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jc w:val="center"/>
        <w:textAlignment w:val="baseline"/>
        <w:rPr>
          <w:b/>
          <w:sz w:val="28"/>
          <w:szCs w:val="28"/>
        </w:rPr>
      </w:pPr>
      <w:r w:rsidRPr="00475681">
        <w:rPr>
          <w:b/>
          <w:sz w:val="28"/>
          <w:szCs w:val="28"/>
        </w:rPr>
        <w:t xml:space="preserve">МЕТОДИЧЕСКИЕ УКАЗАНИЯ ПО ПОДГОТОВКЕ К ДИФФЕРЕНЦИРОВАННОМУ ЗАЧЕТУ 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jc w:val="center"/>
        <w:textAlignment w:val="baseline"/>
        <w:rPr>
          <w:b/>
          <w:sz w:val="28"/>
          <w:szCs w:val="28"/>
        </w:rPr>
      </w:pP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К сдаче дифференцированного зачета допускаются студенты, подготовившие и защитившие свои доклады. Дифференцированный зачет принимает ведущий лектор и ассистент.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Дифференцированный зачет имеет единую структуру и включает: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– проверку практических навыков;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– проверку теоретической подготовки с использованием тестовых заданий на бумажном или электронном носителях;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– собеседование.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pacing w:val="-4"/>
          <w:sz w:val="28"/>
          <w:szCs w:val="28"/>
        </w:rPr>
      </w:pPr>
      <w:r w:rsidRPr="00475681">
        <w:rPr>
          <w:spacing w:val="-4"/>
          <w:sz w:val="28"/>
          <w:szCs w:val="28"/>
        </w:rPr>
        <w:t>Проверка практических навыков и теоретических знаний должна соответствовать требованиям, предусмотренным учебной программой дисциплины.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Оценка </w:t>
      </w:r>
      <w:r w:rsidRPr="00475681">
        <w:rPr>
          <w:b/>
          <w:sz w:val="28"/>
          <w:szCs w:val="28"/>
        </w:rPr>
        <w:t>«отлично»</w:t>
      </w:r>
      <w:r w:rsidRPr="00475681">
        <w:rPr>
          <w:sz w:val="28"/>
          <w:szCs w:val="28"/>
        </w:rPr>
        <w:t xml:space="preserve"> ставится студенту, обнаружившему всестороннее, систематическое и достаточно глубокое знание учебного материала, умение свободно выполнять задания, предусмотренные программой. Оценка «отлично» выставляется студенту, ответившему правильно и достаточно полно на теоретические вопросы, а также успешно защитившему выполненный им реферат.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56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Оценка </w:t>
      </w:r>
      <w:r w:rsidRPr="00475681">
        <w:rPr>
          <w:b/>
          <w:sz w:val="28"/>
          <w:szCs w:val="28"/>
        </w:rPr>
        <w:t>«хорошо»</w:t>
      </w:r>
      <w:r w:rsidRPr="00475681">
        <w:rPr>
          <w:sz w:val="28"/>
          <w:szCs w:val="28"/>
        </w:rPr>
        <w:t xml:space="preserve"> ставится студенту, обнаружившему достаточно полное знание учебного материала, успешно выполнившему предусмотренные программой задания, испытывая при этом некоторые затруднения в отдельных элементах излагаемого материала, и хорошо защитившему реферат.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Оценка </w:t>
      </w:r>
      <w:r w:rsidRPr="00475681">
        <w:rPr>
          <w:b/>
          <w:sz w:val="28"/>
          <w:szCs w:val="28"/>
        </w:rPr>
        <w:t>«удовлетворительно»</w:t>
      </w:r>
      <w:r w:rsidRPr="00475681">
        <w:rPr>
          <w:sz w:val="28"/>
          <w:szCs w:val="28"/>
        </w:rPr>
        <w:t xml:space="preserve"> ставится студенту, обнаружившему знание основного учебно-программного материала, в целом справившегося с выполнением заданий, ответившему правильно на теоретические вопросы, составляющего основу курса, но имеющего пробелы в знании других, менее важных, вопросов. При этом важно установить, насколько студент понимает, тот или иной теоретический вопрос, знает все основные положения курса.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Если студент не знает полностью целого раздела курса, то (независимо от уровня знаний других разделов) ему не может быть поставлена удовлетворительная оценка.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Оценка </w:t>
      </w:r>
      <w:r w:rsidRPr="00475681">
        <w:rPr>
          <w:b/>
          <w:sz w:val="28"/>
          <w:szCs w:val="28"/>
        </w:rPr>
        <w:t>«неудовлетворительно»</w:t>
      </w:r>
      <w:r w:rsidRPr="00475681">
        <w:rPr>
          <w:sz w:val="28"/>
          <w:szCs w:val="28"/>
        </w:rPr>
        <w:t xml:space="preserve"> ставится студенту, обнаружившему существенные пробелы в знании основного учебного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студенту, не ответившему правильно на вопросы экзаменационного билета. При этом рекомендуется постановкой ряда дополнительных вопросов </w:t>
      </w:r>
      <w:r w:rsidRPr="00475681">
        <w:rPr>
          <w:sz w:val="28"/>
          <w:szCs w:val="28"/>
        </w:rPr>
        <w:lastRenderedPageBreak/>
        <w:t>выявить степень незнания. Если студент демонстрирует грубые ошибки, противоречащие основам изучаемой дисциплины, то ставится неудовлетворительная оценка.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475681">
        <w:rPr>
          <w:b/>
          <w:sz w:val="28"/>
          <w:szCs w:val="28"/>
        </w:rPr>
        <w:t>ВОПРОСЫ ДИФФЕРЕНЦИРОВАННОГО ЗАЧЕТА</w:t>
      </w:r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Подходы к изучению социальной структуры общества.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Классические теории социальной структуры общества.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Современные теории социальной структуры общества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Стратификация и ее типы.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>Подходы к изучению неравенства.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>Измерение неравенства.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Уровень жизни и удовлетворение базисных потребностей.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Взаимосвязь бедности и неравенства.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>Теоретическое осмысление бедности.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Понятие социального класса как реальной и номинальной группы.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С</w:t>
      </w:r>
      <w:r w:rsidRPr="00475681">
        <w:rPr>
          <w:color w:val="000000"/>
          <w:spacing w:val="4"/>
          <w:sz w:val="28"/>
          <w:szCs w:val="28"/>
        </w:rPr>
        <w:t xml:space="preserve">редний класс в России.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pacing w:val="4"/>
          <w:sz w:val="28"/>
          <w:szCs w:val="28"/>
        </w:rPr>
        <w:t xml:space="preserve"> Общество среднего класса.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3"/>
          <w:sz w:val="28"/>
          <w:szCs w:val="28"/>
        </w:rPr>
      </w:pPr>
      <w:r w:rsidRPr="00475681">
        <w:rPr>
          <w:color w:val="000000"/>
          <w:spacing w:val="4"/>
          <w:sz w:val="28"/>
          <w:szCs w:val="28"/>
        </w:rPr>
        <w:t xml:space="preserve"> Эволюция социо</w:t>
      </w:r>
      <w:r w:rsidRPr="00475681">
        <w:rPr>
          <w:color w:val="000000"/>
          <w:spacing w:val="4"/>
          <w:sz w:val="28"/>
          <w:szCs w:val="28"/>
        </w:rPr>
        <w:softHyphen/>
      </w:r>
      <w:r w:rsidRPr="00475681">
        <w:rPr>
          <w:color w:val="000000"/>
          <w:spacing w:val="-3"/>
          <w:sz w:val="28"/>
          <w:szCs w:val="28"/>
        </w:rPr>
        <w:t xml:space="preserve">логического представления о среднем классе. Состав среднего класса.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  <w:sz w:val="28"/>
          <w:szCs w:val="28"/>
        </w:rPr>
      </w:pPr>
      <w:r w:rsidRPr="00475681">
        <w:rPr>
          <w:color w:val="000000"/>
          <w:spacing w:val="-1"/>
          <w:sz w:val="28"/>
          <w:szCs w:val="28"/>
        </w:rPr>
        <w:t xml:space="preserve"> Методы исследования классов.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 в</w:t>
      </w:r>
      <w:r w:rsidRPr="00475681">
        <w:rPr>
          <w:color w:val="000000"/>
          <w:sz w:val="28"/>
          <w:szCs w:val="28"/>
        </w:rPr>
        <w:t>ысшего класса.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</w:t>
      </w:r>
      <w:r w:rsidRPr="00475681">
        <w:rPr>
          <w:color w:val="000000"/>
          <w:sz w:val="28"/>
          <w:szCs w:val="28"/>
        </w:rPr>
        <w:t xml:space="preserve"> предпринимателей.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 э</w:t>
      </w:r>
      <w:r w:rsidRPr="00475681">
        <w:rPr>
          <w:color w:val="000000"/>
          <w:sz w:val="28"/>
          <w:szCs w:val="28"/>
        </w:rPr>
        <w:t xml:space="preserve">литы общества.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8"/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 р</w:t>
      </w:r>
      <w:r w:rsidRPr="00475681">
        <w:rPr>
          <w:color w:val="000000"/>
          <w:spacing w:val="-8"/>
          <w:sz w:val="28"/>
          <w:szCs w:val="28"/>
        </w:rPr>
        <w:t xml:space="preserve">абочего и низшего класса.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</w:t>
      </w:r>
      <w:r w:rsidRPr="00475681">
        <w:rPr>
          <w:color w:val="000000"/>
          <w:spacing w:val="-4"/>
          <w:sz w:val="28"/>
          <w:szCs w:val="28"/>
        </w:rPr>
        <w:t xml:space="preserve"> группы бедных.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 </w:t>
      </w:r>
      <w:r w:rsidRPr="00475681">
        <w:rPr>
          <w:color w:val="000000"/>
          <w:spacing w:val="-4"/>
          <w:sz w:val="28"/>
          <w:szCs w:val="28"/>
        </w:rPr>
        <w:t xml:space="preserve">«социального </w:t>
      </w:r>
      <w:r w:rsidRPr="00475681">
        <w:rPr>
          <w:color w:val="000000"/>
          <w:spacing w:val="3"/>
          <w:sz w:val="28"/>
          <w:szCs w:val="28"/>
        </w:rPr>
        <w:t xml:space="preserve">дна» и маргиналов.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 Подходы к изучению социальной структуры.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pacing w:val="8"/>
          <w:sz w:val="28"/>
          <w:szCs w:val="28"/>
        </w:rPr>
        <w:t xml:space="preserve"> Агенты социальной мобильности.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pacing w:val="8"/>
          <w:sz w:val="28"/>
          <w:szCs w:val="28"/>
        </w:rPr>
        <w:t xml:space="preserve"> Виды социальной мобильности.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pacing w:val="8"/>
          <w:sz w:val="28"/>
          <w:szCs w:val="28"/>
        </w:rPr>
        <w:t xml:space="preserve"> Мобильность в советском и постсоветском обществе.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Каналы мобильности в российском обществе. Закрытость и открытость российского</w:t>
      </w:r>
      <w:r w:rsidRPr="00475681">
        <w:rPr>
          <w:smallCaps/>
          <w:color w:val="000000"/>
          <w:sz w:val="28"/>
          <w:szCs w:val="28"/>
        </w:rPr>
        <w:t xml:space="preserve"> </w:t>
      </w:r>
      <w:r w:rsidRPr="00475681">
        <w:rPr>
          <w:color w:val="000000"/>
          <w:sz w:val="28"/>
          <w:szCs w:val="28"/>
        </w:rPr>
        <w:t xml:space="preserve">общества.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Две волны </w:t>
      </w:r>
      <w:proofErr w:type="spellStart"/>
      <w:r w:rsidRPr="00475681">
        <w:rPr>
          <w:color w:val="000000"/>
          <w:sz w:val="28"/>
          <w:szCs w:val="28"/>
        </w:rPr>
        <w:t>маргинализации</w:t>
      </w:r>
      <w:proofErr w:type="spellEnd"/>
      <w:r w:rsidRPr="00475681">
        <w:rPr>
          <w:color w:val="000000"/>
          <w:sz w:val="28"/>
          <w:szCs w:val="28"/>
        </w:rPr>
        <w:t xml:space="preserve"> в России.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sz w:val="28"/>
          <w:szCs w:val="28"/>
        </w:rPr>
        <w:t xml:space="preserve"> Социальная мобильность как социологическая категория (понятие и сущность).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pacing w:val="5"/>
          <w:sz w:val="28"/>
          <w:szCs w:val="28"/>
        </w:rPr>
        <w:t xml:space="preserve"> Принципы стратификации: К. Дэвис и У. </w:t>
      </w:r>
      <w:proofErr w:type="spellStart"/>
      <w:r w:rsidRPr="00475681">
        <w:rPr>
          <w:color w:val="000000"/>
          <w:spacing w:val="5"/>
          <w:sz w:val="28"/>
          <w:szCs w:val="28"/>
        </w:rPr>
        <w:t>Мур</w:t>
      </w:r>
      <w:proofErr w:type="spellEnd"/>
      <w:r w:rsidRPr="00475681">
        <w:rPr>
          <w:color w:val="000000"/>
          <w:spacing w:val="5"/>
          <w:sz w:val="28"/>
          <w:szCs w:val="28"/>
        </w:rPr>
        <w:t xml:space="preserve">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Социально-классовая структура современного западного общества.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Экономическая стратификация. </w:t>
      </w:r>
    </w:p>
    <w:p w:rsidR="00475681" w:rsidRP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Профессиональный престиж. </w:t>
      </w:r>
    </w:p>
    <w:p w:rsidR="00475681" w:rsidRDefault="00475681" w:rsidP="00475681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475681">
        <w:rPr>
          <w:color w:val="000000"/>
          <w:sz w:val="28"/>
          <w:szCs w:val="28"/>
        </w:rPr>
        <w:t xml:space="preserve"> Политическая стратификация.</w:t>
      </w:r>
    </w:p>
    <w:p w:rsidR="00345728" w:rsidRPr="00345728" w:rsidRDefault="00345728" w:rsidP="00345728">
      <w:pPr>
        <w:pStyle w:val="a9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45728">
        <w:rPr>
          <w:sz w:val="28"/>
          <w:szCs w:val="28"/>
        </w:rPr>
        <w:t xml:space="preserve">Основные тенденции </w:t>
      </w:r>
      <w:proofErr w:type="spellStart"/>
      <w:r w:rsidRPr="00345728">
        <w:rPr>
          <w:sz w:val="28"/>
          <w:szCs w:val="28"/>
        </w:rPr>
        <w:t>стратификационных</w:t>
      </w:r>
      <w:proofErr w:type="spellEnd"/>
      <w:r w:rsidRPr="00345728">
        <w:rPr>
          <w:sz w:val="28"/>
          <w:szCs w:val="28"/>
        </w:rPr>
        <w:t xml:space="preserve"> изменений в современной России.</w:t>
      </w:r>
    </w:p>
    <w:p w:rsidR="00345728" w:rsidRPr="00345728" w:rsidRDefault="00345728" w:rsidP="00345728">
      <w:pPr>
        <w:shd w:val="clear" w:color="auto" w:fill="FFFFFF"/>
        <w:ind w:left="357"/>
        <w:jc w:val="both"/>
        <w:rPr>
          <w:sz w:val="28"/>
          <w:szCs w:val="28"/>
        </w:rPr>
      </w:pPr>
      <w:r w:rsidRPr="00345728">
        <w:rPr>
          <w:sz w:val="28"/>
          <w:szCs w:val="28"/>
        </w:rPr>
        <w:lastRenderedPageBreak/>
        <w:t>Проблема бедности в современной России: неравенство жизненных шансов и качества жизни.</w:t>
      </w:r>
    </w:p>
    <w:p w:rsidR="00345728" w:rsidRPr="00345728" w:rsidRDefault="00345728" w:rsidP="00345728">
      <w:pPr>
        <w:pStyle w:val="a9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345728">
        <w:rPr>
          <w:color w:val="000000"/>
          <w:sz w:val="28"/>
          <w:szCs w:val="28"/>
        </w:rPr>
        <w:t>Классообразование</w:t>
      </w:r>
      <w:proofErr w:type="spellEnd"/>
      <w:r w:rsidRPr="00345728">
        <w:rPr>
          <w:color w:val="000000"/>
          <w:sz w:val="28"/>
          <w:szCs w:val="28"/>
        </w:rPr>
        <w:t xml:space="preserve"> в контексте рыночных реформ. Формирование новых социальных </w:t>
      </w:r>
      <w:r w:rsidRPr="00345728">
        <w:rPr>
          <w:color w:val="000000"/>
          <w:spacing w:val="-1"/>
          <w:sz w:val="28"/>
          <w:szCs w:val="28"/>
        </w:rPr>
        <w:t>групп в российском обществе и п</w:t>
      </w:r>
      <w:r w:rsidRPr="00345728">
        <w:rPr>
          <w:color w:val="000000"/>
          <w:sz w:val="28"/>
          <w:szCs w:val="28"/>
        </w:rPr>
        <w:t>ерспективы становления среднего класса.</w:t>
      </w:r>
    </w:p>
    <w:p w:rsidR="00345728" w:rsidRPr="00345728" w:rsidRDefault="00345728" w:rsidP="0034572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45728">
        <w:rPr>
          <w:color w:val="000000"/>
          <w:spacing w:val="-4"/>
          <w:sz w:val="28"/>
          <w:szCs w:val="28"/>
        </w:rPr>
        <w:t>«Новые бедные» в России.</w:t>
      </w:r>
      <w:r w:rsidRPr="00345728">
        <w:rPr>
          <w:color w:val="000000"/>
          <w:spacing w:val="3"/>
          <w:sz w:val="28"/>
          <w:szCs w:val="28"/>
        </w:rPr>
        <w:t xml:space="preserve"> Социальный феномен нищенства, </w:t>
      </w:r>
      <w:r w:rsidRPr="00345728">
        <w:rPr>
          <w:color w:val="000000"/>
          <w:spacing w:val="1"/>
          <w:sz w:val="28"/>
          <w:szCs w:val="28"/>
        </w:rPr>
        <w:t xml:space="preserve">его история в России. </w:t>
      </w:r>
    </w:p>
    <w:p w:rsidR="00345728" w:rsidRPr="00345728" w:rsidRDefault="00345728" w:rsidP="0034572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345728">
        <w:rPr>
          <w:bCs/>
          <w:color w:val="000000"/>
          <w:sz w:val="28"/>
          <w:szCs w:val="28"/>
          <w:shd w:val="clear" w:color="auto" w:fill="FFFFFF"/>
        </w:rPr>
        <w:t>Социальные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bCs/>
          <w:color w:val="000000"/>
          <w:sz w:val="28"/>
          <w:szCs w:val="28"/>
          <w:shd w:val="clear" w:color="auto" w:fill="FFFFFF"/>
        </w:rPr>
        <w:t>слои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color w:val="000000"/>
          <w:sz w:val="28"/>
          <w:szCs w:val="28"/>
          <w:shd w:val="clear" w:color="auto" w:fill="FFFFFF"/>
        </w:rPr>
        <w:t>в России: опыт кластерного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color w:val="000000"/>
          <w:sz w:val="28"/>
          <w:szCs w:val="28"/>
          <w:shd w:val="clear" w:color="auto" w:fill="FFFFFF"/>
        </w:rPr>
        <w:t>анализа.</w:t>
      </w:r>
    </w:p>
    <w:p w:rsidR="00345728" w:rsidRPr="00345728" w:rsidRDefault="00345728" w:rsidP="00345728">
      <w:pPr>
        <w:shd w:val="clear" w:color="auto" w:fill="FFFFFF"/>
        <w:ind w:left="357"/>
        <w:jc w:val="both"/>
        <w:rPr>
          <w:b/>
          <w:color w:val="000000"/>
          <w:spacing w:val="-1"/>
          <w:sz w:val="28"/>
          <w:szCs w:val="28"/>
        </w:rPr>
      </w:pPr>
      <w:r w:rsidRPr="00345728">
        <w:rPr>
          <w:sz w:val="28"/>
          <w:szCs w:val="28"/>
        </w:rPr>
        <w:br/>
      </w:r>
    </w:p>
    <w:p w:rsidR="00345728" w:rsidRPr="00475681" w:rsidRDefault="00345728" w:rsidP="00345728">
      <w:pPr>
        <w:shd w:val="clear" w:color="auto" w:fill="FFFFFF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475681" w:rsidRPr="00475681" w:rsidRDefault="00475681" w:rsidP="00475681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287124" w:rsidRPr="00517A92" w:rsidRDefault="00287124" w:rsidP="00517A92"/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79" w:rsidRDefault="00DD7679" w:rsidP="007A308F">
      <w:r>
        <w:separator/>
      </w:r>
    </w:p>
  </w:endnote>
  <w:endnote w:type="continuationSeparator" w:id="0">
    <w:p w:rsidR="00DD7679" w:rsidRDefault="00DD7679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79" w:rsidRDefault="00DD7679" w:rsidP="007A308F">
      <w:r>
        <w:separator/>
      </w:r>
    </w:p>
  </w:footnote>
  <w:footnote w:type="continuationSeparator" w:id="0">
    <w:p w:rsidR="00DD7679" w:rsidRDefault="00DD7679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1A25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45728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75681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D7679"/>
    <w:rsid w:val="00DF0FE6"/>
    <w:rsid w:val="00DF5B41"/>
    <w:rsid w:val="00E14B31"/>
    <w:rsid w:val="00E26802"/>
    <w:rsid w:val="00E628CB"/>
    <w:rsid w:val="00E7110E"/>
    <w:rsid w:val="00E719F3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D79A-82DA-4925-8707-1E505A44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2014-04-26T15:43:00Z</dcterms:created>
  <dcterms:modified xsi:type="dcterms:W3CDTF">2014-04-27T10:28:00Z</dcterms:modified>
</cp:coreProperties>
</file>