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9C" w:rsidRPr="00AE18BD" w:rsidRDefault="00A05D9C" w:rsidP="00A05D9C">
      <w:pPr>
        <w:pStyle w:val="23"/>
        <w:spacing w:after="0" w:line="240" w:lineRule="auto"/>
        <w:ind w:left="0" w:firstLine="720"/>
        <w:jc w:val="center"/>
        <w:outlineLvl w:val="0"/>
      </w:pPr>
      <w:r w:rsidRPr="00AE18BD">
        <w:t>РАЗДЕЛ 2. НЕРАВЕНСТВО И СОЦИАЛЬНАЯ СТРУКТУРА</w:t>
      </w:r>
    </w:p>
    <w:p w:rsidR="00A05D9C" w:rsidRPr="00AE18BD" w:rsidRDefault="00A05D9C" w:rsidP="00A05D9C">
      <w:pPr>
        <w:shd w:val="clear" w:color="auto" w:fill="FFFFFF"/>
        <w:ind w:firstLine="720"/>
        <w:jc w:val="center"/>
        <w:outlineLvl w:val="0"/>
        <w:rPr>
          <w:color w:val="000000"/>
          <w:u w:val="single"/>
        </w:rPr>
      </w:pPr>
      <w:r w:rsidRPr="00AE18BD">
        <w:rPr>
          <w:u w:val="single"/>
        </w:rPr>
        <w:t xml:space="preserve">Лекция 1. Неравенство как категория социологической науки. </w:t>
      </w:r>
      <w:r w:rsidRPr="00AE18BD">
        <w:rPr>
          <w:color w:val="000000"/>
          <w:u w:val="single"/>
        </w:rPr>
        <w:t xml:space="preserve">Измерение неравенства: богатство, доход, заработная плата, пособие. Отличие экономического неравенства </w:t>
      </w:r>
      <w:proofErr w:type="gramStart"/>
      <w:r w:rsidRPr="00AE18BD">
        <w:rPr>
          <w:color w:val="000000"/>
          <w:u w:val="single"/>
        </w:rPr>
        <w:t>от</w:t>
      </w:r>
      <w:proofErr w:type="gramEnd"/>
      <w:r w:rsidRPr="00AE18BD">
        <w:rPr>
          <w:color w:val="000000"/>
          <w:u w:val="single"/>
        </w:rPr>
        <w:t xml:space="preserve"> социального. Уровень жизни и удовлетворение базисных потребностей.</w:t>
      </w:r>
    </w:p>
    <w:p w:rsidR="00A05D9C" w:rsidRPr="00AE18BD" w:rsidRDefault="00A05D9C" w:rsidP="00A05D9C">
      <w:pPr>
        <w:shd w:val="clear" w:color="auto" w:fill="FFFFFF"/>
        <w:ind w:firstLine="720"/>
        <w:jc w:val="both"/>
        <w:outlineLvl w:val="0"/>
        <w:rPr>
          <w:color w:val="000000"/>
          <w:u w:val="single"/>
        </w:rPr>
      </w:pPr>
    </w:p>
    <w:p w:rsidR="00A05D9C" w:rsidRPr="00AE18BD" w:rsidRDefault="00A05D9C" w:rsidP="00A05D9C">
      <w:pPr>
        <w:ind w:firstLine="709"/>
        <w:jc w:val="both"/>
        <w:rPr>
          <w:shd w:val="clear" w:color="auto" w:fill="FFFFFF"/>
        </w:rPr>
      </w:pPr>
      <w:r w:rsidRPr="00AE18BD">
        <w:rPr>
          <w:shd w:val="clear" w:color="auto" w:fill="FFFFFF"/>
        </w:rPr>
        <w:t>Экономическое неравенство заключается в том, что меньшинство населения всегда владеет большей частью национального богатства. Самые высокие доходы получает наименьшая часть общества, а средние и наименьшие доходы – большинство населения. Соответственно, геометрическая фигура, иллюстрирующая профиль стратификации российского общества, будет напоминать конус, в то время как в развитых обществах, например США, фигура будет напоминать ромб. Порог бедности – это сумма денег (рубли или доллары), официально установленная в качестве минимального дохода, которого индивиду или семье хватает лишь на приобретение продуктов питания, одежды и оплату за жильё. В России он получил дополнительное название – прожиточный минимум.</w:t>
      </w:r>
    </w:p>
    <w:p w:rsidR="00A05D9C" w:rsidRPr="00AE18BD" w:rsidRDefault="00A05D9C" w:rsidP="00A05D9C">
      <w:pPr>
        <w:ind w:firstLine="709"/>
        <w:jc w:val="both"/>
        <w:rPr>
          <w:shd w:val="clear" w:color="auto" w:fill="FFFFFF"/>
        </w:rPr>
      </w:pPr>
      <w:r w:rsidRPr="00AE18BD">
        <w:rPr>
          <w:shd w:val="clear" w:color="auto" w:fill="FFFFFF"/>
        </w:rPr>
        <w:t>При определении порога бедности следует учитывать региональные особенности России, т.к. различия в доходах и ценах между отдельными территориями достигают 14 раз. Это приобретает не только социально-экономический, но и политический аспект. Каждый регион (субъект федерации) имеет свой прожиточный минимум и, соответственно, свою границу бедности, долю малообеспеченных групп населения.</w:t>
      </w:r>
    </w:p>
    <w:p w:rsidR="00A05D9C" w:rsidRPr="00AE18BD" w:rsidRDefault="00A05D9C" w:rsidP="00A05D9C">
      <w:pPr>
        <w:ind w:firstLine="709"/>
        <w:jc w:val="both"/>
        <w:rPr>
          <w:shd w:val="clear" w:color="auto" w:fill="FFFFFF"/>
        </w:rPr>
      </w:pPr>
      <w:r w:rsidRPr="00AE18BD">
        <w:rPr>
          <w:shd w:val="clear" w:color="auto" w:fill="FFFFFF"/>
        </w:rPr>
        <w:t xml:space="preserve"> Социальное неравенство — форма социальной дифференциации, при которой отдельные индивиды, социальные группы, слои, классы находятся на разных ступенях вертикальной социальной иерархии и обладают неравными жизненными шансами и возможностями удовлетворения потребностей. </w:t>
      </w:r>
      <w:r w:rsidRPr="00AE18BD">
        <w:rPr>
          <w:shd w:val="clear" w:color="auto" w:fill="FFFFFF"/>
        </w:rPr>
        <w:br/>
        <w:t>Бездомные спят недалеко от офиса нефтяной компании "Лукойл".</w:t>
      </w:r>
      <w:r w:rsidRPr="00AE18BD">
        <w:rPr>
          <w:shd w:val="clear" w:color="auto" w:fill="FFFFFF"/>
        </w:rPr>
        <w:br/>
        <w:t xml:space="preserve">Выполняя качественно неравные условия труда, в разной степени удовлетворяя общественные потребности, люди иногда </w:t>
      </w:r>
      <w:proofErr w:type="gramStart"/>
      <w:r w:rsidRPr="00AE18BD">
        <w:rPr>
          <w:shd w:val="clear" w:color="auto" w:fill="FFFFFF"/>
        </w:rPr>
        <w:t>оказываются</w:t>
      </w:r>
      <w:proofErr w:type="gramEnd"/>
      <w:r w:rsidRPr="00AE18BD">
        <w:rPr>
          <w:shd w:val="clear" w:color="auto" w:fill="FFFFFF"/>
        </w:rPr>
        <w:t xml:space="preserve"> заняты экономически неоднородным трудом, ибо такие виды труда имеют разную оценку их общественной полезности. Учитывая неудовлетворенность членов общества существующей системой распределения власти, собственности и условий индивидуального развития, все же нужно иметь в виду универсальность неравенства людей. </w:t>
      </w:r>
    </w:p>
    <w:p w:rsidR="00A05D9C" w:rsidRPr="00AE18BD" w:rsidRDefault="00A05D9C" w:rsidP="00A05D9C">
      <w:pPr>
        <w:ind w:firstLine="709"/>
        <w:jc w:val="center"/>
        <w:rPr>
          <w:shd w:val="clear" w:color="auto" w:fill="FFFFFF"/>
        </w:rPr>
      </w:pPr>
      <w:r w:rsidRPr="00AE18BD">
        <w:rPr>
          <w:shd w:val="clear" w:color="auto" w:fill="FFFFFF"/>
        </w:rPr>
        <w:t>Уровень жизни и удовлетворенность базисных потребностей.</w:t>
      </w:r>
    </w:p>
    <w:p w:rsidR="00A05D9C" w:rsidRPr="00AE18BD" w:rsidRDefault="00A05D9C" w:rsidP="00A05D9C">
      <w:pPr>
        <w:ind w:firstLine="709"/>
        <w:jc w:val="center"/>
        <w:rPr>
          <w:shd w:val="clear" w:color="auto" w:fill="FFFFFF"/>
        </w:rPr>
      </w:pPr>
      <w:r w:rsidRPr="00AE18BD">
        <w:rPr>
          <w:iCs/>
          <w:color w:val="2A2723"/>
          <w:shd w:val="clear" w:color="auto" w:fill="FFFFFF"/>
        </w:rPr>
        <w:t>Базисные потребности.</w:t>
      </w:r>
    </w:p>
    <w:p w:rsidR="00A05D9C" w:rsidRPr="00AE18BD" w:rsidRDefault="00A05D9C" w:rsidP="00A05D9C">
      <w:pPr>
        <w:ind w:firstLine="709"/>
        <w:jc w:val="both"/>
        <w:rPr>
          <w:shd w:val="clear" w:color="auto" w:fill="FFFFFF"/>
        </w:rPr>
      </w:pPr>
      <w:r w:rsidRPr="00AE18BD">
        <w:rPr>
          <w:color w:val="2A2723"/>
          <w:shd w:val="clear" w:color="auto" w:fill="FFFFFF"/>
        </w:rPr>
        <w:t xml:space="preserve">Теория контроля рассматривает людей как индивидуумов, движимых базисными потребностями, которые присущи людям с рождения. Все человеческое поведение представляет собой проявление попытки контролировать мир с целью наиболее полного удовлетворения базисных потребностей. Люди не могут отдохнуть от своих потребностей. Как только люди осознают какую-либо потребность, у них не остается никакого выбора, и они начинают пытаться удовлетворить эту </w:t>
      </w:r>
      <w:proofErr w:type="gramStart"/>
      <w:r w:rsidRPr="00AE18BD">
        <w:rPr>
          <w:color w:val="2A2723"/>
          <w:shd w:val="clear" w:color="auto" w:fill="FFFFFF"/>
        </w:rPr>
        <w:t>потребность</w:t>
      </w:r>
      <w:proofErr w:type="gramEnd"/>
      <w:r w:rsidRPr="00AE18BD">
        <w:rPr>
          <w:color w:val="2A2723"/>
          <w:shd w:val="clear" w:color="auto" w:fill="FFFFFF"/>
        </w:rPr>
        <w:t xml:space="preserve"> во что бы то ни стало; когда же данная потребность оказывается удовлетворенной, ей </w:t>
      </w:r>
      <w:r w:rsidR="00AF34B5">
        <w:rPr>
          <w:color w:val="2A2723"/>
          <w:shd w:val="clear" w:color="auto" w:fill="FFFFFF"/>
        </w:rPr>
        <w:t>на смену при</w:t>
      </w:r>
      <w:r w:rsidRPr="00AE18BD">
        <w:rPr>
          <w:color w:val="2A2723"/>
          <w:shd w:val="clear" w:color="auto" w:fill="FFFFFF"/>
        </w:rPr>
        <w:t xml:space="preserve">ходят другие потребности. Человеческая жизнь представляет собой постоянное удовлетворение различных потребностей и разрешение постоянно возникающих между ними конфликтов. Выделяют пять следующих базисных потребностей — потребность в выживании, в принадлежности, в могуществе, в свободе </w:t>
      </w:r>
      <w:r w:rsidR="00AF34B5">
        <w:rPr>
          <w:color w:val="2A2723"/>
          <w:shd w:val="clear" w:color="auto" w:fill="FFFFFF"/>
        </w:rPr>
        <w:t>и в развлечении (</w:t>
      </w:r>
      <w:proofErr w:type="gramStart"/>
      <w:r w:rsidR="00AF34B5">
        <w:rPr>
          <w:color w:val="2A2723"/>
          <w:shd w:val="clear" w:color="auto" w:fill="FFFFFF"/>
        </w:rPr>
        <w:t>в</w:t>
      </w:r>
      <w:proofErr w:type="gramEnd"/>
      <w:r w:rsidR="00AF34B5">
        <w:rPr>
          <w:color w:val="2A2723"/>
          <w:shd w:val="clear" w:color="auto" w:fill="FFFFFF"/>
        </w:rPr>
        <w:t xml:space="preserve"> интересном).</w:t>
      </w:r>
    </w:p>
    <w:p w:rsidR="00A05D9C" w:rsidRPr="00AE18BD" w:rsidRDefault="00A05D9C" w:rsidP="00A05D9C">
      <w:pPr>
        <w:ind w:firstLine="709"/>
        <w:jc w:val="both"/>
        <w:rPr>
          <w:shd w:val="clear" w:color="auto" w:fill="FFFFFF"/>
        </w:rPr>
      </w:pPr>
      <w:r w:rsidRPr="00AE18BD">
        <w:rPr>
          <w:color w:val="2A2723"/>
          <w:shd w:val="clear" w:color="auto" w:fill="FFFFFF"/>
        </w:rPr>
        <w:t xml:space="preserve">Потребность в выживании и воспроизведении. Эта физическая потребность обусловлена </w:t>
      </w:r>
      <w:proofErr w:type="gramStart"/>
      <w:r w:rsidRPr="00AE18BD">
        <w:rPr>
          <w:color w:val="2A2723"/>
          <w:shd w:val="clear" w:color="auto" w:fill="FFFFFF"/>
        </w:rPr>
        <w:t>активностью</w:t>
      </w:r>
      <w:proofErr w:type="gramEnd"/>
      <w:r w:rsidRPr="00AE18BD">
        <w:rPr>
          <w:color w:val="2A2723"/>
          <w:shd w:val="clear" w:color="auto" w:fill="FFFFFF"/>
        </w:rPr>
        <w:t xml:space="preserve"> так называемого старого мозга, который входит в состав группы мелких структур, расположенных на вершине спинного мозга. Гены людей «поручают» старому мозгу выполнение всех действий, необходимых для выживания, а так же для поддержания здоровья и воспроизводства.</w:t>
      </w:r>
    </w:p>
    <w:p w:rsidR="00A05D9C" w:rsidRPr="00AE18BD" w:rsidRDefault="00A05D9C" w:rsidP="00A05D9C">
      <w:pPr>
        <w:ind w:firstLine="709"/>
        <w:jc w:val="both"/>
        <w:rPr>
          <w:shd w:val="clear" w:color="auto" w:fill="FFFFFF"/>
        </w:rPr>
      </w:pPr>
      <w:proofErr w:type="spellStart"/>
      <w:r w:rsidRPr="00AE18BD">
        <w:rPr>
          <w:color w:val="2A2723"/>
          <w:shd w:val="clear" w:color="auto" w:fill="FFFFFF"/>
        </w:rPr>
        <w:t>Глассер</w:t>
      </w:r>
      <w:proofErr w:type="spellEnd"/>
      <w:r w:rsidRPr="00AE18BD">
        <w:rPr>
          <w:color w:val="2A2723"/>
          <w:shd w:val="clear" w:color="auto" w:fill="FFFFFF"/>
        </w:rPr>
        <w:t xml:space="preserve"> проводит различие между старым мозгом и корой головного мозга, или «новым мозгом», который сформировался в процессе человеческой эволюции намного позже. Существуют многочисленные связи между маленьким «подсознательным» старым мозгом и огромным «сознательным» новым мозгом, который является субстратом </w:t>
      </w:r>
      <w:r w:rsidRPr="00AE18BD">
        <w:rPr>
          <w:color w:val="2A2723"/>
          <w:shd w:val="clear" w:color="auto" w:fill="FFFFFF"/>
        </w:rPr>
        <w:lastRenderedPageBreak/>
        <w:t xml:space="preserve">осознания и сознательного поведения. У большинства людей старый мозг с помощью нового мозга достаточно хорошо справляется с удовлетворением потребности в выживании. Однако на протяжении большей части жизни у человека возникают более сложные и часто противоречивые потребности, требующие удовлетворения. Такие потребности возникают в «сознательном» новом мозгу. </w:t>
      </w:r>
      <w:proofErr w:type="spellStart"/>
      <w:r w:rsidRPr="00AE18BD">
        <w:rPr>
          <w:color w:val="2A2723"/>
          <w:shd w:val="clear" w:color="auto" w:fill="FFFFFF"/>
        </w:rPr>
        <w:t>Глассер</w:t>
      </w:r>
      <w:proofErr w:type="spellEnd"/>
      <w:r w:rsidRPr="00AE18BD">
        <w:rPr>
          <w:color w:val="2A2723"/>
          <w:shd w:val="clear" w:color="auto" w:fill="FFFFFF"/>
        </w:rPr>
        <w:t xml:space="preserve"> (</w:t>
      </w:r>
      <w:proofErr w:type="spellStart"/>
      <w:r w:rsidRPr="00AE18BD">
        <w:rPr>
          <w:color w:val="2A2723"/>
          <w:shd w:val="clear" w:color="auto" w:fill="FFFFFF"/>
        </w:rPr>
        <w:t>Glasser</w:t>
      </w:r>
      <w:proofErr w:type="spellEnd"/>
      <w:r w:rsidRPr="00AE18BD">
        <w:rPr>
          <w:color w:val="2A2723"/>
          <w:shd w:val="clear" w:color="auto" w:fill="FFFFFF"/>
        </w:rPr>
        <w:t xml:space="preserve">, 1984b) называет их «психологическими потребностями», потому что люди должны удовлетворять их скорее психологически, чем физически. </w:t>
      </w:r>
      <w:proofErr w:type="spellStart"/>
      <w:r w:rsidRPr="00AE18BD">
        <w:rPr>
          <w:color w:val="2A2723"/>
          <w:shd w:val="clear" w:color="auto" w:fill="FFFFFF"/>
        </w:rPr>
        <w:t>Глассер</w:t>
      </w:r>
      <w:proofErr w:type="spellEnd"/>
      <w:r w:rsidRPr="00AE18BD">
        <w:rPr>
          <w:color w:val="2A2723"/>
          <w:shd w:val="clear" w:color="auto" w:fill="FFFFFF"/>
        </w:rPr>
        <w:t xml:space="preserve"> подчеркивает, что основа этих потребностей все-таки биологическая, а связанные с ними «генетические команды» являются не менее важными, чем «генетические команды», связанные с физической потребностью в выживании и воспроизведении.</w:t>
      </w:r>
    </w:p>
    <w:p w:rsidR="00A05D9C" w:rsidRPr="00AE18BD" w:rsidRDefault="00A05D9C" w:rsidP="00A05D9C">
      <w:pPr>
        <w:ind w:firstLine="709"/>
        <w:jc w:val="both"/>
        <w:rPr>
          <w:shd w:val="clear" w:color="auto" w:fill="FFFFFF"/>
        </w:rPr>
      </w:pPr>
      <w:r w:rsidRPr="00AE18BD">
        <w:rPr>
          <w:shd w:val="clear" w:color="auto" w:fill="FFFFFF"/>
        </w:rPr>
        <w:t xml:space="preserve">Уровень жизни - интегральная характеристика степени удовлетворения физических, духовных и социальных потребностей людей. Выражается системой показателей, отражающих различные стороны жизнедеятельности населения: объем потребляемых благ и услуг в расчете на душу населения, размер натурального потребления наиболее важных продуктов, реальный доход на душу населения, обеспеченность жильем, различными видами коммунальных услуг, транспортом связью; доступность образования, здравоохранения, культуры. </w:t>
      </w:r>
      <w:proofErr w:type="gramStart"/>
      <w:r w:rsidRPr="00AE18BD">
        <w:rPr>
          <w:shd w:val="clear" w:color="auto" w:fill="FFFFFF"/>
        </w:rPr>
        <w:t>Сюда же относятся, в соответствии с международными нормами, занятость, условия труда, включая продолжительность рабочего времени, социальные гарантии прав личности, условия ее безопасности, показатели демографии, экологии, здоровья, продовольственной обеспеченности с учетом питательной ценности потребляемых продуктов, материальных и финансовых накоплений, доступности социальных благ и услуг, социальной дифференциации, распространения негативных явлений - безработицы, дискриминации, инфляции, преступности и др.</w:t>
      </w:r>
      <w:proofErr w:type="gramEnd"/>
    </w:p>
    <w:p w:rsidR="00A05D9C" w:rsidRPr="00AE18BD" w:rsidRDefault="00A05D9C" w:rsidP="00A05D9C">
      <w:pPr>
        <w:ind w:firstLine="709"/>
        <w:jc w:val="both"/>
      </w:pPr>
      <w:r w:rsidRPr="00AE18BD">
        <w:rPr>
          <w:shd w:val="clear" w:color="auto" w:fill="FFFFFF"/>
        </w:rPr>
        <w:t>Важным результирующим показателем уровня жизни является показатель продолжительности жизни населения. Уровень жизни оценивается в целом по стране в целях определения его динамики во времени и для сопоставления с другими странами</w:t>
      </w:r>
      <w:r w:rsidR="00AF34B5">
        <w:rPr>
          <w:shd w:val="clear" w:color="auto" w:fill="FFFFFF"/>
        </w:rPr>
        <w:t>,</w:t>
      </w:r>
      <w:bookmarkStart w:id="0" w:name="_GoBack"/>
      <w:bookmarkEnd w:id="0"/>
      <w:r w:rsidRPr="00AE18BD">
        <w:rPr>
          <w:shd w:val="clear" w:color="auto" w:fill="FFFFFF"/>
        </w:rPr>
        <w:t xml:space="preserve"> как интегрального показателя социально-экономического развития, так и по отдельным территориям, регионам, социальным группам.</w:t>
      </w:r>
    </w:p>
    <w:p w:rsidR="00287124" w:rsidRPr="00517A92" w:rsidRDefault="00287124" w:rsidP="00517A92"/>
    <w:sectPr w:rsidR="00287124" w:rsidRPr="00517A92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D8" w:rsidRDefault="00152CD8" w:rsidP="007A308F">
      <w:r>
        <w:separator/>
      </w:r>
    </w:p>
  </w:endnote>
  <w:endnote w:type="continuationSeparator" w:id="0">
    <w:p w:rsidR="00152CD8" w:rsidRDefault="00152CD8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D8" w:rsidRDefault="00152CD8" w:rsidP="007A308F">
      <w:r>
        <w:separator/>
      </w:r>
    </w:p>
  </w:footnote>
  <w:footnote w:type="continuationSeparator" w:id="0">
    <w:p w:rsidR="00152CD8" w:rsidRDefault="00152CD8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3E3E"/>
    <w:rsid w:val="0004597D"/>
    <w:rsid w:val="00054CDF"/>
    <w:rsid w:val="00082FA5"/>
    <w:rsid w:val="000946C0"/>
    <w:rsid w:val="000A3597"/>
    <w:rsid w:val="000C36DD"/>
    <w:rsid w:val="000E072E"/>
    <w:rsid w:val="000F44DB"/>
    <w:rsid w:val="001173E0"/>
    <w:rsid w:val="00145EBB"/>
    <w:rsid w:val="00147151"/>
    <w:rsid w:val="00152CD8"/>
    <w:rsid w:val="00152E31"/>
    <w:rsid w:val="001720CD"/>
    <w:rsid w:val="00175225"/>
    <w:rsid w:val="00176132"/>
    <w:rsid w:val="001A13F0"/>
    <w:rsid w:val="001A25C0"/>
    <w:rsid w:val="001D7767"/>
    <w:rsid w:val="001E6C0C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335F95"/>
    <w:rsid w:val="00342CA6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F4C3B"/>
    <w:rsid w:val="009F50D9"/>
    <w:rsid w:val="00A05D9C"/>
    <w:rsid w:val="00A212B5"/>
    <w:rsid w:val="00A24906"/>
    <w:rsid w:val="00A35080"/>
    <w:rsid w:val="00A54FBB"/>
    <w:rsid w:val="00AD555D"/>
    <w:rsid w:val="00AE18BD"/>
    <w:rsid w:val="00AE543E"/>
    <w:rsid w:val="00AF13D0"/>
    <w:rsid w:val="00AF2863"/>
    <w:rsid w:val="00AF34B5"/>
    <w:rsid w:val="00B156FE"/>
    <w:rsid w:val="00B41AF9"/>
    <w:rsid w:val="00B644EA"/>
    <w:rsid w:val="00B72444"/>
    <w:rsid w:val="00B80C5A"/>
    <w:rsid w:val="00BC7937"/>
    <w:rsid w:val="00BE1C98"/>
    <w:rsid w:val="00BF40BC"/>
    <w:rsid w:val="00BF6778"/>
    <w:rsid w:val="00C06F73"/>
    <w:rsid w:val="00C24F81"/>
    <w:rsid w:val="00C445DC"/>
    <w:rsid w:val="00C66B23"/>
    <w:rsid w:val="00C9001F"/>
    <w:rsid w:val="00CE5E2B"/>
    <w:rsid w:val="00CE7459"/>
    <w:rsid w:val="00CF7C1E"/>
    <w:rsid w:val="00D014EB"/>
    <w:rsid w:val="00D02A9B"/>
    <w:rsid w:val="00D13973"/>
    <w:rsid w:val="00D237D9"/>
    <w:rsid w:val="00D47C14"/>
    <w:rsid w:val="00D61841"/>
    <w:rsid w:val="00D678FC"/>
    <w:rsid w:val="00D913DA"/>
    <w:rsid w:val="00D95291"/>
    <w:rsid w:val="00DB2504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E2846"/>
    <w:rsid w:val="00EF6670"/>
    <w:rsid w:val="00F1094A"/>
    <w:rsid w:val="00F15851"/>
    <w:rsid w:val="00F37624"/>
    <w:rsid w:val="00F4312B"/>
    <w:rsid w:val="00F61808"/>
    <w:rsid w:val="00F920A5"/>
    <w:rsid w:val="00F958D6"/>
    <w:rsid w:val="00FA2AAF"/>
    <w:rsid w:val="00FC5E33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CE957-2CFB-44FA-B28E-0C99A759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4</cp:revision>
  <dcterms:created xsi:type="dcterms:W3CDTF">2014-04-26T14:23:00Z</dcterms:created>
  <dcterms:modified xsi:type="dcterms:W3CDTF">2014-04-27T08:53:00Z</dcterms:modified>
</cp:coreProperties>
</file>