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Тестовые вопросы по дисциплине</w:t>
      </w:r>
    </w:p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  <w:r w:rsidR="0051221A">
        <w:rPr>
          <w:rFonts w:ascii="Times New Roman" w:hAnsi="Times New Roman"/>
          <w:b/>
          <w:sz w:val="24"/>
          <w:szCs w:val="24"/>
          <w:lang w:val="ru-RU"/>
        </w:rPr>
        <w:t>Прикладная информатика</w:t>
      </w: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</w:p>
    <w:p w:rsidR="0005064B" w:rsidRPr="005F2EF9" w:rsidRDefault="0005064B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8E2D62">
        <w:rPr>
          <w:rFonts w:ascii="Times New Roman" w:hAnsi="Times New Roman"/>
          <w:b/>
          <w:sz w:val="24"/>
          <w:szCs w:val="24"/>
          <w:lang w:val="ru-RU"/>
        </w:rPr>
        <w:t>Модуль 3</w:t>
      </w:r>
    </w:p>
    <w:p w:rsidR="008E2D62" w:rsidRPr="008E2D62" w:rsidRDefault="008E2D62" w:rsidP="008E2D62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8E2D62">
        <w:rPr>
          <w:rFonts w:ascii="Times New Roman" w:hAnsi="Times New Roman"/>
          <w:b/>
          <w:spacing w:val="-1"/>
          <w:sz w:val="24"/>
          <w:szCs w:val="24"/>
          <w:lang w:val="ru-RU"/>
        </w:rPr>
        <w:t>Основные требования к оформлению документов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Выберите правильную схему построения предложения в официальной переписке: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-«Объект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>«Действие»-«Обоснование»</w:t>
      </w:r>
    </w:p>
    <w:p w:rsidR="008E2D62" w:rsidRPr="008E2D62" w:rsidRDefault="0079646B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«Обоснование</w:t>
      </w:r>
      <w:proofErr w:type="gramStart"/>
      <w:r w:rsidR="008E2D62" w:rsidRPr="008E2D62"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 w:rsidR="008E2D62" w:rsidRPr="008E2D62">
        <w:rPr>
          <w:rFonts w:ascii="Times New Roman" w:hAnsi="Times New Roman"/>
          <w:sz w:val="24"/>
          <w:szCs w:val="24"/>
          <w:lang w:val="ru-RU"/>
        </w:rPr>
        <w:t>«Действие»-«Объект»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-«Действие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»-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>«Объект»-«Обоснование»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-все варианты верные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proofErr w:type="spellStart"/>
      <w:r w:rsidRPr="008E2D62">
        <w:rPr>
          <w:rFonts w:ascii="Times New Roman" w:hAnsi="Times New Roman"/>
          <w:sz w:val="24"/>
          <w:szCs w:val="24"/>
          <w:lang w:val="ru-RU"/>
        </w:rPr>
        <w:t>ГОСТу</w:t>
      </w:r>
      <w:proofErr w:type="spellEnd"/>
      <w:r w:rsidRPr="008E2D62">
        <w:rPr>
          <w:rFonts w:ascii="Times New Roman" w:hAnsi="Times New Roman"/>
          <w:sz w:val="24"/>
          <w:szCs w:val="24"/>
          <w:lang w:val="ru-RU"/>
        </w:rPr>
        <w:t>, инициалы (буквы имени и отчества) пишутся</w:t>
      </w:r>
    </w:p>
    <w:p w:rsidR="008E2D62" w:rsidRPr="008E2D62" w:rsidRDefault="0079646B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перед фамилией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-после фамилии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 все варианты верные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верного ответа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Выберите правильные размер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ы(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 xml:space="preserve">мм) полей по </w:t>
      </w:r>
      <w:proofErr w:type="spellStart"/>
      <w:r w:rsidRPr="008E2D62">
        <w:rPr>
          <w:rFonts w:ascii="Times New Roman" w:hAnsi="Times New Roman"/>
          <w:sz w:val="24"/>
          <w:szCs w:val="24"/>
          <w:lang w:val="ru-RU"/>
        </w:rPr>
        <w:t>ГОСТу</w:t>
      </w:r>
      <w:proofErr w:type="spellEnd"/>
      <w:r w:rsidRPr="008E2D62">
        <w:rPr>
          <w:rFonts w:ascii="Times New Roman" w:hAnsi="Times New Roman"/>
          <w:sz w:val="24"/>
          <w:szCs w:val="24"/>
          <w:lang w:val="ru-RU"/>
        </w:rPr>
        <w:t>:</w:t>
      </w:r>
    </w:p>
    <w:p w:rsidR="008E2D62" w:rsidRPr="008E2D62" w:rsidRDefault="0079646B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sz w:val="24"/>
          <w:szCs w:val="24"/>
          <w:lang w:val="ru-RU"/>
        </w:rPr>
        <w:t>Левое - 20, правое - 10, верхнее - 15, нижнее - 20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-Левое - 15, правое - 10, верхнее - 20, нижнее - 20</w:t>
      </w: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-Левое - 15, правое - 20, верхнее - 20, нижнее - 10</w:t>
      </w:r>
    </w:p>
    <w:p w:rsid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-Левое - 20, правое - 20, верхнее - 15, нижнее </w:t>
      </w:r>
      <w:r w:rsidR="002C731D">
        <w:rPr>
          <w:rFonts w:ascii="Times New Roman" w:hAnsi="Times New Roman"/>
          <w:sz w:val="24"/>
          <w:szCs w:val="24"/>
          <w:lang w:val="ru-RU"/>
        </w:rPr>
        <w:t>–</w:t>
      </w:r>
      <w:r w:rsidRPr="008E2D62">
        <w:rPr>
          <w:rFonts w:ascii="Times New Roman" w:hAnsi="Times New Roman"/>
          <w:sz w:val="24"/>
          <w:szCs w:val="24"/>
          <w:lang w:val="ru-RU"/>
        </w:rPr>
        <w:t xml:space="preserve"> 10</w:t>
      </w:r>
    </w:p>
    <w:p w:rsidR="002C731D" w:rsidRPr="008E2D62" w:rsidRDefault="002C731D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E2D62" w:rsidRPr="008E2D62" w:rsidRDefault="008E2D62" w:rsidP="008E2D62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основные рекомендации при составлении организационно-распорядительных документов</w:t>
      </w:r>
    </w:p>
    <w:p w:rsidR="008E2D62" w:rsidRPr="008E2D62" w:rsidRDefault="0079646B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пользоваться простыми предложениями</w:t>
      </w:r>
    </w:p>
    <w:p w:rsidR="008E2D62" w:rsidRPr="008E2D62" w:rsidRDefault="008E2D62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 применять сокращений</w:t>
      </w:r>
    </w:p>
    <w:p w:rsidR="008E2D62" w:rsidRPr="008E2D62" w:rsidRDefault="0079646B" w:rsidP="008E2D62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применять устойчивые (трафаретные) словосочетания и словесные формы</w:t>
      </w:r>
    </w:p>
    <w:p w:rsidR="008E2D62" w:rsidRDefault="0079646B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8E2D62" w:rsidRPr="008E2D62">
        <w:rPr>
          <w:rFonts w:ascii="Times New Roman" w:hAnsi="Times New Roman"/>
          <w:kern w:val="20"/>
          <w:sz w:val="24"/>
          <w:szCs w:val="24"/>
          <w:lang w:val="ru-RU"/>
        </w:rPr>
        <w:t>применять прямой порядок слов (подлежащее предшествует сказуемому)</w:t>
      </w:r>
    </w:p>
    <w:p w:rsidR="002C731D" w:rsidRDefault="002C731D" w:rsidP="008E2D62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Электронная таблица может содержать в ячейках ______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числовые значения, текст, формулу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диаграмму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рисунок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макрос</w:t>
      </w:r>
    </w:p>
    <w:p w:rsidR="002C731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Абсолютная адресация ячеек в электронных таблицах происходит: 1) по номеру строки; 2) по буквенному обозначению столбца; 3) по букве, указывающей столбец, и цифре номера столбца; 4) по приращению от начала искомой ячейки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1)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2)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3)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4)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При вводе имени функции </w:t>
      </w:r>
      <w:r w:rsidRPr="00B01F60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с клавиатуры лучше использовать ___ буквы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прописные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строчные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заглавные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lastRenderedPageBreak/>
        <w:t>– латинские</w:t>
      </w:r>
    </w:p>
    <w:p w:rsidR="002C731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01F60" w:rsidRPr="00E32280" w:rsidRDefault="00B01F60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Щелчком правой кнопки мыши вызывается ___ меню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главное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контекстное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вспомогательное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диалоговое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Чтобы выделить на рабочем листе сразу несколько ячеек или интервалов ячеек, расположенных в произвольном порядке, надо удерживать </w:t>
      </w:r>
      <w:r w:rsidR="00B01F60">
        <w:rPr>
          <w:rFonts w:ascii="Times New Roman" w:hAnsi="Times New Roman"/>
          <w:sz w:val="24"/>
          <w:szCs w:val="24"/>
          <w:lang w:val="ru-RU"/>
        </w:rPr>
        <w:t>после первого выделения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клавиш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у</w:t>
      </w:r>
      <w:r w:rsidR="00B01F60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End"/>
      <w:r w:rsidR="00B01F60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="00B01F60">
        <w:rPr>
          <w:rFonts w:ascii="Times New Roman" w:hAnsi="Times New Roman"/>
          <w:sz w:val="24"/>
          <w:szCs w:val="24"/>
          <w:lang w:val="ru-RU"/>
        </w:rPr>
        <w:t>) ___</w:t>
      </w:r>
    </w:p>
    <w:p w:rsidR="002C731D" w:rsidRPr="009B780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9B780D">
        <w:rPr>
          <w:rFonts w:ascii="Times New Roman" w:hAnsi="Times New Roman"/>
          <w:sz w:val="24"/>
          <w:szCs w:val="24"/>
        </w:rPr>
        <w:t>– Shift</w:t>
      </w:r>
    </w:p>
    <w:p w:rsidR="002C731D" w:rsidRPr="009B780D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C731D" w:rsidRPr="009B780D">
        <w:rPr>
          <w:rFonts w:ascii="Times New Roman" w:hAnsi="Times New Roman"/>
          <w:sz w:val="24"/>
          <w:szCs w:val="24"/>
        </w:rPr>
        <w:t xml:space="preserve"> Ctrl</w:t>
      </w:r>
    </w:p>
    <w:p w:rsidR="002C731D" w:rsidRPr="009B780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9B780D">
        <w:rPr>
          <w:rFonts w:ascii="Times New Roman" w:hAnsi="Times New Roman"/>
          <w:sz w:val="24"/>
          <w:szCs w:val="24"/>
        </w:rPr>
        <w:t>– Alt</w:t>
      </w:r>
    </w:p>
    <w:p w:rsidR="002C731D" w:rsidRPr="009B780D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9B780D">
        <w:rPr>
          <w:rFonts w:ascii="Times New Roman" w:hAnsi="Times New Roman"/>
          <w:sz w:val="24"/>
          <w:szCs w:val="24"/>
        </w:rPr>
        <w:t>– Shift</w:t>
      </w:r>
      <w:r w:rsidR="0079646B">
        <w:rPr>
          <w:rFonts w:ascii="Times New Roman" w:hAnsi="Times New Roman"/>
          <w:sz w:val="24"/>
          <w:szCs w:val="24"/>
        </w:rPr>
        <w:t>–</w:t>
      </w:r>
      <w:r w:rsidRPr="009B780D">
        <w:rPr>
          <w:rFonts w:ascii="Times New Roman" w:hAnsi="Times New Roman"/>
          <w:sz w:val="24"/>
          <w:szCs w:val="24"/>
        </w:rPr>
        <w:t xml:space="preserve"> Ctrl </w:t>
      </w:r>
    </w:p>
    <w:p w:rsidR="002C731D" w:rsidRPr="002C731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2C731D" w:rsidRPr="009B780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Кому предоставлено право издания указаний?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руководителям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заместителям руководителей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руководителям структурных подразделений, действующим на правах единоначалия в пределах </w:t>
      </w:r>
      <w:r w:rsidR="00B01F60">
        <w:rPr>
          <w:rFonts w:ascii="Times New Roman" w:hAnsi="Times New Roman"/>
          <w:kern w:val="20"/>
          <w:sz w:val="24"/>
          <w:szCs w:val="24"/>
          <w:lang w:val="ru-RU"/>
        </w:rPr>
        <w:t xml:space="preserve">их 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компетенции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-руководителям структурных подразделений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такое приказ по основной деятельности?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правовой акт, издаваемый руководителем предприятия, действующего на основании единоначалия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iCs/>
          <w:kern w:val="20"/>
          <w:sz w:val="24"/>
          <w:szCs w:val="24"/>
          <w:lang w:val="ru-RU"/>
        </w:rPr>
      </w:pPr>
      <w:r>
        <w:rPr>
          <w:rFonts w:ascii="Times New Roman" w:hAnsi="Times New Roman"/>
          <w:iCs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iCs/>
          <w:kern w:val="20"/>
          <w:sz w:val="24"/>
          <w:szCs w:val="24"/>
          <w:lang w:val="ru-RU"/>
        </w:rPr>
        <w:t>основной распорядительный документ</w:t>
      </w:r>
    </w:p>
    <w:p w:rsidR="002C731D" w:rsidRPr="008E2D62" w:rsidRDefault="00B01F60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iCs/>
          <w:kern w:val="20"/>
          <w:sz w:val="24"/>
          <w:szCs w:val="24"/>
          <w:lang w:val="ru-RU"/>
        </w:rPr>
      </w:pPr>
      <w:r>
        <w:rPr>
          <w:rFonts w:ascii="Times New Roman" w:hAnsi="Times New Roman"/>
          <w:iCs/>
          <w:kern w:val="20"/>
          <w:sz w:val="24"/>
          <w:szCs w:val="24"/>
          <w:lang w:val="ru-RU"/>
        </w:rPr>
        <w:t xml:space="preserve">– </w:t>
      </w:r>
      <w:r w:rsidR="002C731D" w:rsidRPr="008E2D62">
        <w:rPr>
          <w:rFonts w:ascii="Times New Roman" w:hAnsi="Times New Roman"/>
          <w:iCs/>
          <w:kern w:val="20"/>
          <w:sz w:val="24"/>
          <w:szCs w:val="24"/>
          <w:lang w:val="ru-RU"/>
        </w:rPr>
        <w:t>нормативный акт, определяющий очередность решения вопроса</w:t>
      </w:r>
    </w:p>
    <w:p w:rsidR="002C731D" w:rsidRPr="008E2D62" w:rsidRDefault="00B01F60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 xml:space="preserve">– 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нет правильного ответа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0B5E0C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В документах двусоставные предложения (с подлежащим и сказуемым) могут строиться по схеме</w:t>
      </w:r>
      <w:r w:rsidR="00B01F6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5E0C">
        <w:rPr>
          <w:rFonts w:ascii="Times New Roman" w:hAnsi="Times New Roman"/>
          <w:sz w:val="24"/>
          <w:szCs w:val="24"/>
          <w:lang w:val="ru-RU"/>
        </w:rPr>
        <w:t>Выберите правильный ответ.</w:t>
      </w:r>
    </w:p>
    <w:p w:rsidR="002C731D" w:rsidRPr="008E2D62" w:rsidRDefault="000B5E0C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C731D" w:rsidRPr="008E2D62">
        <w:rPr>
          <w:rFonts w:ascii="Times New Roman" w:hAnsi="Times New Roman"/>
          <w:sz w:val="24"/>
          <w:szCs w:val="24"/>
          <w:lang w:val="ru-RU"/>
        </w:rPr>
        <w:t>«Обоснование» - «Субъект действия» - «Действие»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-«Субъект действия» - «Обоснование» - «Действие»</w:t>
      </w:r>
    </w:p>
    <w:p w:rsidR="002C731D" w:rsidRPr="008E2D62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sz w:val="24"/>
          <w:szCs w:val="24"/>
          <w:lang w:val="ru-RU"/>
        </w:rPr>
        <w:t>Верны оба варианта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способы расположения реквизитов на бланке вы знаете?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продольное расположение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угловое расположение</w:t>
      </w:r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цент</w:t>
      </w:r>
      <w:r w:rsidR="000B5E0C">
        <w:rPr>
          <w:rFonts w:ascii="Times New Roman" w:hAnsi="Times New Roman"/>
          <w:kern w:val="20"/>
          <w:sz w:val="24"/>
          <w:szCs w:val="24"/>
          <w:lang w:val="ru-RU"/>
        </w:rPr>
        <w:t>ри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рованное расположение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-трафаретное расположение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Совокупность графических объектов, позволяющая пользователю управлять работой программы</w:t>
      </w:r>
      <w:r w:rsidR="000B5E0C">
        <w:rPr>
          <w:rFonts w:ascii="Times New Roman" w:hAnsi="Times New Roman"/>
          <w:sz w:val="24"/>
          <w:szCs w:val="24"/>
          <w:lang w:val="ru-RU"/>
        </w:rPr>
        <w:t>,</w:t>
      </w:r>
      <w:r w:rsidRPr="00513480">
        <w:rPr>
          <w:rFonts w:ascii="Times New Roman" w:hAnsi="Times New Roman"/>
          <w:sz w:val="24"/>
          <w:szCs w:val="24"/>
          <w:lang w:val="ru-RU"/>
        </w:rPr>
        <w:t xml:space="preserve"> называется</w:t>
      </w:r>
      <w:r w:rsidR="000B5E0C">
        <w:rPr>
          <w:rFonts w:ascii="Times New Roman" w:hAnsi="Times New Roman"/>
          <w:sz w:val="24"/>
          <w:szCs w:val="24"/>
          <w:lang w:val="ru-RU"/>
        </w:rPr>
        <w:t xml:space="preserve"> ___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-рабочий стол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графический интерфейс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-панель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lastRenderedPageBreak/>
        <w:t>-ярлык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 нет верного ответа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Значком, обеспечивающим быстрый доступ к указанной на ярлыке папке или файлу из того места, где он установлен называется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 xml:space="preserve">-Значок 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-Пиктограмма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Ярлык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-Кнопка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По области действия классификаторы подразделяются на</w:t>
      </w:r>
      <w:r w:rsidR="000B5E0C">
        <w:rPr>
          <w:rFonts w:ascii="Times New Roman" w:hAnsi="Times New Roman"/>
          <w:sz w:val="24"/>
          <w:szCs w:val="24"/>
          <w:lang w:val="ru-RU"/>
        </w:rPr>
        <w:t xml:space="preserve"> ___. Выберите правильный ответ.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-общероссийские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-отраслевые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-классификаторы предприятий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ГСДОУ – это</w:t>
      </w:r>
      <w:r w:rsidR="000B5E0C">
        <w:rPr>
          <w:rFonts w:ascii="Times New Roman" w:hAnsi="Times New Roman"/>
          <w:sz w:val="24"/>
          <w:szCs w:val="24"/>
          <w:lang w:val="ru-RU"/>
        </w:rPr>
        <w:t xml:space="preserve"> ___. Выберите правильный ответ.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Государственная система документационного обеспечения управления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 xml:space="preserve">-Государственный стандарт документационного обеспечения управления 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-оба верны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-оба не верны</w:t>
      </w:r>
    </w:p>
    <w:p w:rsidR="002C731D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F8161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Чем регулируется технология делопроизводства?</w:t>
      </w:r>
    </w:p>
    <w:p w:rsidR="002C731D" w:rsidRPr="005F2EF9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F2EF9">
        <w:rPr>
          <w:rFonts w:ascii="Times New Roman" w:hAnsi="Times New Roman"/>
          <w:sz w:val="24"/>
          <w:szCs w:val="24"/>
          <w:lang w:val="ru-RU"/>
        </w:rPr>
        <w:t>нормативными актами Российской Федерации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-объективными условиями организации делопроизводства на предприятии</w:t>
      </w:r>
    </w:p>
    <w:p w:rsidR="002C731D" w:rsidRPr="005F2EF9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F2EF9">
        <w:rPr>
          <w:rFonts w:ascii="Times New Roman" w:hAnsi="Times New Roman"/>
          <w:sz w:val="24"/>
          <w:szCs w:val="24"/>
          <w:lang w:val="ru-RU"/>
        </w:rPr>
        <w:t>методическими и инструктивными материалами министерств и ведомств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-предписаниями органов управления</w:t>
      </w:r>
    </w:p>
    <w:p w:rsidR="002C731D" w:rsidRPr="005F2EF9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F2EF9">
        <w:rPr>
          <w:rFonts w:ascii="Times New Roman" w:hAnsi="Times New Roman"/>
          <w:sz w:val="24"/>
          <w:szCs w:val="24"/>
          <w:lang w:val="ru-RU"/>
        </w:rPr>
        <w:t>международными, межгосударственными и национальными стандартами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F8161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В чем цель применения контроля в делопроизводстве?</w:t>
      </w:r>
      <w:r w:rsidR="000B5E0C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-обеспечение своевременного выполнения обязанностей работниками</w:t>
      </w:r>
    </w:p>
    <w:p w:rsidR="002C731D" w:rsidRPr="005F2EF9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F2EF9">
        <w:rPr>
          <w:rFonts w:ascii="Times New Roman" w:hAnsi="Times New Roman"/>
          <w:sz w:val="24"/>
          <w:szCs w:val="24"/>
          <w:lang w:val="ru-RU"/>
        </w:rPr>
        <w:t>обеспечение своевременного и качественного решения содержащихся в документах вопросов</w:t>
      </w:r>
    </w:p>
    <w:p w:rsidR="002C731D" w:rsidRPr="005F2EF9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-своевременное выполнение поручений руководителя организации</w:t>
      </w:r>
    </w:p>
    <w:p w:rsidR="002C731D" w:rsidRPr="009B780D" w:rsidRDefault="002C731D" w:rsidP="002C731D">
      <w:pPr>
        <w:spacing w:after="0" w:line="240" w:lineRule="atLeast"/>
        <w:contextualSpacing/>
        <w:rPr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-все перечисленное</w:t>
      </w:r>
    </w:p>
    <w:p w:rsidR="002C731D" w:rsidRPr="00B8547E" w:rsidRDefault="002C731D" w:rsidP="002C731D">
      <w:pPr>
        <w:spacing w:after="0" w:line="240" w:lineRule="atLeast"/>
        <w:contextualSpacing/>
        <w:rPr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При построении диаграмм </w:t>
      </w:r>
      <w:proofErr w:type="spellStart"/>
      <w:r w:rsidRPr="00E32280">
        <w:rPr>
          <w:rFonts w:ascii="Times New Roman" w:hAnsi="Times New Roman"/>
          <w:sz w:val="24"/>
          <w:szCs w:val="24"/>
          <w:lang w:val="ru-RU"/>
        </w:rPr>
        <w:t>Excel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 xml:space="preserve"> на первом шаге осуществляется ____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обращение к Мастеру диаграмм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выделение необходимых данных для построения диаграммы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ввод данных на рабочий лист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выбор типа диаграммы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В электронной таблице данные вводятся в ячейку: 1) в порядке следования ее номеров строк; 2) в порядке следования ее столбцов; 3) которая отмечена курсором; 4) в порядке, определенном пользователем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1)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2)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3)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4)</w:t>
      </w:r>
    </w:p>
    <w:p w:rsidR="000B5E0C" w:rsidRPr="00E32280" w:rsidRDefault="000B5E0C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lastRenderedPageBreak/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Основной единицей электронной таблицы является ______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ячейка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диаграмма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рабочий лист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диапазон ячеек</w:t>
      </w:r>
    </w:p>
    <w:p w:rsidR="002C731D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Табличные процессоры предназначены 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 xml:space="preserve"> _______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построения диаграмм</w:t>
      </w:r>
    </w:p>
    <w:p w:rsidR="002C731D" w:rsidRPr="00E322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E32280">
        <w:rPr>
          <w:rFonts w:ascii="Times New Roman" w:hAnsi="Times New Roman"/>
          <w:sz w:val="24"/>
          <w:szCs w:val="24"/>
          <w:lang w:val="ru-RU"/>
        </w:rPr>
        <w:t xml:space="preserve"> обработки числовой и текстовой информации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обработки и редактирования текстовой информации</w:t>
      </w:r>
    </w:p>
    <w:p w:rsidR="002C731D" w:rsidRPr="00E322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хранения и обработки базы данных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Какие существуют виды постановлений?</w:t>
      </w:r>
      <w:r w:rsidR="004B4947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2C731D" w:rsidRPr="008E2D62" w:rsidRDefault="000B5E0C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решающие организационные вопросы деятельности комиссии, комитетов</w:t>
      </w:r>
    </w:p>
    <w:p w:rsidR="002C731D" w:rsidRPr="008E2D62" w:rsidRDefault="000B5E0C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адресуемые для исполнения другими органами, предприятиями, учреждениями, должностными лицами</w:t>
      </w:r>
      <w:proofErr w:type="gramEnd"/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оба варианта правильные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Какие документы относятся к категории 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информационно-справочных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>?</w:t>
      </w:r>
      <w:r w:rsidR="004B4947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2C731D" w:rsidRPr="008E2D62" w:rsidRDefault="004B4947" w:rsidP="002C731D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 xml:space="preserve">– 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содержащие информацию о фактическом положении дел, служащую основанием для принятия решений, издания распорядительных документов</w:t>
      </w:r>
    </w:p>
    <w:p w:rsidR="002C731D" w:rsidRPr="008E2D62" w:rsidRDefault="004B4947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kern w:val="20"/>
          <w:sz w:val="24"/>
          <w:szCs w:val="24"/>
          <w:lang w:val="ru-RU"/>
        </w:rPr>
        <w:t xml:space="preserve">– 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>носящие вспомогательный характер по отношению к организационно-распорядительной документации  и не являющиеся обязательными к исполнению</w:t>
      </w:r>
      <w:proofErr w:type="gramEnd"/>
    </w:p>
    <w:p w:rsidR="002C731D" w:rsidRPr="008E2D62" w:rsidRDefault="0079646B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оба варианта правильные</w:t>
      </w:r>
    </w:p>
    <w:p w:rsidR="002C731D" w:rsidRPr="008E2D62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2C731D" w:rsidRDefault="002C731D" w:rsidP="002C731D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Размером шрифта называется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-Вид</w:t>
      </w:r>
    </w:p>
    <w:p w:rsidR="002C731D" w:rsidRPr="008E2D62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8E2D62">
        <w:rPr>
          <w:rFonts w:ascii="Times New Roman" w:hAnsi="Times New Roman"/>
          <w:sz w:val="24"/>
          <w:szCs w:val="24"/>
          <w:lang w:val="ru-RU"/>
        </w:rPr>
        <w:t>Кегль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-Гарнитура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</w:t>
      </w:r>
      <w:r w:rsidR="004B4947">
        <w:rPr>
          <w:rFonts w:ascii="Times New Roman" w:hAnsi="Times New Roman"/>
          <w:sz w:val="24"/>
          <w:szCs w:val="24"/>
          <w:lang w:val="ru-RU"/>
        </w:rPr>
        <w:t>Пункт</w:t>
      </w:r>
    </w:p>
    <w:p w:rsidR="002C731D" w:rsidRPr="008E2D62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4B4947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трибут, позволяющи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 xml:space="preserve"> отличить один файл от других и найти его на диске, называется</w:t>
      </w:r>
      <w:r>
        <w:rPr>
          <w:rFonts w:ascii="Times New Roman" w:hAnsi="Times New Roman"/>
          <w:sz w:val="24"/>
          <w:szCs w:val="24"/>
          <w:lang w:val="ru-RU"/>
        </w:rPr>
        <w:t xml:space="preserve"> __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Имя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-Расширение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-Тип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-Значок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Процесс представления внешнего вида документа или отдельных его объектов в требуемой форме.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 xml:space="preserve"> форматирование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редактирование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многозадачность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наглядность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Какие функции выполняет документ</w:t>
      </w:r>
      <w:r w:rsidR="004B4947">
        <w:rPr>
          <w:rFonts w:ascii="Times New Roman" w:hAnsi="Times New Roman"/>
          <w:sz w:val="24"/>
          <w:szCs w:val="24"/>
          <w:lang w:val="ru-RU"/>
        </w:rPr>
        <w:t>? Выберите правильный ответ.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lastRenderedPageBreak/>
        <w:t>-Правовая, коммуникативная, организационная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-Информационная, научно-историческая, управленческая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Все верны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-Все не верны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Документы, в которых зафиксированы исходные данные</w:t>
      </w:r>
      <w:r w:rsidR="004B4947">
        <w:rPr>
          <w:rFonts w:ascii="Times New Roman" w:hAnsi="Times New Roman"/>
          <w:sz w:val="24"/>
          <w:szCs w:val="24"/>
          <w:lang w:val="ru-RU"/>
        </w:rPr>
        <w:t>, называются ___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-Сводные</w:t>
      </w:r>
    </w:p>
    <w:p w:rsidR="002C731D" w:rsidRPr="00513480" w:rsidRDefault="0079646B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C731D" w:rsidRPr="00513480">
        <w:rPr>
          <w:rFonts w:ascii="Times New Roman" w:hAnsi="Times New Roman"/>
          <w:sz w:val="24"/>
          <w:szCs w:val="24"/>
          <w:lang w:val="ru-RU"/>
        </w:rPr>
        <w:t>Первичные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-Входящие</w:t>
      </w:r>
    </w:p>
    <w:p w:rsidR="002C731D" w:rsidRPr="00513480" w:rsidRDefault="002C731D" w:rsidP="002C731D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-Исходящие</w:t>
      </w:r>
    </w:p>
    <w:sectPr w:rsidR="002C731D" w:rsidRPr="00513480" w:rsidSect="00D622EF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D2" w:rsidRDefault="00B602D2" w:rsidP="006D51CA">
      <w:r>
        <w:separator/>
      </w:r>
    </w:p>
  </w:endnote>
  <w:endnote w:type="continuationSeparator" w:id="0">
    <w:p w:rsidR="00B602D2" w:rsidRDefault="00B602D2" w:rsidP="006D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D2" w:rsidRDefault="00B602D2" w:rsidP="006D51CA">
      <w:r>
        <w:separator/>
      </w:r>
    </w:p>
  </w:footnote>
  <w:footnote w:type="continuationSeparator" w:id="0">
    <w:p w:rsidR="00B602D2" w:rsidRDefault="00B602D2" w:rsidP="006D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A2"/>
    <w:multiLevelType w:val="hybridMultilevel"/>
    <w:tmpl w:val="53D6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49A1"/>
    <w:multiLevelType w:val="hybridMultilevel"/>
    <w:tmpl w:val="BF3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70C7A"/>
    <w:multiLevelType w:val="hybridMultilevel"/>
    <w:tmpl w:val="90B0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2093"/>
    <w:multiLevelType w:val="hybridMultilevel"/>
    <w:tmpl w:val="2646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08306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A3088"/>
    <w:multiLevelType w:val="hybridMultilevel"/>
    <w:tmpl w:val="30AE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F6F63"/>
    <w:multiLevelType w:val="hybridMultilevel"/>
    <w:tmpl w:val="DFB82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D15A1"/>
    <w:multiLevelType w:val="hybridMultilevel"/>
    <w:tmpl w:val="0682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C6177"/>
    <w:multiLevelType w:val="hybridMultilevel"/>
    <w:tmpl w:val="BF90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05BB7"/>
    <w:multiLevelType w:val="hybridMultilevel"/>
    <w:tmpl w:val="91A8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766E5"/>
    <w:multiLevelType w:val="hybridMultilevel"/>
    <w:tmpl w:val="407A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0729A4"/>
    <w:multiLevelType w:val="hybridMultilevel"/>
    <w:tmpl w:val="6DBC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0C4C39"/>
    <w:multiLevelType w:val="hybridMultilevel"/>
    <w:tmpl w:val="F41C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5C2E7B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2A6532"/>
    <w:multiLevelType w:val="hybridMultilevel"/>
    <w:tmpl w:val="00C2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64B4A"/>
    <w:multiLevelType w:val="hybridMultilevel"/>
    <w:tmpl w:val="4924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F93801"/>
    <w:multiLevelType w:val="hybridMultilevel"/>
    <w:tmpl w:val="9B0C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E5CC3"/>
    <w:multiLevelType w:val="hybridMultilevel"/>
    <w:tmpl w:val="FB80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7E20D7"/>
    <w:multiLevelType w:val="hybridMultilevel"/>
    <w:tmpl w:val="2118E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154B55"/>
    <w:multiLevelType w:val="hybridMultilevel"/>
    <w:tmpl w:val="A2BA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5860FF"/>
    <w:multiLevelType w:val="hybridMultilevel"/>
    <w:tmpl w:val="A484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5C727B"/>
    <w:multiLevelType w:val="hybridMultilevel"/>
    <w:tmpl w:val="2F86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EC17F9"/>
    <w:multiLevelType w:val="hybridMultilevel"/>
    <w:tmpl w:val="D3EE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223B41"/>
    <w:multiLevelType w:val="hybridMultilevel"/>
    <w:tmpl w:val="B7A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9D2BBE"/>
    <w:multiLevelType w:val="hybridMultilevel"/>
    <w:tmpl w:val="CA8E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4A1757"/>
    <w:multiLevelType w:val="hybridMultilevel"/>
    <w:tmpl w:val="4660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162F6F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290378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646776"/>
    <w:multiLevelType w:val="hybridMultilevel"/>
    <w:tmpl w:val="CD2A6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DA5088"/>
    <w:multiLevelType w:val="hybridMultilevel"/>
    <w:tmpl w:val="805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AC3BBD"/>
    <w:multiLevelType w:val="hybridMultilevel"/>
    <w:tmpl w:val="E532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15662F"/>
    <w:multiLevelType w:val="hybridMultilevel"/>
    <w:tmpl w:val="EECC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355B3"/>
    <w:multiLevelType w:val="hybridMultilevel"/>
    <w:tmpl w:val="EDF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094987"/>
    <w:multiLevelType w:val="hybridMultilevel"/>
    <w:tmpl w:val="0D5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0321E7"/>
    <w:multiLevelType w:val="hybridMultilevel"/>
    <w:tmpl w:val="8848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72406D"/>
    <w:multiLevelType w:val="hybridMultilevel"/>
    <w:tmpl w:val="8F00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0B2BAF"/>
    <w:multiLevelType w:val="hybridMultilevel"/>
    <w:tmpl w:val="40E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152501"/>
    <w:multiLevelType w:val="hybridMultilevel"/>
    <w:tmpl w:val="A20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A10313"/>
    <w:multiLevelType w:val="hybridMultilevel"/>
    <w:tmpl w:val="47D4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2602BE"/>
    <w:multiLevelType w:val="hybridMultilevel"/>
    <w:tmpl w:val="CD66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9C3926"/>
    <w:multiLevelType w:val="hybridMultilevel"/>
    <w:tmpl w:val="37FC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F0F33"/>
    <w:multiLevelType w:val="hybridMultilevel"/>
    <w:tmpl w:val="9B12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FE30BE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5E111F"/>
    <w:multiLevelType w:val="hybridMultilevel"/>
    <w:tmpl w:val="F602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BDC4BCA"/>
    <w:multiLevelType w:val="hybridMultilevel"/>
    <w:tmpl w:val="A13E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C1268C"/>
    <w:multiLevelType w:val="hybridMultilevel"/>
    <w:tmpl w:val="1C8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B830AD"/>
    <w:multiLevelType w:val="hybridMultilevel"/>
    <w:tmpl w:val="192E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7965EE"/>
    <w:multiLevelType w:val="hybridMultilevel"/>
    <w:tmpl w:val="6FF0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82474C"/>
    <w:multiLevelType w:val="hybridMultilevel"/>
    <w:tmpl w:val="F55E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B022A4"/>
    <w:multiLevelType w:val="hybridMultilevel"/>
    <w:tmpl w:val="3620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8056CB"/>
    <w:multiLevelType w:val="hybridMultilevel"/>
    <w:tmpl w:val="F948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BE74DC"/>
    <w:multiLevelType w:val="hybridMultilevel"/>
    <w:tmpl w:val="EFBE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BF6F54"/>
    <w:multiLevelType w:val="hybridMultilevel"/>
    <w:tmpl w:val="85CA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D82222"/>
    <w:multiLevelType w:val="hybridMultilevel"/>
    <w:tmpl w:val="68700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7406CF"/>
    <w:multiLevelType w:val="hybridMultilevel"/>
    <w:tmpl w:val="DEEA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0E02AE"/>
    <w:multiLevelType w:val="hybridMultilevel"/>
    <w:tmpl w:val="DB3E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A34C08"/>
    <w:multiLevelType w:val="hybridMultilevel"/>
    <w:tmpl w:val="4898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100AB5"/>
    <w:multiLevelType w:val="hybridMultilevel"/>
    <w:tmpl w:val="CB06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AB2277"/>
    <w:multiLevelType w:val="hybridMultilevel"/>
    <w:tmpl w:val="BBBC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3F593C"/>
    <w:multiLevelType w:val="hybridMultilevel"/>
    <w:tmpl w:val="26F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6D2386"/>
    <w:multiLevelType w:val="hybridMultilevel"/>
    <w:tmpl w:val="E688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AE5FEB"/>
    <w:multiLevelType w:val="hybridMultilevel"/>
    <w:tmpl w:val="1856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9C58A9"/>
    <w:multiLevelType w:val="hybridMultilevel"/>
    <w:tmpl w:val="3680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A357F2"/>
    <w:multiLevelType w:val="hybridMultilevel"/>
    <w:tmpl w:val="2996D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60A37"/>
    <w:multiLevelType w:val="hybridMultilevel"/>
    <w:tmpl w:val="1C20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6237EAA"/>
    <w:multiLevelType w:val="hybridMultilevel"/>
    <w:tmpl w:val="0E1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7131B9"/>
    <w:multiLevelType w:val="hybridMultilevel"/>
    <w:tmpl w:val="720C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1D0A52"/>
    <w:multiLevelType w:val="hybridMultilevel"/>
    <w:tmpl w:val="4AE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2416C8"/>
    <w:multiLevelType w:val="hybridMultilevel"/>
    <w:tmpl w:val="4A80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1F3B20"/>
    <w:multiLevelType w:val="hybridMultilevel"/>
    <w:tmpl w:val="117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373897"/>
    <w:multiLevelType w:val="hybridMultilevel"/>
    <w:tmpl w:val="620E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CC310A0"/>
    <w:multiLevelType w:val="hybridMultilevel"/>
    <w:tmpl w:val="180A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CD663AB"/>
    <w:multiLevelType w:val="hybridMultilevel"/>
    <w:tmpl w:val="EB7C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BD066B"/>
    <w:multiLevelType w:val="hybridMultilevel"/>
    <w:tmpl w:val="B054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0B23E4"/>
    <w:multiLevelType w:val="hybridMultilevel"/>
    <w:tmpl w:val="25A0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454D2B"/>
    <w:multiLevelType w:val="hybridMultilevel"/>
    <w:tmpl w:val="5144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69296E"/>
    <w:multiLevelType w:val="hybridMultilevel"/>
    <w:tmpl w:val="3BBA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EC54AE"/>
    <w:multiLevelType w:val="hybridMultilevel"/>
    <w:tmpl w:val="C91A8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5C2558"/>
    <w:multiLevelType w:val="hybridMultilevel"/>
    <w:tmpl w:val="AA0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C723A2D"/>
    <w:multiLevelType w:val="hybridMultilevel"/>
    <w:tmpl w:val="3016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1645C1"/>
    <w:multiLevelType w:val="hybridMultilevel"/>
    <w:tmpl w:val="92BE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B57D35"/>
    <w:multiLevelType w:val="hybridMultilevel"/>
    <w:tmpl w:val="6BB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D52FB7"/>
    <w:multiLevelType w:val="hybridMultilevel"/>
    <w:tmpl w:val="70BC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3C2482"/>
    <w:multiLevelType w:val="hybridMultilevel"/>
    <w:tmpl w:val="A898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0F5715"/>
    <w:multiLevelType w:val="hybridMultilevel"/>
    <w:tmpl w:val="1C4C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A25565"/>
    <w:multiLevelType w:val="hybridMultilevel"/>
    <w:tmpl w:val="9524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E57D16"/>
    <w:multiLevelType w:val="hybridMultilevel"/>
    <w:tmpl w:val="F09E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5715DE0"/>
    <w:multiLevelType w:val="hybridMultilevel"/>
    <w:tmpl w:val="35FED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D0261B"/>
    <w:multiLevelType w:val="hybridMultilevel"/>
    <w:tmpl w:val="2BD6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0D3F7C"/>
    <w:multiLevelType w:val="hybridMultilevel"/>
    <w:tmpl w:val="528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0C50FE"/>
    <w:multiLevelType w:val="hybridMultilevel"/>
    <w:tmpl w:val="A8C0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C524AED"/>
    <w:multiLevelType w:val="hybridMultilevel"/>
    <w:tmpl w:val="75D8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E980BB5"/>
    <w:multiLevelType w:val="hybridMultilevel"/>
    <w:tmpl w:val="98C6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977194"/>
    <w:multiLevelType w:val="hybridMultilevel"/>
    <w:tmpl w:val="F4A6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2FD230D"/>
    <w:multiLevelType w:val="hybridMultilevel"/>
    <w:tmpl w:val="EA26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410491E"/>
    <w:multiLevelType w:val="hybridMultilevel"/>
    <w:tmpl w:val="79EA8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3520A3"/>
    <w:multiLevelType w:val="hybridMultilevel"/>
    <w:tmpl w:val="9FF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6933726"/>
    <w:multiLevelType w:val="hybridMultilevel"/>
    <w:tmpl w:val="BE44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EE2CB6"/>
    <w:multiLevelType w:val="hybridMultilevel"/>
    <w:tmpl w:val="E4D4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FA7781"/>
    <w:multiLevelType w:val="hybridMultilevel"/>
    <w:tmpl w:val="E976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8953DAC"/>
    <w:multiLevelType w:val="hybridMultilevel"/>
    <w:tmpl w:val="757E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2A7A19"/>
    <w:multiLevelType w:val="hybridMultilevel"/>
    <w:tmpl w:val="E4A0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8273D9"/>
    <w:multiLevelType w:val="hybridMultilevel"/>
    <w:tmpl w:val="5A30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D71ECF"/>
    <w:multiLevelType w:val="hybridMultilevel"/>
    <w:tmpl w:val="6A5C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97F3D"/>
    <w:multiLevelType w:val="hybridMultilevel"/>
    <w:tmpl w:val="3D9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026173"/>
    <w:multiLevelType w:val="hybridMultilevel"/>
    <w:tmpl w:val="58E003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30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E7824AF"/>
    <w:multiLevelType w:val="hybridMultilevel"/>
    <w:tmpl w:val="22D0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3"/>
  </w:num>
  <w:num w:numId="3">
    <w:abstractNumId w:val="81"/>
  </w:num>
  <w:num w:numId="4">
    <w:abstractNumId w:val="76"/>
  </w:num>
  <w:num w:numId="5">
    <w:abstractNumId w:val="54"/>
  </w:num>
  <w:num w:numId="6">
    <w:abstractNumId w:val="31"/>
  </w:num>
  <w:num w:numId="7">
    <w:abstractNumId w:val="50"/>
  </w:num>
  <w:num w:numId="8">
    <w:abstractNumId w:val="67"/>
  </w:num>
  <w:num w:numId="9">
    <w:abstractNumId w:val="43"/>
  </w:num>
  <w:num w:numId="10">
    <w:abstractNumId w:val="44"/>
  </w:num>
  <w:num w:numId="11">
    <w:abstractNumId w:val="49"/>
  </w:num>
  <w:num w:numId="12">
    <w:abstractNumId w:val="98"/>
  </w:num>
  <w:num w:numId="13">
    <w:abstractNumId w:val="95"/>
  </w:num>
  <w:num w:numId="14">
    <w:abstractNumId w:val="57"/>
  </w:num>
  <w:num w:numId="15">
    <w:abstractNumId w:val="17"/>
  </w:num>
  <w:num w:numId="16">
    <w:abstractNumId w:val="89"/>
  </w:num>
  <w:num w:numId="17">
    <w:abstractNumId w:val="8"/>
  </w:num>
  <w:num w:numId="18">
    <w:abstractNumId w:val="33"/>
  </w:num>
  <w:num w:numId="19">
    <w:abstractNumId w:val="19"/>
  </w:num>
  <w:num w:numId="20">
    <w:abstractNumId w:val="68"/>
  </w:num>
  <w:num w:numId="21">
    <w:abstractNumId w:val="66"/>
  </w:num>
  <w:num w:numId="22">
    <w:abstractNumId w:val="83"/>
  </w:num>
  <w:num w:numId="23">
    <w:abstractNumId w:val="58"/>
  </w:num>
  <w:num w:numId="24">
    <w:abstractNumId w:val="79"/>
  </w:num>
  <w:num w:numId="25">
    <w:abstractNumId w:val="59"/>
  </w:num>
  <w:num w:numId="26">
    <w:abstractNumId w:val="105"/>
  </w:num>
  <w:num w:numId="27">
    <w:abstractNumId w:val="37"/>
  </w:num>
  <w:num w:numId="28">
    <w:abstractNumId w:val="96"/>
  </w:num>
  <w:num w:numId="29">
    <w:abstractNumId w:val="40"/>
  </w:num>
  <w:num w:numId="30">
    <w:abstractNumId w:val="53"/>
  </w:num>
  <w:num w:numId="31">
    <w:abstractNumId w:val="100"/>
  </w:num>
  <w:num w:numId="32">
    <w:abstractNumId w:val="15"/>
  </w:num>
  <w:num w:numId="33">
    <w:abstractNumId w:val="7"/>
  </w:num>
  <w:num w:numId="34">
    <w:abstractNumId w:val="46"/>
  </w:num>
  <w:num w:numId="35">
    <w:abstractNumId w:val="99"/>
  </w:num>
  <w:num w:numId="36">
    <w:abstractNumId w:val="60"/>
  </w:num>
  <w:num w:numId="37">
    <w:abstractNumId w:val="80"/>
  </w:num>
  <w:num w:numId="38">
    <w:abstractNumId w:val="2"/>
  </w:num>
  <w:num w:numId="39">
    <w:abstractNumId w:val="24"/>
  </w:num>
  <w:num w:numId="40">
    <w:abstractNumId w:val="78"/>
  </w:num>
  <w:num w:numId="41">
    <w:abstractNumId w:val="102"/>
  </w:num>
  <w:num w:numId="42">
    <w:abstractNumId w:val="48"/>
  </w:num>
  <w:num w:numId="43">
    <w:abstractNumId w:val="84"/>
  </w:num>
  <w:num w:numId="44">
    <w:abstractNumId w:val="70"/>
  </w:num>
  <w:num w:numId="45">
    <w:abstractNumId w:val="21"/>
  </w:num>
  <w:num w:numId="46">
    <w:abstractNumId w:val="101"/>
  </w:num>
  <w:num w:numId="47">
    <w:abstractNumId w:val="71"/>
  </w:num>
  <w:num w:numId="48">
    <w:abstractNumId w:val="34"/>
  </w:num>
  <w:num w:numId="49">
    <w:abstractNumId w:val="56"/>
  </w:num>
  <w:num w:numId="50">
    <w:abstractNumId w:val="73"/>
  </w:num>
  <w:num w:numId="51">
    <w:abstractNumId w:val="36"/>
  </w:num>
  <w:num w:numId="52">
    <w:abstractNumId w:val="47"/>
  </w:num>
  <w:num w:numId="53">
    <w:abstractNumId w:val="97"/>
  </w:num>
  <w:num w:numId="54">
    <w:abstractNumId w:val="90"/>
  </w:num>
  <w:num w:numId="55">
    <w:abstractNumId w:val="9"/>
  </w:num>
  <w:num w:numId="56">
    <w:abstractNumId w:val="1"/>
  </w:num>
  <w:num w:numId="57">
    <w:abstractNumId w:val="20"/>
  </w:num>
  <w:num w:numId="58">
    <w:abstractNumId w:val="52"/>
  </w:num>
  <w:num w:numId="59">
    <w:abstractNumId w:val="103"/>
  </w:num>
  <w:num w:numId="60">
    <w:abstractNumId w:val="30"/>
  </w:num>
  <w:num w:numId="61">
    <w:abstractNumId w:val="35"/>
  </w:num>
  <w:num w:numId="62">
    <w:abstractNumId w:val="13"/>
  </w:num>
  <w:num w:numId="63">
    <w:abstractNumId w:val="23"/>
  </w:num>
  <w:num w:numId="64">
    <w:abstractNumId w:val="87"/>
  </w:num>
  <w:num w:numId="65">
    <w:abstractNumId w:val="22"/>
  </w:num>
  <w:num w:numId="66">
    <w:abstractNumId w:val="74"/>
  </w:num>
  <w:num w:numId="67">
    <w:abstractNumId w:val="5"/>
  </w:num>
  <w:num w:numId="68">
    <w:abstractNumId w:val="11"/>
  </w:num>
  <w:num w:numId="69">
    <w:abstractNumId w:val="55"/>
  </w:num>
  <w:num w:numId="70">
    <w:abstractNumId w:val="38"/>
  </w:num>
  <w:num w:numId="71">
    <w:abstractNumId w:val="82"/>
  </w:num>
  <w:num w:numId="72">
    <w:abstractNumId w:val="32"/>
  </w:num>
  <w:num w:numId="73">
    <w:abstractNumId w:val="27"/>
  </w:num>
  <w:num w:numId="74">
    <w:abstractNumId w:val="91"/>
  </w:num>
  <w:num w:numId="75">
    <w:abstractNumId w:val="51"/>
  </w:num>
  <w:num w:numId="76">
    <w:abstractNumId w:val="92"/>
  </w:num>
  <w:num w:numId="77">
    <w:abstractNumId w:val="45"/>
  </w:num>
  <w:num w:numId="78">
    <w:abstractNumId w:val="72"/>
  </w:num>
  <w:num w:numId="79">
    <w:abstractNumId w:val="77"/>
  </w:num>
  <w:num w:numId="80">
    <w:abstractNumId w:val="85"/>
  </w:num>
  <w:num w:numId="81">
    <w:abstractNumId w:val="14"/>
  </w:num>
  <w:num w:numId="82">
    <w:abstractNumId w:val="16"/>
  </w:num>
  <w:num w:numId="83">
    <w:abstractNumId w:val="10"/>
  </w:num>
  <w:num w:numId="84">
    <w:abstractNumId w:val="6"/>
  </w:num>
  <w:num w:numId="85">
    <w:abstractNumId w:val="63"/>
  </w:num>
  <w:num w:numId="86">
    <w:abstractNumId w:val="65"/>
  </w:num>
  <w:num w:numId="87">
    <w:abstractNumId w:val="64"/>
  </w:num>
  <w:num w:numId="88">
    <w:abstractNumId w:val="94"/>
  </w:num>
  <w:num w:numId="89">
    <w:abstractNumId w:val="4"/>
  </w:num>
  <w:num w:numId="90">
    <w:abstractNumId w:val="28"/>
  </w:num>
  <w:num w:numId="91">
    <w:abstractNumId w:val="39"/>
  </w:num>
  <w:num w:numId="92">
    <w:abstractNumId w:val="61"/>
  </w:num>
  <w:num w:numId="93">
    <w:abstractNumId w:val="88"/>
  </w:num>
  <w:num w:numId="94">
    <w:abstractNumId w:val="29"/>
  </w:num>
  <w:num w:numId="95">
    <w:abstractNumId w:val="75"/>
  </w:num>
  <w:num w:numId="96">
    <w:abstractNumId w:val="18"/>
  </w:num>
  <w:num w:numId="97">
    <w:abstractNumId w:val="62"/>
  </w:num>
  <w:num w:numId="98">
    <w:abstractNumId w:val="86"/>
  </w:num>
  <w:num w:numId="99">
    <w:abstractNumId w:val="0"/>
  </w:num>
  <w:num w:numId="100">
    <w:abstractNumId w:val="69"/>
  </w:num>
  <w:num w:numId="101">
    <w:abstractNumId w:val="3"/>
  </w:num>
  <w:num w:numId="102">
    <w:abstractNumId w:val="104"/>
  </w:num>
  <w:num w:numId="103">
    <w:abstractNumId w:val="26"/>
  </w:num>
  <w:num w:numId="104">
    <w:abstractNumId w:val="41"/>
  </w:num>
  <w:num w:numId="105">
    <w:abstractNumId w:val="12"/>
  </w:num>
  <w:num w:numId="106">
    <w:abstractNumId w:val="2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D0D"/>
    <w:rsid w:val="00040F74"/>
    <w:rsid w:val="000416A2"/>
    <w:rsid w:val="0005064B"/>
    <w:rsid w:val="000645EC"/>
    <w:rsid w:val="00084942"/>
    <w:rsid w:val="000B2A66"/>
    <w:rsid w:val="000B5E0C"/>
    <w:rsid w:val="00162367"/>
    <w:rsid w:val="001653CB"/>
    <w:rsid w:val="001851FE"/>
    <w:rsid w:val="001A3985"/>
    <w:rsid w:val="001A6263"/>
    <w:rsid w:val="001F24F2"/>
    <w:rsid w:val="00223728"/>
    <w:rsid w:val="0024335A"/>
    <w:rsid w:val="00253621"/>
    <w:rsid w:val="002630A6"/>
    <w:rsid w:val="00285956"/>
    <w:rsid w:val="002C731D"/>
    <w:rsid w:val="002E7DFD"/>
    <w:rsid w:val="003113C7"/>
    <w:rsid w:val="0035272E"/>
    <w:rsid w:val="00365132"/>
    <w:rsid w:val="0036735E"/>
    <w:rsid w:val="00375FFB"/>
    <w:rsid w:val="003A41EF"/>
    <w:rsid w:val="003A65A2"/>
    <w:rsid w:val="004215FA"/>
    <w:rsid w:val="0047162D"/>
    <w:rsid w:val="004826B7"/>
    <w:rsid w:val="00495A0A"/>
    <w:rsid w:val="004A3BA2"/>
    <w:rsid w:val="004B4947"/>
    <w:rsid w:val="004C432E"/>
    <w:rsid w:val="004D2A1B"/>
    <w:rsid w:val="0051221A"/>
    <w:rsid w:val="00513480"/>
    <w:rsid w:val="00531C8D"/>
    <w:rsid w:val="005444F8"/>
    <w:rsid w:val="00555DB8"/>
    <w:rsid w:val="005D3D40"/>
    <w:rsid w:val="005F2818"/>
    <w:rsid w:val="005F2EF9"/>
    <w:rsid w:val="00601028"/>
    <w:rsid w:val="00646F70"/>
    <w:rsid w:val="00651FDC"/>
    <w:rsid w:val="0067534A"/>
    <w:rsid w:val="006B6DC8"/>
    <w:rsid w:val="006D51CA"/>
    <w:rsid w:val="006F7260"/>
    <w:rsid w:val="007308BA"/>
    <w:rsid w:val="00735971"/>
    <w:rsid w:val="0073702D"/>
    <w:rsid w:val="0074586A"/>
    <w:rsid w:val="0076067A"/>
    <w:rsid w:val="00760AC5"/>
    <w:rsid w:val="00776795"/>
    <w:rsid w:val="0079646B"/>
    <w:rsid w:val="007B7957"/>
    <w:rsid w:val="007C56E8"/>
    <w:rsid w:val="00823B11"/>
    <w:rsid w:val="008333DF"/>
    <w:rsid w:val="008355D1"/>
    <w:rsid w:val="00843F4A"/>
    <w:rsid w:val="00847D8C"/>
    <w:rsid w:val="008A2A41"/>
    <w:rsid w:val="008B5148"/>
    <w:rsid w:val="008C7420"/>
    <w:rsid w:val="008D61EA"/>
    <w:rsid w:val="008E2D62"/>
    <w:rsid w:val="008F1C94"/>
    <w:rsid w:val="00921CA8"/>
    <w:rsid w:val="009321E0"/>
    <w:rsid w:val="00950FBE"/>
    <w:rsid w:val="00952107"/>
    <w:rsid w:val="009846A1"/>
    <w:rsid w:val="0099624A"/>
    <w:rsid w:val="009E0EF9"/>
    <w:rsid w:val="009E3213"/>
    <w:rsid w:val="009E79F7"/>
    <w:rsid w:val="00AA7AC2"/>
    <w:rsid w:val="00AB5133"/>
    <w:rsid w:val="00AD1010"/>
    <w:rsid w:val="00AD748F"/>
    <w:rsid w:val="00AE229F"/>
    <w:rsid w:val="00B01F60"/>
    <w:rsid w:val="00B157B5"/>
    <w:rsid w:val="00B33DEF"/>
    <w:rsid w:val="00B41758"/>
    <w:rsid w:val="00B45445"/>
    <w:rsid w:val="00B47D0D"/>
    <w:rsid w:val="00B54BB2"/>
    <w:rsid w:val="00B57B90"/>
    <w:rsid w:val="00B602D2"/>
    <w:rsid w:val="00B741A7"/>
    <w:rsid w:val="00B746AB"/>
    <w:rsid w:val="00B967A1"/>
    <w:rsid w:val="00BC3EA3"/>
    <w:rsid w:val="00BF1687"/>
    <w:rsid w:val="00BF31B8"/>
    <w:rsid w:val="00C6098B"/>
    <w:rsid w:val="00C832F2"/>
    <w:rsid w:val="00C91F35"/>
    <w:rsid w:val="00CB687B"/>
    <w:rsid w:val="00CC7052"/>
    <w:rsid w:val="00D138EC"/>
    <w:rsid w:val="00D24D30"/>
    <w:rsid w:val="00D451EC"/>
    <w:rsid w:val="00D622EF"/>
    <w:rsid w:val="00DA1380"/>
    <w:rsid w:val="00DA4F74"/>
    <w:rsid w:val="00DF27B6"/>
    <w:rsid w:val="00E32280"/>
    <w:rsid w:val="00E42171"/>
    <w:rsid w:val="00E6361A"/>
    <w:rsid w:val="00E70920"/>
    <w:rsid w:val="00E74445"/>
    <w:rsid w:val="00E75F97"/>
    <w:rsid w:val="00EA2C53"/>
    <w:rsid w:val="00ED19B3"/>
    <w:rsid w:val="00F1054E"/>
    <w:rsid w:val="00F42880"/>
    <w:rsid w:val="00F44015"/>
    <w:rsid w:val="00F81612"/>
    <w:rsid w:val="00F91AD6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F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F2E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E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E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E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E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EF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EF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E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2E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5F2EF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2E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2EF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7">
    <w:name w:val="header"/>
    <w:basedOn w:val="a"/>
    <w:link w:val="a8"/>
    <w:rsid w:val="006D51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51CA"/>
    <w:rPr>
      <w:sz w:val="24"/>
      <w:szCs w:val="24"/>
    </w:rPr>
  </w:style>
  <w:style w:type="paragraph" w:styleId="a9">
    <w:name w:val="footer"/>
    <w:basedOn w:val="a"/>
    <w:link w:val="aa"/>
    <w:rsid w:val="006D51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51CA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B54BB2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B54BB2"/>
    <w:rPr>
      <w:rFonts w:ascii="Consolas" w:eastAsia="Calibri" w:hAnsi="Consolas"/>
      <w:sz w:val="21"/>
      <w:szCs w:val="21"/>
      <w:lang w:eastAsia="en-US"/>
    </w:rPr>
  </w:style>
  <w:style w:type="character" w:styleId="ad">
    <w:name w:val="Strong"/>
    <w:uiPriority w:val="22"/>
    <w:qFormat/>
    <w:rsid w:val="005F2EF9"/>
    <w:rPr>
      <w:b/>
      <w:bCs/>
    </w:rPr>
  </w:style>
  <w:style w:type="character" w:customStyle="1" w:styleId="apple-converted-space">
    <w:name w:val="apple-converted-space"/>
    <w:basedOn w:val="a0"/>
    <w:rsid w:val="008A2A41"/>
  </w:style>
  <w:style w:type="paragraph" w:styleId="ae">
    <w:name w:val="Body Text"/>
    <w:basedOn w:val="a"/>
    <w:link w:val="af"/>
    <w:uiPriority w:val="99"/>
    <w:unhideWhenUsed/>
    <w:rsid w:val="00760AC5"/>
    <w:pPr>
      <w:spacing w:after="120" w:line="240" w:lineRule="atLeast"/>
      <w:contextualSpacing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60AC5"/>
    <w:rPr>
      <w:sz w:val="28"/>
      <w:szCs w:val="28"/>
    </w:rPr>
  </w:style>
  <w:style w:type="paragraph" w:styleId="21">
    <w:name w:val="Body Text 2"/>
    <w:basedOn w:val="a"/>
    <w:link w:val="22"/>
    <w:rsid w:val="00737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702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E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EF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2EF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2EF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5F2E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5F2EF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2EF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EF9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f0">
    <w:name w:val="Emphasis"/>
    <w:uiPriority w:val="20"/>
    <w:qFormat/>
    <w:rsid w:val="005F2E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5F2EF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F2EF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F2EF9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F2EF9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5F2E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5F2EF9"/>
    <w:rPr>
      <w:b/>
      <w:bCs/>
      <w:i/>
      <w:iCs/>
    </w:rPr>
  </w:style>
  <w:style w:type="character" w:styleId="af5">
    <w:name w:val="Subtle Emphasis"/>
    <w:uiPriority w:val="19"/>
    <w:qFormat/>
    <w:rsid w:val="005F2EF9"/>
    <w:rPr>
      <w:i/>
      <w:iCs/>
    </w:rPr>
  </w:style>
  <w:style w:type="character" w:styleId="af6">
    <w:name w:val="Intense Emphasis"/>
    <w:uiPriority w:val="21"/>
    <w:qFormat/>
    <w:rsid w:val="005F2EF9"/>
    <w:rPr>
      <w:b/>
      <w:bCs/>
    </w:rPr>
  </w:style>
  <w:style w:type="character" w:styleId="af7">
    <w:name w:val="Subtle Reference"/>
    <w:uiPriority w:val="31"/>
    <w:qFormat/>
    <w:rsid w:val="005F2EF9"/>
    <w:rPr>
      <w:smallCaps/>
    </w:rPr>
  </w:style>
  <w:style w:type="character" w:styleId="af8">
    <w:name w:val="Intense Reference"/>
    <w:uiPriority w:val="32"/>
    <w:qFormat/>
    <w:rsid w:val="005F2EF9"/>
    <w:rPr>
      <w:smallCaps/>
      <w:spacing w:val="5"/>
      <w:u w:val="single"/>
    </w:rPr>
  </w:style>
  <w:style w:type="character" w:styleId="af9">
    <w:name w:val="Book Title"/>
    <w:uiPriority w:val="33"/>
    <w:qFormat/>
    <w:rsid w:val="005F2EF9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F2E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Эльмира_я</dc:creator>
  <cp:lastModifiedBy>Владимир</cp:lastModifiedBy>
  <cp:revision>5</cp:revision>
  <dcterms:created xsi:type="dcterms:W3CDTF">2014-04-29T09:51:00Z</dcterms:created>
  <dcterms:modified xsi:type="dcterms:W3CDTF">2014-04-29T10:00:00Z</dcterms:modified>
</cp:coreProperties>
</file>