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0C" w:rsidRPr="00B3480C" w:rsidRDefault="00B3480C" w:rsidP="00B3480C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B3480C">
        <w:rPr>
          <w:rFonts w:ascii="Times New Roman" w:hAnsi="Times New Roman" w:cs="Times New Roman"/>
          <w:b/>
          <w:iCs/>
          <w:sz w:val="28"/>
          <w:szCs w:val="28"/>
          <w:u w:val="single"/>
        </w:rPr>
        <w:t>ЗАНЯТИЕ №16</w:t>
      </w:r>
    </w:p>
    <w:p w:rsidR="00B3480C" w:rsidRPr="00B3480C" w:rsidRDefault="00B3480C" w:rsidP="00B3480C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B3480C" w:rsidRPr="00B3480C" w:rsidRDefault="00B3480C" w:rsidP="00B3480C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480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Тема занятия:</w:t>
      </w:r>
      <w:r w:rsidRPr="00B3480C">
        <w:rPr>
          <w:rFonts w:ascii="Times New Roman" w:hAnsi="Times New Roman" w:cs="Times New Roman"/>
          <w:sz w:val="28"/>
          <w:szCs w:val="28"/>
        </w:rPr>
        <w:t xml:space="preserve"> Расчет характеристик асинхронного электропривода с преобразователем частоты.</w:t>
      </w:r>
    </w:p>
    <w:p w:rsidR="00B3480C" w:rsidRPr="00B3480C" w:rsidRDefault="00B3480C" w:rsidP="00B3480C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B3480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Цель практического </w:t>
      </w:r>
      <w:r w:rsidRPr="00B3480C">
        <w:rPr>
          <w:rFonts w:ascii="Times New Roman" w:hAnsi="Times New Roman" w:cs="Times New Roman"/>
          <w:b/>
          <w:i/>
          <w:iCs/>
          <w:sz w:val="28"/>
          <w:szCs w:val="28"/>
        </w:rPr>
        <w:t>занятия</w:t>
      </w:r>
      <w:r w:rsidRPr="00B3480C">
        <w:rPr>
          <w:rFonts w:ascii="Times New Roman" w:hAnsi="Times New Roman" w:cs="Times New Roman"/>
          <w:i/>
          <w:iCs/>
          <w:sz w:val="28"/>
          <w:szCs w:val="28"/>
        </w:rPr>
        <w:t xml:space="preserve"> – привитие навыков студентам расчета характеристик асинхронного электропривода с преобразователем частоты.</w:t>
      </w:r>
    </w:p>
    <w:p w:rsidR="00B3480C" w:rsidRPr="00B3480C" w:rsidRDefault="00B3480C" w:rsidP="00B3480C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3480C">
        <w:rPr>
          <w:rFonts w:ascii="Times New Roman" w:hAnsi="Times New Roman" w:cs="Times New Roman"/>
          <w:b/>
          <w:i/>
          <w:iCs/>
          <w:sz w:val="28"/>
          <w:szCs w:val="28"/>
        </w:rPr>
        <w:t>Учебное время: 2 часа</w:t>
      </w:r>
    </w:p>
    <w:p w:rsidR="00B3480C" w:rsidRPr="00B3480C" w:rsidRDefault="00B3480C" w:rsidP="00B3480C">
      <w:pPr>
        <w:tabs>
          <w:tab w:val="left" w:pos="5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80C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B3480C" w:rsidRPr="00B3480C" w:rsidRDefault="00B3480C" w:rsidP="00B348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80C">
        <w:rPr>
          <w:rFonts w:ascii="Times New Roman" w:hAnsi="Times New Roman" w:cs="Times New Roman"/>
          <w:sz w:val="28"/>
          <w:szCs w:val="28"/>
        </w:rPr>
        <w:t>Частотно-регулируемый электропривод состоит из асинхронного короткозамкнутого двигателя типа 4А132М4У3 и преобразователя частоты  типа инвертора напряжения.</w:t>
      </w:r>
    </w:p>
    <w:p w:rsidR="00B3480C" w:rsidRPr="00B3480C" w:rsidRDefault="00B3480C" w:rsidP="00B348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480C">
        <w:rPr>
          <w:rFonts w:ascii="Times New Roman" w:hAnsi="Times New Roman" w:cs="Times New Roman"/>
          <w:sz w:val="28"/>
          <w:szCs w:val="28"/>
        </w:rPr>
        <w:t>Технические данные двигателя</w:t>
      </w:r>
      <w:r w:rsidRPr="00B3480C">
        <w:rPr>
          <w:rFonts w:ascii="Times New Roman" w:hAnsi="Times New Roman" w:cs="Times New Roman"/>
          <w:position w:val="-14"/>
          <w:sz w:val="28"/>
          <w:szCs w:val="28"/>
        </w:rPr>
        <w:object w:dxaOrig="1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4pt;height:18.7pt" o:ole="">
            <v:imagedata r:id="rId5" o:title=""/>
          </v:shape>
          <o:OLEObject Type="Embed" ProgID="Equation.3" ShapeID="_x0000_i1025" DrawAspect="Content" ObjectID="_1460804928" r:id="rId6"/>
        </w:object>
      </w:r>
      <w:r w:rsidRPr="00B3480C">
        <w:rPr>
          <w:rFonts w:ascii="Times New Roman" w:hAnsi="Times New Roman" w:cs="Times New Roman"/>
          <w:sz w:val="28"/>
          <w:szCs w:val="28"/>
        </w:rPr>
        <w:t xml:space="preserve"> </w:t>
      </w:r>
      <w:r w:rsidRPr="00B3480C">
        <w:rPr>
          <w:rFonts w:ascii="Times New Roman" w:hAnsi="Times New Roman" w:cs="Times New Roman"/>
          <w:position w:val="-14"/>
          <w:sz w:val="28"/>
          <w:szCs w:val="28"/>
        </w:rPr>
        <w:object w:dxaOrig="1520" w:dyaOrig="400">
          <v:shape id="_x0000_i1026" type="#_x0000_t75" style="width:75.75pt;height:19.65pt" o:ole="">
            <v:imagedata r:id="rId7" o:title=""/>
          </v:shape>
          <o:OLEObject Type="Embed" ProgID="Equation.3" ShapeID="_x0000_i1026" DrawAspect="Content" ObjectID="_1460804929" r:id="rId8"/>
        </w:object>
      </w:r>
      <w:r w:rsidRPr="00B3480C">
        <w:rPr>
          <w:rFonts w:ascii="Times New Roman" w:hAnsi="Times New Roman" w:cs="Times New Roman"/>
          <w:sz w:val="28"/>
          <w:szCs w:val="28"/>
        </w:rPr>
        <w:t>,</w:t>
      </w:r>
      <w:r w:rsidRPr="00B3480C">
        <w:rPr>
          <w:rFonts w:ascii="Times New Roman" w:hAnsi="Times New Roman" w:cs="Times New Roman"/>
          <w:position w:val="-18"/>
          <w:sz w:val="28"/>
          <w:szCs w:val="28"/>
        </w:rPr>
        <w:object w:dxaOrig="2820" w:dyaOrig="480">
          <v:shape id="_x0000_i1027" type="#_x0000_t75" style="width:141.2pt;height:24.3pt" o:ole="">
            <v:imagedata r:id="rId9" o:title=""/>
          </v:shape>
          <o:OLEObject Type="Embed" ProgID="Equation.3" ShapeID="_x0000_i1027" DrawAspect="Content" ObjectID="_1460804930" r:id="rId10"/>
        </w:object>
      </w:r>
      <w:r w:rsidRPr="00B3480C">
        <w:rPr>
          <w:rFonts w:ascii="Times New Roman" w:hAnsi="Times New Roman" w:cs="Times New Roman"/>
          <w:sz w:val="28"/>
          <w:szCs w:val="28"/>
        </w:rPr>
        <w:t xml:space="preserve">, </w:t>
      </w:r>
      <w:r w:rsidRPr="00B3480C">
        <w:rPr>
          <w:rFonts w:ascii="Times New Roman" w:hAnsi="Times New Roman" w:cs="Times New Roman"/>
          <w:position w:val="-14"/>
          <w:sz w:val="28"/>
          <w:szCs w:val="28"/>
        </w:rPr>
        <w:object w:dxaOrig="1700" w:dyaOrig="380">
          <v:shape id="_x0000_i1028" type="#_x0000_t75" style="width:85.1pt;height:18.7pt" o:ole="">
            <v:imagedata r:id="rId11" o:title=""/>
          </v:shape>
          <o:OLEObject Type="Embed" ProgID="Equation.3" ShapeID="_x0000_i1028" DrawAspect="Content" ObjectID="_1460804931" r:id="rId12"/>
        </w:object>
      </w:r>
      <w:r w:rsidRPr="00B3480C">
        <w:rPr>
          <w:rFonts w:ascii="Times New Roman" w:hAnsi="Times New Roman" w:cs="Times New Roman"/>
          <w:sz w:val="28"/>
          <w:szCs w:val="28"/>
        </w:rPr>
        <w:t>,</w:t>
      </w:r>
      <w:r w:rsidRPr="00B3480C">
        <w:rPr>
          <w:rFonts w:ascii="Times New Roman" w:hAnsi="Times New Roman" w:cs="Times New Roman"/>
          <w:position w:val="-14"/>
          <w:sz w:val="28"/>
          <w:szCs w:val="28"/>
        </w:rPr>
        <w:object w:dxaOrig="1579" w:dyaOrig="400">
          <v:shape id="_x0000_i1029" type="#_x0000_t75" style="width:78.55pt;height:19.65pt" o:ole="">
            <v:imagedata r:id="rId13" o:title=""/>
          </v:shape>
          <o:OLEObject Type="Embed" ProgID="Equation.3" ShapeID="_x0000_i1029" DrawAspect="Content" ObjectID="_1460804932" r:id="rId14"/>
        </w:object>
      </w:r>
      <w:r w:rsidRPr="00B3480C">
        <w:rPr>
          <w:rFonts w:ascii="Times New Roman" w:hAnsi="Times New Roman" w:cs="Times New Roman"/>
          <w:sz w:val="28"/>
          <w:szCs w:val="28"/>
        </w:rPr>
        <w:t xml:space="preserve">, </w:t>
      </w:r>
      <w:r w:rsidRPr="00B3480C">
        <w:rPr>
          <w:rFonts w:ascii="Times New Roman" w:hAnsi="Times New Roman" w:cs="Times New Roman"/>
          <w:position w:val="-14"/>
          <w:sz w:val="28"/>
          <w:szCs w:val="28"/>
        </w:rPr>
        <w:object w:dxaOrig="1620" w:dyaOrig="480">
          <v:shape id="_x0000_i1030" type="#_x0000_t75" style="width:81.35pt;height:24.3pt" o:ole="">
            <v:imagedata r:id="rId15" o:title=""/>
          </v:shape>
          <o:OLEObject Type="Embed" ProgID="Equation.3" ShapeID="_x0000_i1030" DrawAspect="Content" ObjectID="_1460804933" r:id="rId16"/>
        </w:object>
      </w:r>
      <w:r w:rsidRPr="00B3480C">
        <w:rPr>
          <w:rFonts w:ascii="Times New Roman" w:hAnsi="Times New Roman" w:cs="Times New Roman"/>
          <w:sz w:val="28"/>
          <w:szCs w:val="28"/>
        </w:rPr>
        <w:t>,</w:t>
      </w:r>
      <w:r w:rsidRPr="00B3480C">
        <w:rPr>
          <w:rFonts w:ascii="Times New Roman" w:hAnsi="Times New Roman" w:cs="Times New Roman"/>
          <w:position w:val="-14"/>
          <w:sz w:val="28"/>
          <w:szCs w:val="28"/>
        </w:rPr>
        <w:object w:dxaOrig="1640" w:dyaOrig="400">
          <v:shape id="_x0000_i1031" type="#_x0000_t75" style="width:82.3pt;height:19.65pt" o:ole="">
            <v:imagedata r:id="rId17" o:title=""/>
          </v:shape>
          <o:OLEObject Type="Embed" ProgID="Equation.3" ShapeID="_x0000_i1031" DrawAspect="Content" ObjectID="_1460804934" r:id="rId18"/>
        </w:object>
      </w:r>
      <w:r w:rsidRPr="00B3480C">
        <w:rPr>
          <w:rFonts w:ascii="Times New Roman" w:hAnsi="Times New Roman" w:cs="Times New Roman"/>
          <w:sz w:val="28"/>
          <w:szCs w:val="28"/>
        </w:rPr>
        <w:t>,</w:t>
      </w:r>
      <w:r w:rsidRPr="00B3480C">
        <w:rPr>
          <w:rFonts w:ascii="Times New Roman" w:hAnsi="Times New Roman" w:cs="Times New Roman"/>
          <w:position w:val="-18"/>
          <w:sz w:val="28"/>
          <w:szCs w:val="28"/>
        </w:rPr>
        <w:object w:dxaOrig="1579" w:dyaOrig="440">
          <v:shape id="_x0000_i1032" type="#_x0000_t75" style="width:78.55pt;height:22.45pt" o:ole="">
            <v:imagedata r:id="rId19" o:title=""/>
          </v:shape>
          <o:OLEObject Type="Embed" ProgID="Equation.3" ShapeID="_x0000_i1032" DrawAspect="Content" ObjectID="_1460804935" r:id="rId20"/>
        </w:object>
      </w:r>
      <w:r w:rsidRPr="00B3480C">
        <w:rPr>
          <w:rFonts w:ascii="Times New Roman" w:hAnsi="Times New Roman" w:cs="Times New Roman"/>
          <w:sz w:val="28"/>
          <w:szCs w:val="28"/>
        </w:rPr>
        <w:t>.</w:t>
      </w:r>
    </w:p>
    <w:p w:rsidR="00B3480C" w:rsidRPr="00B3480C" w:rsidRDefault="00B3480C" w:rsidP="00B3480C">
      <w:pPr>
        <w:rPr>
          <w:rFonts w:ascii="Times New Roman" w:hAnsi="Times New Roman" w:cs="Times New Roman"/>
          <w:sz w:val="28"/>
          <w:szCs w:val="28"/>
        </w:rPr>
      </w:pPr>
      <w:r w:rsidRPr="00B3480C">
        <w:rPr>
          <w:rFonts w:ascii="Times New Roman" w:hAnsi="Times New Roman" w:cs="Times New Roman"/>
          <w:sz w:val="28"/>
          <w:szCs w:val="28"/>
        </w:rPr>
        <w:t xml:space="preserve"> Требуется рассчитать механические характеристики привода при следующих  соотношениях частоты  и напряжения двигателя  </w:t>
      </w:r>
    </w:p>
    <w:p w:rsidR="00B3480C" w:rsidRPr="00B3480C" w:rsidRDefault="00B3480C" w:rsidP="00B3480C">
      <w:pPr>
        <w:rPr>
          <w:rFonts w:ascii="Times New Roman" w:hAnsi="Times New Roman" w:cs="Times New Roman"/>
          <w:sz w:val="28"/>
          <w:szCs w:val="28"/>
        </w:rPr>
      </w:pPr>
      <w:r w:rsidRPr="00B3480C">
        <w:rPr>
          <w:rFonts w:ascii="Times New Roman" w:hAnsi="Times New Roman" w:cs="Times New Roman"/>
          <w:sz w:val="28"/>
          <w:szCs w:val="28"/>
        </w:rPr>
        <w:t>1.</w:t>
      </w:r>
      <w:r w:rsidRPr="00B3480C">
        <w:rPr>
          <w:rFonts w:ascii="Times New Roman" w:hAnsi="Times New Roman" w:cs="Times New Roman"/>
          <w:position w:val="-40"/>
          <w:sz w:val="28"/>
          <w:szCs w:val="28"/>
        </w:rPr>
        <w:object w:dxaOrig="1760" w:dyaOrig="859">
          <v:shape id="_x0000_i1033" type="#_x0000_t75" style="width:87.9pt;height:43pt" o:ole="">
            <v:imagedata r:id="rId21" o:title=""/>
          </v:shape>
          <o:OLEObject Type="Embed" ProgID="Equation.3" ShapeID="_x0000_i1033" DrawAspect="Content" ObjectID="_1460804936" r:id="rId22"/>
        </w:object>
      </w:r>
      <w:r w:rsidRPr="00B3480C">
        <w:rPr>
          <w:rFonts w:ascii="Times New Roman" w:hAnsi="Times New Roman" w:cs="Times New Roman"/>
          <w:sz w:val="28"/>
          <w:szCs w:val="28"/>
        </w:rPr>
        <w:t xml:space="preserve"> изменяется  от 0 до 50 Гц</w:t>
      </w:r>
    </w:p>
    <w:p w:rsidR="00B3480C" w:rsidRPr="00B3480C" w:rsidRDefault="00B3480C" w:rsidP="00B3480C">
      <w:pPr>
        <w:rPr>
          <w:rFonts w:ascii="Times New Roman" w:hAnsi="Times New Roman" w:cs="Times New Roman"/>
          <w:sz w:val="28"/>
          <w:szCs w:val="28"/>
        </w:rPr>
      </w:pPr>
      <w:r w:rsidRPr="00B3480C">
        <w:rPr>
          <w:rFonts w:ascii="Times New Roman" w:hAnsi="Times New Roman" w:cs="Times New Roman"/>
          <w:sz w:val="28"/>
          <w:szCs w:val="28"/>
        </w:rPr>
        <w:t>2.</w:t>
      </w:r>
      <w:r w:rsidRPr="00B3480C">
        <w:rPr>
          <w:rFonts w:ascii="Times New Roman" w:hAnsi="Times New Roman" w:cs="Times New Roman"/>
          <w:position w:val="-14"/>
          <w:sz w:val="28"/>
          <w:szCs w:val="28"/>
        </w:rPr>
        <w:object w:dxaOrig="1300" w:dyaOrig="400">
          <v:shape id="_x0000_i1034" type="#_x0000_t75" style="width:65.45pt;height:19.65pt" o:ole="">
            <v:imagedata r:id="rId23" o:title=""/>
          </v:shape>
          <o:OLEObject Type="Embed" ProgID="Equation.3" ShapeID="_x0000_i1034" DrawAspect="Content" ObjectID="_1460804937" r:id="rId24"/>
        </w:object>
      </w:r>
      <w:r w:rsidRPr="00B3480C">
        <w:rPr>
          <w:rFonts w:ascii="Times New Roman" w:hAnsi="Times New Roman" w:cs="Times New Roman"/>
          <w:sz w:val="28"/>
          <w:szCs w:val="28"/>
        </w:rPr>
        <w:t>,</w:t>
      </w:r>
      <w:r w:rsidRPr="00B3480C">
        <w:rPr>
          <w:rFonts w:ascii="Times New Roman" w:hAnsi="Times New Roman" w:cs="Times New Roman"/>
          <w:position w:val="-18"/>
          <w:sz w:val="28"/>
          <w:szCs w:val="28"/>
          <w:lang w:val="en-US"/>
        </w:rPr>
        <w:object w:dxaOrig="380" w:dyaOrig="480">
          <v:shape id="_x0000_i1035" type="#_x0000_t75" style="width:18.7pt;height:24.3pt" o:ole="">
            <v:imagedata r:id="rId25" o:title=""/>
          </v:shape>
          <o:OLEObject Type="Embed" ProgID="Equation.3" ShapeID="_x0000_i1035" DrawAspect="Content" ObjectID="_1460804938" r:id="rId26"/>
        </w:object>
      </w:r>
      <w:r w:rsidRPr="00B3480C">
        <w:rPr>
          <w:rFonts w:ascii="Times New Roman" w:hAnsi="Times New Roman" w:cs="Times New Roman"/>
          <w:sz w:val="28"/>
          <w:szCs w:val="28"/>
        </w:rPr>
        <w:t>изменяется от 50 до 100 Гц.</w:t>
      </w:r>
    </w:p>
    <w:p w:rsidR="00B3480C" w:rsidRPr="00B3480C" w:rsidRDefault="00B3480C" w:rsidP="00B348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80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3480C" w:rsidRPr="00B3480C" w:rsidRDefault="00B3480C" w:rsidP="00B3480C">
      <w:pPr>
        <w:rPr>
          <w:rFonts w:ascii="Times New Roman" w:hAnsi="Times New Roman" w:cs="Times New Roman"/>
          <w:sz w:val="28"/>
          <w:szCs w:val="28"/>
        </w:rPr>
      </w:pPr>
      <w:r w:rsidRPr="00B3480C">
        <w:rPr>
          <w:rFonts w:ascii="Times New Roman" w:hAnsi="Times New Roman" w:cs="Times New Roman"/>
          <w:sz w:val="28"/>
          <w:szCs w:val="28"/>
        </w:rPr>
        <w:t xml:space="preserve">1.Номинальный момент двигателя </w:t>
      </w:r>
    </w:p>
    <w:p w:rsidR="00B3480C" w:rsidRPr="00B3480C" w:rsidRDefault="00B3480C" w:rsidP="00B3480C">
      <w:pPr>
        <w:rPr>
          <w:rFonts w:ascii="Times New Roman" w:hAnsi="Times New Roman" w:cs="Times New Roman"/>
          <w:sz w:val="28"/>
          <w:szCs w:val="28"/>
        </w:rPr>
      </w:pPr>
      <w:r w:rsidRPr="00B3480C">
        <w:rPr>
          <w:rFonts w:ascii="Times New Roman" w:hAnsi="Times New Roman" w:cs="Times New Roman"/>
          <w:position w:val="-36"/>
          <w:sz w:val="28"/>
          <w:szCs w:val="28"/>
        </w:rPr>
        <w:object w:dxaOrig="3379" w:dyaOrig="820">
          <v:shape id="_x0000_i1036" type="#_x0000_t75" style="width:169.25pt;height:41.15pt" o:ole="">
            <v:imagedata r:id="rId27" o:title=""/>
          </v:shape>
          <o:OLEObject Type="Embed" ProgID="Equation.3" ShapeID="_x0000_i1036" DrawAspect="Content" ObjectID="_1460804939" r:id="rId28"/>
        </w:object>
      </w:r>
    </w:p>
    <w:p w:rsidR="00B3480C" w:rsidRPr="00B3480C" w:rsidRDefault="00B3480C" w:rsidP="00B3480C">
      <w:pPr>
        <w:rPr>
          <w:rFonts w:ascii="Times New Roman" w:hAnsi="Times New Roman" w:cs="Times New Roman"/>
          <w:sz w:val="28"/>
          <w:szCs w:val="28"/>
        </w:rPr>
      </w:pPr>
      <w:r w:rsidRPr="00B3480C">
        <w:rPr>
          <w:rFonts w:ascii="Times New Roman" w:hAnsi="Times New Roman" w:cs="Times New Roman"/>
          <w:sz w:val="28"/>
          <w:szCs w:val="28"/>
        </w:rPr>
        <w:t xml:space="preserve">2.Номинальное скольжение двигателя </w:t>
      </w:r>
    </w:p>
    <w:p w:rsidR="00B3480C" w:rsidRPr="00B3480C" w:rsidRDefault="00B3480C" w:rsidP="00B3480C">
      <w:pPr>
        <w:rPr>
          <w:rFonts w:ascii="Times New Roman" w:hAnsi="Times New Roman" w:cs="Times New Roman"/>
          <w:sz w:val="28"/>
          <w:szCs w:val="28"/>
        </w:rPr>
      </w:pPr>
      <w:r w:rsidRPr="00B3480C">
        <w:rPr>
          <w:rFonts w:ascii="Times New Roman" w:hAnsi="Times New Roman" w:cs="Times New Roman"/>
          <w:position w:val="-36"/>
          <w:sz w:val="28"/>
          <w:szCs w:val="28"/>
        </w:rPr>
        <w:object w:dxaOrig="4320" w:dyaOrig="840">
          <v:shape id="_x0000_i1037" type="#_x0000_t75" style="width:3in;height:42.1pt" o:ole="">
            <v:imagedata r:id="rId29" o:title=""/>
          </v:shape>
          <o:OLEObject Type="Embed" ProgID="Equation.3" ShapeID="_x0000_i1037" DrawAspect="Content" ObjectID="_1460804940" r:id="rId30"/>
        </w:object>
      </w:r>
    </w:p>
    <w:p w:rsidR="00B3480C" w:rsidRPr="00B3480C" w:rsidRDefault="00B3480C" w:rsidP="00B3480C">
      <w:pPr>
        <w:rPr>
          <w:rFonts w:ascii="Times New Roman" w:hAnsi="Times New Roman" w:cs="Times New Roman"/>
          <w:sz w:val="28"/>
          <w:szCs w:val="28"/>
        </w:rPr>
      </w:pPr>
      <w:r w:rsidRPr="00B3480C">
        <w:rPr>
          <w:rFonts w:ascii="Times New Roman" w:hAnsi="Times New Roman" w:cs="Times New Roman"/>
          <w:sz w:val="28"/>
          <w:szCs w:val="28"/>
        </w:rPr>
        <w:lastRenderedPageBreak/>
        <w:t xml:space="preserve">3.Расчет механических характеристик сводим в </w:t>
      </w:r>
      <w:proofErr w:type="spellStart"/>
      <w:r w:rsidRPr="00B3480C">
        <w:rPr>
          <w:rFonts w:ascii="Times New Roman" w:hAnsi="Times New Roman" w:cs="Times New Roman"/>
          <w:sz w:val="28"/>
          <w:szCs w:val="28"/>
        </w:rPr>
        <w:t>таблицу</w:t>
      </w:r>
      <w:proofErr w:type="gramStart"/>
      <w:r w:rsidRPr="00B3480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3480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3480C">
        <w:rPr>
          <w:rFonts w:ascii="Times New Roman" w:hAnsi="Times New Roman" w:cs="Times New Roman"/>
          <w:sz w:val="28"/>
          <w:szCs w:val="28"/>
        </w:rPr>
        <w:t xml:space="preserve"> базовые величины при расчете принять </w:t>
      </w:r>
      <w:r w:rsidRPr="00B3480C">
        <w:rPr>
          <w:rFonts w:ascii="Times New Roman" w:hAnsi="Times New Roman" w:cs="Times New Roman"/>
          <w:position w:val="-20"/>
          <w:sz w:val="28"/>
          <w:szCs w:val="28"/>
        </w:rPr>
        <w:object w:dxaOrig="3960" w:dyaOrig="540">
          <v:shape id="_x0000_i1038" type="#_x0000_t75" style="width:198.25pt;height:27.1pt" o:ole="">
            <v:imagedata r:id="rId31" o:title=""/>
          </v:shape>
          <o:OLEObject Type="Embed" ProgID="Equation.3" ShapeID="_x0000_i1038" DrawAspect="Content" ObjectID="_1460804941" r:id="rId32"/>
        </w:object>
      </w:r>
      <w:r w:rsidRPr="00B3480C">
        <w:rPr>
          <w:rFonts w:ascii="Times New Roman" w:hAnsi="Times New Roman" w:cs="Times New Roman"/>
          <w:sz w:val="28"/>
          <w:szCs w:val="28"/>
        </w:rPr>
        <w:t>Расчет производится по  формулам:</w:t>
      </w:r>
      <w:r w:rsidRPr="00B3480C">
        <w:rPr>
          <w:rFonts w:ascii="Times New Roman" w:hAnsi="Times New Roman" w:cs="Times New Roman"/>
          <w:position w:val="-18"/>
          <w:sz w:val="28"/>
          <w:szCs w:val="28"/>
        </w:rPr>
        <w:object w:dxaOrig="4320" w:dyaOrig="440">
          <v:shape id="_x0000_i1039" type="#_x0000_t75" style="width:3in;height:22.45pt" o:ole="">
            <v:imagedata r:id="rId33" o:title=""/>
          </v:shape>
          <o:OLEObject Type="Embed" ProgID="Equation.3" ShapeID="_x0000_i1039" DrawAspect="Content" ObjectID="_1460804942" r:id="rId34"/>
        </w:object>
      </w:r>
      <w:r w:rsidRPr="00B3480C">
        <w:rPr>
          <w:rFonts w:ascii="Times New Roman" w:hAnsi="Times New Roman" w:cs="Times New Roman"/>
          <w:position w:val="-18"/>
          <w:sz w:val="28"/>
          <w:szCs w:val="28"/>
        </w:rPr>
        <w:object w:dxaOrig="1460" w:dyaOrig="440">
          <v:shape id="_x0000_i1040" type="#_x0000_t75" style="width:72.95pt;height:22.45pt" o:ole="">
            <v:imagedata r:id="rId35" o:title=""/>
          </v:shape>
          <o:OLEObject Type="Embed" ProgID="Equation.3" ShapeID="_x0000_i1040" DrawAspect="Content" ObjectID="_1460804943" r:id="rId36"/>
        </w:object>
      </w:r>
      <w:r w:rsidRPr="00B3480C">
        <w:rPr>
          <w:rFonts w:ascii="Times New Roman" w:hAnsi="Times New Roman" w:cs="Times New Roman"/>
          <w:sz w:val="28"/>
          <w:szCs w:val="28"/>
        </w:rPr>
        <w:t>.</w:t>
      </w:r>
    </w:p>
    <w:p w:rsidR="00B3480C" w:rsidRPr="00B3480C" w:rsidRDefault="00B3480C" w:rsidP="00B3480C">
      <w:pPr>
        <w:rPr>
          <w:rFonts w:ascii="Times New Roman" w:hAnsi="Times New Roman" w:cs="Times New Roman"/>
          <w:sz w:val="28"/>
          <w:szCs w:val="28"/>
        </w:rPr>
      </w:pPr>
      <w:r w:rsidRPr="00B3480C">
        <w:rPr>
          <w:rFonts w:ascii="Times New Roman" w:hAnsi="Times New Roman" w:cs="Times New Roman"/>
          <w:color w:val="000000"/>
          <w:sz w:val="28"/>
          <w:szCs w:val="28"/>
        </w:rPr>
        <w:t>Как видно из полученных характеристик, при сни</w:t>
      </w:r>
      <w:r w:rsidRPr="00B3480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жении частоты с одновременным снижением напряжения в соотношении </w:t>
      </w:r>
      <w:r w:rsidRPr="00B3480C">
        <w:rPr>
          <w:rFonts w:ascii="Times New Roman" w:hAnsi="Times New Roman" w:cs="Times New Roman"/>
          <w:color w:val="000000"/>
          <w:position w:val="-16"/>
          <w:sz w:val="28"/>
          <w:szCs w:val="28"/>
        </w:rPr>
        <w:object w:dxaOrig="960" w:dyaOrig="460">
          <v:shape id="_x0000_i1041" type="#_x0000_t75" style="width:47.7pt;height:23.4pt" o:ole="">
            <v:imagedata r:id="rId37" o:title=""/>
          </v:shape>
          <o:OLEObject Type="Embed" ProgID="Equation.3" ShapeID="_x0000_i1041" DrawAspect="Content" ObjectID="_1460804944" r:id="rId38"/>
        </w:object>
      </w:r>
      <w:r w:rsidRPr="00B3480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B3480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const</w:t>
      </w:r>
      <w:r w:rsidRPr="00B3480C">
        <w:rPr>
          <w:rFonts w:ascii="Times New Roman" w:hAnsi="Times New Roman" w:cs="Times New Roman"/>
          <w:color w:val="000000"/>
          <w:sz w:val="28"/>
          <w:szCs w:val="28"/>
        </w:rPr>
        <w:t>, критический момент при низких час</w:t>
      </w:r>
      <w:r w:rsidRPr="00B3480C">
        <w:rPr>
          <w:rFonts w:ascii="Times New Roman" w:hAnsi="Times New Roman" w:cs="Times New Roman"/>
          <w:color w:val="000000"/>
          <w:sz w:val="28"/>
          <w:szCs w:val="28"/>
        </w:rPr>
        <w:softHyphen/>
        <w:t>тотах питающего напряжения существенно снижается, что связа</w:t>
      </w:r>
      <w:r w:rsidRPr="00B3480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 с падением напряжения на активном сопротивлении </w:t>
      </w:r>
      <w:r w:rsidRPr="00B3480C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279" w:dyaOrig="380">
          <v:shape id="_x0000_i1042" type="#_x0000_t75" style="width:14.05pt;height:18.7pt" o:ole="">
            <v:imagedata r:id="rId39" o:title=""/>
          </v:shape>
          <o:OLEObject Type="Embed" ProgID="Equation.3" ShapeID="_x0000_i1042" DrawAspect="Content" ObjectID="_1460804945" r:id="rId40"/>
        </w:object>
      </w:r>
    </w:p>
    <w:p w:rsidR="00B3480C" w:rsidRPr="00B3480C" w:rsidRDefault="00B3480C" w:rsidP="00B348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80C" w:rsidRPr="00B3480C" w:rsidRDefault="00B3480C" w:rsidP="00B348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80C" w:rsidRPr="00B3480C" w:rsidRDefault="00B3480C" w:rsidP="00B348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80C" w:rsidRPr="00B3480C" w:rsidRDefault="00B3480C" w:rsidP="00B3480C">
      <w:pPr>
        <w:jc w:val="right"/>
        <w:rPr>
          <w:rFonts w:ascii="Times New Roman" w:hAnsi="Times New Roman" w:cs="Times New Roman"/>
          <w:sz w:val="28"/>
          <w:szCs w:val="28"/>
        </w:rPr>
      </w:pPr>
      <w:r w:rsidRPr="00B3480C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p w:rsidR="00B3480C" w:rsidRPr="00B3480C" w:rsidRDefault="00B3480C" w:rsidP="00B34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80C">
        <w:rPr>
          <w:rFonts w:ascii="Times New Roman" w:hAnsi="Times New Roman" w:cs="Times New Roman"/>
          <w:sz w:val="28"/>
          <w:szCs w:val="28"/>
        </w:rPr>
        <w:t xml:space="preserve">Расчет механических характеристик асинхронного двигателя </w:t>
      </w:r>
      <w:proofErr w:type="gramStart"/>
      <w:r w:rsidRPr="00B3480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34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80C" w:rsidRPr="00B3480C" w:rsidRDefault="00B3480C" w:rsidP="00B34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80C">
        <w:rPr>
          <w:rFonts w:ascii="Times New Roman" w:hAnsi="Times New Roman" w:cs="Times New Roman"/>
          <w:sz w:val="28"/>
          <w:szCs w:val="28"/>
        </w:rPr>
        <w:t xml:space="preserve"> частотном </w:t>
      </w:r>
      <w:proofErr w:type="gramStart"/>
      <w:r w:rsidRPr="00B3480C">
        <w:rPr>
          <w:rFonts w:ascii="Times New Roman" w:hAnsi="Times New Roman" w:cs="Times New Roman"/>
          <w:sz w:val="28"/>
          <w:szCs w:val="28"/>
        </w:rPr>
        <w:t>регулировании</w:t>
      </w:r>
      <w:proofErr w:type="gramEnd"/>
    </w:p>
    <w:tbl>
      <w:tblPr>
        <w:tblStyle w:val="a3"/>
        <w:tblW w:w="0" w:type="auto"/>
        <w:tblLook w:val="01E0"/>
      </w:tblPr>
      <w:tblGrid>
        <w:gridCol w:w="2137"/>
        <w:gridCol w:w="729"/>
        <w:gridCol w:w="769"/>
        <w:gridCol w:w="848"/>
        <w:gridCol w:w="848"/>
        <w:gridCol w:w="868"/>
        <w:gridCol w:w="828"/>
        <w:gridCol w:w="848"/>
        <w:gridCol w:w="848"/>
        <w:gridCol w:w="848"/>
      </w:tblGrid>
      <w:tr w:rsidR="00B3480C" w:rsidRPr="00B3480C" w:rsidTr="00BC228D">
        <w:trPr>
          <w:trHeight w:val="888"/>
        </w:trPr>
        <w:tc>
          <w:tcPr>
            <w:tcW w:w="2137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729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position w:val="-16"/>
                <w:sz w:val="28"/>
                <w:szCs w:val="28"/>
              </w:rPr>
              <w:object w:dxaOrig="440" w:dyaOrig="460">
                <v:shape id="_x0000_i1043" type="#_x0000_t75" style="width:22.45pt;height:23.4pt" o:ole="">
                  <v:imagedata r:id="rId41" o:title=""/>
                </v:shape>
                <o:OLEObject Type="Embed" ProgID="Equation.3" ShapeID="_x0000_i1043" DrawAspect="Content" ObjectID="_1460804946" r:id="rId42"/>
              </w:object>
            </w:r>
            <w:r w:rsidRPr="00B3480C">
              <w:rPr>
                <w:color w:val="000000"/>
                <w:sz w:val="28"/>
                <w:szCs w:val="28"/>
              </w:rPr>
              <w:t>,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о.е.</w:t>
            </w:r>
          </w:p>
        </w:tc>
        <w:tc>
          <w:tcPr>
            <w:tcW w:w="769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position w:val="-14"/>
                <w:sz w:val="28"/>
                <w:szCs w:val="28"/>
              </w:rPr>
              <w:object w:dxaOrig="480" w:dyaOrig="420">
                <v:shape id="_x0000_i1044" type="#_x0000_t75" style="width:24.3pt;height:20.55pt" o:ole="">
                  <v:imagedata r:id="rId43" o:title=""/>
                </v:shape>
                <o:OLEObject Type="Embed" ProgID="Equation.3" ShapeID="_x0000_i1044" DrawAspect="Content" ObjectID="_1460804947" r:id="rId44"/>
              </w:object>
            </w:r>
            <w:r w:rsidRPr="00B3480C">
              <w:rPr>
                <w:color w:val="000000"/>
                <w:sz w:val="28"/>
                <w:szCs w:val="28"/>
              </w:rPr>
              <w:t>,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position w:val="-14"/>
                <w:sz w:val="28"/>
                <w:szCs w:val="28"/>
              </w:rPr>
              <w:object w:dxaOrig="480" w:dyaOrig="420">
                <v:shape id="_x0000_i1045" type="#_x0000_t75" style="width:24.3pt;height:20.55pt" o:ole="">
                  <v:imagedata r:id="rId45" o:title=""/>
                </v:shape>
                <o:OLEObject Type="Embed" ProgID="Equation.3" ShapeID="_x0000_i1045" DrawAspect="Content" ObjectID="_1460804948" r:id="rId46"/>
              </w:object>
            </w:r>
            <w:r w:rsidRPr="00B3480C">
              <w:rPr>
                <w:color w:val="000000"/>
                <w:sz w:val="28"/>
                <w:szCs w:val="28"/>
              </w:rPr>
              <w:t>,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position w:val="-12"/>
                <w:sz w:val="28"/>
                <w:szCs w:val="28"/>
              </w:rPr>
              <w:object w:dxaOrig="440" w:dyaOrig="420">
                <v:shape id="_x0000_i1046" type="#_x0000_t75" style="width:22.45pt;height:20.55pt" o:ole="">
                  <v:imagedata r:id="rId47" o:title=""/>
                </v:shape>
                <o:OLEObject Type="Embed" ProgID="Equation.3" ShapeID="_x0000_i1046" DrawAspect="Content" ObjectID="_1460804949" r:id="rId48"/>
              </w:objec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position w:val="-14"/>
                <w:sz w:val="28"/>
                <w:szCs w:val="28"/>
              </w:rPr>
              <w:object w:dxaOrig="440" w:dyaOrig="420">
                <v:shape id="_x0000_i1047" type="#_x0000_t75" style="width:22.45pt;height:20.55pt" o:ole="">
                  <v:imagedata r:id="rId49" o:title=""/>
                </v:shape>
                <o:OLEObject Type="Embed" ProgID="Equation.3" ShapeID="_x0000_i1047" DrawAspect="Content" ObjectID="_1460804950" r:id="rId50"/>
              </w:objec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о.е.</w:t>
            </w:r>
          </w:p>
        </w:tc>
        <w:tc>
          <w:tcPr>
            <w:tcW w:w="86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position w:val="-12"/>
                <w:sz w:val="28"/>
                <w:szCs w:val="28"/>
              </w:rPr>
              <w:object w:dxaOrig="580" w:dyaOrig="380">
                <v:shape id="_x0000_i1048" type="#_x0000_t75" style="width:29pt;height:18.7pt" o:ole="">
                  <v:imagedata r:id="rId51" o:title=""/>
                </v:shape>
                <o:OLEObject Type="Embed" ProgID="Equation.3" ShapeID="_x0000_i1048" DrawAspect="Content" ObjectID="_1460804951" r:id="rId52"/>
              </w:object>
            </w:r>
            <w:r w:rsidRPr="00B3480C">
              <w:rPr>
                <w:color w:val="000000"/>
                <w:sz w:val="28"/>
                <w:szCs w:val="28"/>
              </w:rPr>
              <w:t>,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о.е.</w:t>
            </w:r>
          </w:p>
        </w:tc>
        <w:tc>
          <w:tcPr>
            <w:tcW w:w="82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position w:val="-14"/>
                <w:sz w:val="28"/>
                <w:szCs w:val="28"/>
              </w:rPr>
              <w:object w:dxaOrig="540" w:dyaOrig="420">
                <v:shape id="_x0000_i1049" type="#_x0000_t75" style="width:27.1pt;height:20.55pt" o:ole="">
                  <v:imagedata r:id="rId53" o:title=""/>
                </v:shape>
                <o:OLEObject Type="Embed" ProgID="Equation.3" ShapeID="_x0000_i1049" DrawAspect="Content" ObjectID="_1460804952" r:id="rId54"/>
              </w:object>
            </w:r>
            <w:r w:rsidRPr="00B3480C">
              <w:rPr>
                <w:color w:val="000000"/>
                <w:sz w:val="28"/>
                <w:szCs w:val="28"/>
              </w:rPr>
              <w:t>,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о.е.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position w:val="-14"/>
                <w:sz w:val="28"/>
                <w:szCs w:val="28"/>
              </w:rPr>
              <w:object w:dxaOrig="360" w:dyaOrig="420">
                <v:shape id="_x0000_i1050" type="#_x0000_t75" style="width:17.75pt;height:20.55pt" o:ole="">
                  <v:imagedata r:id="rId55" o:title=""/>
                </v:shape>
                <o:OLEObject Type="Embed" ProgID="Equation.3" ShapeID="_x0000_i1050" DrawAspect="Content" ObjectID="_1460804953" r:id="rId56"/>
              </w:object>
            </w:r>
            <w:r w:rsidRPr="00B3480C">
              <w:rPr>
                <w:color w:val="000000"/>
                <w:sz w:val="28"/>
                <w:szCs w:val="28"/>
              </w:rPr>
              <w:t>,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 xml:space="preserve">о.е. 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position w:val="-14"/>
                <w:sz w:val="28"/>
                <w:szCs w:val="28"/>
              </w:rPr>
              <w:object w:dxaOrig="460" w:dyaOrig="420">
                <v:shape id="_x0000_i1051" type="#_x0000_t75" style="width:23.4pt;height:20.55pt" o:ole="">
                  <v:imagedata r:id="rId57" o:title=""/>
                </v:shape>
                <o:OLEObject Type="Embed" ProgID="Equation.3" ShapeID="_x0000_i1051" DrawAspect="Content" ObjectID="_1460804954" r:id="rId58"/>
              </w:object>
            </w:r>
            <w:r w:rsidRPr="00B3480C">
              <w:rPr>
                <w:color w:val="000000"/>
                <w:sz w:val="28"/>
                <w:szCs w:val="28"/>
              </w:rPr>
              <w:t>,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о.е.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position w:val="-12"/>
                <w:sz w:val="28"/>
                <w:szCs w:val="28"/>
              </w:rPr>
              <w:object w:dxaOrig="499" w:dyaOrig="380">
                <v:shape id="_x0000_i1052" type="#_x0000_t75" style="width:25.25pt;height:18.7pt" o:ole="">
                  <v:imagedata r:id="rId59" o:title=""/>
                </v:shape>
                <o:OLEObject Type="Embed" ProgID="Equation.3" ShapeID="_x0000_i1052" DrawAspect="Content" ObjectID="_1460804955" r:id="rId60"/>
              </w:object>
            </w:r>
            <w:r w:rsidRPr="00B3480C">
              <w:rPr>
                <w:color w:val="000000"/>
                <w:sz w:val="28"/>
                <w:szCs w:val="28"/>
              </w:rPr>
              <w:t>,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о.е.</w:t>
            </w:r>
          </w:p>
        </w:tc>
      </w:tr>
      <w:tr w:rsidR="00B3480C" w:rsidRPr="00B3480C" w:rsidTr="00BC228D">
        <w:trPr>
          <w:trHeight w:val="959"/>
        </w:trPr>
        <w:tc>
          <w:tcPr>
            <w:tcW w:w="2137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 xml:space="preserve">Естественная 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3480C">
              <w:rPr>
                <w:color w:val="000000"/>
                <w:sz w:val="28"/>
                <w:szCs w:val="28"/>
              </w:rPr>
              <w:t>х-ка</w:t>
            </w:r>
            <w:proofErr w:type="spellEnd"/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220В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50Гц</w:t>
            </w:r>
          </w:p>
        </w:tc>
        <w:tc>
          <w:tcPr>
            <w:tcW w:w="729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769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220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220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220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157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157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0,155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0,155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0,155</w:t>
            </w:r>
          </w:p>
        </w:tc>
        <w:tc>
          <w:tcPr>
            <w:tcW w:w="86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2,35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2,35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2,35</w:t>
            </w:r>
          </w:p>
        </w:tc>
        <w:tc>
          <w:tcPr>
            <w:tcW w:w="82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0,03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0,155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0,97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0,845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2,35</w:t>
            </w:r>
          </w:p>
        </w:tc>
      </w:tr>
      <w:tr w:rsidR="00B3480C" w:rsidRPr="00B3480C" w:rsidTr="00BC228D">
        <w:tc>
          <w:tcPr>
            <w:tcW w:w="2137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position w:val="-16"/>
                <w:sz w:val="28"/>
                <w:szCs w:val="28"/>
              </w:rPr>
              <w:object w:dxaOrig="1840" w:dyaOrig="460">
                <v:shape id="_x0000_i1053" type="#_x0000_t75" style="width:91.65pt;height:23.4pt" o:ole="">
                  <v:imagedata r:id="rId61" o:title=""/>
                </v:shape>
                <o:OLEObject Type="Embed" ProgID="Equation.3" ShapeID="_x0000_i1053" DrawAspect="Content" ObjectID="_1460804956" r:id="rId62"/>
              </w:objec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30Гц</w:t>
            </w:r>
          </w:p>
        </w:tc>
        <w:tc>
          <w:tcPr>
            <w:tcW w:w="729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0,6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0,6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769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132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132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94,2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94,2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94,2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0,20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0,20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0,20</w:t>
            </w:r>
          </w:p>
        </w:tc>
        <w:tc>
          <w:tcPr>
            <w:tcW w:w="86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1,98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1,98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1,98</w:t>
            </w:r>
          </w:p>
        </w:tc>
        <w:tc>
          <w:tcPr>
            <w:tcW w:w="82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0,6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0,6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0,1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0,6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0,54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0,48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1,56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1,98</w:t>
            </w:r>
          </w:p>
        </w:tc>
      </w:tr>
      <w:tr w:rsidR="00B3480C" w:rsidRPr="00B3480C" w:rsidTr="00BC228D">
        <w:trPr>
          <w:trHeight w:val="946"/>
        </w:trPr>
        <w:tc>
          <w:tcPr>
            <w:tcW w:w="2137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position w:val="-16"/>
                <w:sz w:val="28"/>
                <w:szCs w:val="28"/>
              </w:rPr>
              <w:object w:dxaOrig="1840" w:dyaOrig="460">
                <v:shape id="_x0000_i1054" type="#_x0000_t75" style="width:91.65pt;height:23.4pt" o:ole="">
                  <v:imagedata r:id="rId63" o:title=""/>
                </v:shape>
                <o:OLEObject Type="Embed" ProgID="Equation.3" ShapeID="_x0000_i1054" DrawAspect="Content" ObjectID="_1460804957" r:id="rId64"/>
              </w:objec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15Гц</w:t>
            </w:r>
          </w:p>
        </w:tc>
        <w:tc>
          <w:tcPr>
            <w:tcW w:w="729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0,3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0,3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769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66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66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47,1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47,1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47,1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0,4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0,4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86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1,54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1,54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1,54</w:t>
            </w:r>
          </w:p>
        </w:tc>
        <w:tc>
          <w:tcPr>
            <w:tcW w:w="82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0,3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0,3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0,2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0,3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0,24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0,18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1,21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B3480C" w:rsidRPr="00B3480C" w:rsidTr="00BC228D">
        <w:tc>
          <w:tcPr>
            <w:tcW w:w="2137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position w:val="-16"/>
                <w:sz w:val="28"/>
                <w:szCs w:val="28"/>
              </w:rPr>
              <w:object w:dxaOrig="1840" w:dyaOrig="460">
                <v:shape id="_x0000_i1055" type="#_x0000_t75" style="width:91.65pt;height:23.4pt" o:ole="">
                  <v:imagedata r:id="rId63" o:title=""/>
                </v:shape>
                <o:OLEObject Type="Embed" ProgID="Equation.3" ShapeID="_x0000_i1055" DrawAspect="Content" ObjectID="_1460804958" r:id="rId65"/>
              </w:objec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5Гц</w:t>
            </w:r>
          </w:p>
        </w:tc>
        <w:tc>
          <w:tcPr>
            <w:tcW w:w="729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0,1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0,1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769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22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22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15,7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15,7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15,7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0,6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0,6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86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0,6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0,6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82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0,1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0,1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0,3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0,1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0,07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0,04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0,485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B3480C" w:rsidRPr="00B3480C" w:rsidTr="00BC228D">
        <w:tc>
          <w:tcPr>
            <w:tcW w:w="2137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position w:val="-12"/>
                <w:sz w:val="28"/>
                <w:szCs w:val="28"/>
              </w:rPr>
              <w:object w:dxaOrig="1420" w:dyaOrig="400">
                <v:shape id="_x0000_i1056" type="#_x0000_t75" style="width:71.05pt;height:19.65pt" o:ole="">
                  <v:imagedata r:id="rId66" o:title=""/>
                </v:shape>
                <o:OLEObject Type="Embed" ProgID="Equation.3" ShapeID="_x0000_i1056" DrawAspect="Content" ObjectID="_1460804959" r:id="rId67"/>
              </w:objec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position w:val="-16"/>
                <w:sz w:val="28"/>
                <w:szCs w:val="28"/>
              </w:rPr>
              <w:object w:dxaOrig="1380" w:dyaOrig="460">
                <v:shape id="_x0000_i1057" type="#_x0000_t75" style="width:69.2pt;height:23.4pt" o:ole="">
                  <v:imagedata r:id="rId68" o:title=""/>
                </v:shape>
                <o:OLEObject Type="Embed" ProgID="Equation.3" ShapeID="_x0000_i1057" DrawAspect="Content" ObjectID="_1460804960" r:id="rId69"/>
              </w:object>
            </w:r>
          </w:p>
        </w:tc>
        <w:tc>
          <w:tcPr>
            <w:tcW w:w="729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1,5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1,5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769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220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220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235,5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235,5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235,5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0,1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0,1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86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1,1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1,1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82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1,5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1,5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0,05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1,5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1,42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1,35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0,9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1,1</w:t>
            </w:r>
          </w:p>
        </w:tc>
      </w:tr>
      <w:tr w:rsidR="00B3480C" w:rsidRPr="00B3480C" w:rsidTr="00BC228D">
        <w:tc>
          <w:tcPr>
            <w:tcW w:w="2137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position w:val="-12"/>
                <w:sz w:val="28"/>
                <w:szCs w:val="28"/>
              </w:rPr>
              <w:object w:dxaOrig="1420" w:dyaOrig="400">
                <v:shape id="_x0000_i1058" type="#_x0000_t75" style="width:71.05pt;height:19.65pt" o:ole="">
                  <v:imagedata r:id="rId66" o:title=""/>
                </v:shape>
                <o:OLEObject Type="Embed" ProgID="Equation.3" ShapeID="_x0000_i1058" DrawAspect="Content" ObjectID="_1460804961" r:id="rId70"/>
              </w:objec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position w:val="-16"/>
                <w:sz w:val="28"/>
                <w:szCs w:val="28"/>
              </w:rPr>
              <w:object w:dxaOrig="1520" w:dyaOrig="460">
                <v:shape id="_x0000_i1059" type="#_x0000_t75" style="width:75.75pt;height:23.4pt" o:ole="">
                  <v:imagedata r:id="rId71" o:title=""/>
                </v:shape>
                <o:OLEObject Type="Embed" ProgID="Equation.3" ShapeID="_x0000_i1059" DrawAspect="Content" ObjectID="_1460804962" r:id="rId72"/>
              </w:object>
            </w:r>
          </w:p>
        </w:tc>
        <w:tc>
          <w:tcPr>
            <w:tcW w:w="729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2,0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2,0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769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220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220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314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314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0,08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0,08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0,08</w:t>
            </w:r>
          </w:p>
        </w:tc>
        <w:tc>
          <w:tcPr>
            <w:tcW w:w="86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0,72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0,72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0,72</w:t>
            </w:r>
          </w:p>
        </w:tc>
        <w:tc>
          <w:tcPr>
            <w:tcW w:w="82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2,0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2,0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0,04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0,08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2,0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1,9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1,85</w:t>
            </w:r>
          </w:p>
        </w:tc>
        <w:tc>
          <w:tcPr>
            <w:tcW w:w="848" w:type="dxa"/>
          </w:tcPr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0,0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0,55</w:t>
            </w:r>
          </w:p>
          <w:p w:rsidR="00B3480C" w:rsidRPr="00B3480C" w:rsidRDefault="00B3480C" w:rsidP="00BC22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3480C">
              <w:rPr>
                <w:color w:val="000000"/>
                <w:sz w:val="28"/>
                <w:szCs w:val="28"/>
              </w:rPr>
              <w:t>0,72</w:t>
            </w:r>
          </w:p>
        </w:tc>
      </w:tr>
    </w:tbl>
    <w:p w:rsidR="00B3480C" w:rsidRPr="00B3480C" w:rsidRDefault="00B3480C" w:rsidP="00B3480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3480C" w:rsidRPr="00B3480C" w:rsidRDefault="00B3480C" w:rsidP="00B3480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480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B3480C">
        <w:rPr>
          <w:rFonts w:ascii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B3480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B3480C">
        <w:rPr>
          <w:rFonts w:ascii="Times New Roman" w:hAnsi="Times New Roman" w:cs="Times New Roman"/>
          <w:color w:val="000000"/>
          <w:sz w:val="28"/>
          <w:szCs w:val="28"/>
        </w:rPr>
        <w:t xml:space="preserve"> чтобы критический момент остался постоянным, напряже</w:t>
      </w:r>
      <w:r w:rsidRPr="00B3480C">
        <w:rPr>
          <w:rFonts w:ascii="Times New Roman" w:hAnsi="Times New Roman" w:cs="Times New Roman"/>
          <w:color w:val="000000"/>
          <w:sz w:val="28"/>
          <w:szCs w:val="28"/>
        </w:rPr>
        <w:softHyphen/>
        <w:t>ние нужно снижать в меньшей степени, чем частоту, компенси</w:t>
      </w:r>
      <w:r w:rsidRPr="00B3480C">
        <w:rPr>
          <w:rFonts w:ascii="Times New Roman" w:hAnsi="Times New Roman" w:cs="Times New Roman"/>
          <w:color w:val="000000"/>
          <w:sz w:val="28"/>
          <w:szCs w:val="28"/>
        </w:rPr>
        <w:softHyphen/>
        <w:t>руя падение напряжения на активном сопротивлении статора, т.е. следует пользоваться соотношением. При повышении час</w:t>
      </w:r>
      <w:r w:rsidRPr="00B3480C">
        <w:rPr>
          <w:rFonts w:ascii="Times New Roman" w:hAnsi="Times New Roman" w:cs="Times New Roman"/>
          <w:color w:val="000000"/>
          <w:sz w:val="28"/>
          <w:szCs w:val="28"/>
        </w:rPr>
        <w:softHyphen/>
        <w:t>тоты сверх номинальной и сохранении величины напряжения, равной номинальной, скорость двигателя возрастает, но макси</w:t>
      </w:r>
      <w:r w:rsidRPr="00B3480C">
        <w:rPr>
          <w:rFonts w:ascii="Times New Roman" w:hAnsi="Times New Roman" w:cs="Times New Roman"/>
          <w:color w:val="000000"/>
          <w:sz w:val="28"/>
          <w:szCs w:val="28"/>
        </w:rPr>
        <w:softHyphen/>
        <w:t>мальный момент уменьшается.</w:t>
      </w:r>
    </w:p>
    <w:p w:rsidR="00B3480C" w:rsidRPr="00B3480C" w:rsidRDefault="00B3480C" w:rsidP="00B3480C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B3480C">
        <w:rPr>
          <w:rFonts w:ascii="Times New Roman" w:hAnsi="Times New Roman" w:cs="Times New Roman"/>
          <w:b/>
          <w:iCs/>
          <w:sz w:val="28"/>
          <w:szCs w:val="28"/>
        </w:rPr>
        <w:t>Контрольные вопросы:</w:t>
      </w:r>
    </w:p>
    <w:p w:rsidR="00B3480C" w:rsidRPr="00B3480C" w:rsidRDefault="00B3480C" w:rsidP="00B3480C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3480C">
        <w:rPr>
          <w:rFonts w:ascii="Times New Roman" w:hAnsi="Times New Roman"/>
          <w:sz w:val="28"/>
          <w:szCs w:val="28"/>
        </w:rPr>
        <w:t>Назовите виды электрических защит, применяемых в электроприводах?</w:t>
      </w:r>
    </w:p>
    <w:p w:rsidR="00B3480C" w:rsidRPr="00B3480C" w:rsidRDefault="00B3480C" w:rsidP="00B3480C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3480C">
        <w:rPr>
          <w:rFonts w:ascii="Times New Roman" w:hAnsi="Times New Roman"/>
          <w:sz w:val="28"/>
          <w:szCs w:val="28"/>
        </w:rPr>
        <w:t>Какими аппаратами осуществляется максимально-токовая защита?</w:t>
      </w:r>
    </w:p>
    <w:p w:rsidR="00B3480C" w:rsidRPr="00B3480C" w:rsidRDefault="00B3480C" w:rsidP="00B3480C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3480C">
        <w:rPr>
          <w:rFonts w:ascii="Times New Roman" w:hAnsi="Times New Roman"/>
          <w:sz w:val="28"/>
          <w:szCs w:val="28"/>
        </w:rPr>
        <w:t>Что такое нулевая защита?</w:t>
      </w:r>
    </w:p>
    <w:p w:rsidR="00B3480C" w:rsidRPr="00B3480C" w:rsidRDefault="00B3480C" w:rsidP="00B3480C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3480C">
        <w:rPr>
          <w:rFonts w:ascii="Times New Roman" w:hAnsi="Times New Roman"/>
          <w:sz w:val="28"/>
          <w:szCs w:val="28"/>
        </w:rPr>
        <w:t>Для чего нужна минимально-токовая защита в электроприводах постоянного тока?</w:t>
      </w:r>
    </w:p>
    <w:p w:rsidR="00B3480C" w:rsidRPr="00B3480C" w:rsidRDefault="00B3480C" w:rsidP="00B3480C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3480C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B3480C">
        <w:rPr>
          <w:rFonts w:ascii="Times New Roman" w:hAnsi="Times New Roman"/>
          <w:sz w:val="28"/>
          <w:szCs w:val="28"/>
        </w:rPr>
        <w:t>помощью</w:t>
      </w:r>
      <w:proofErr w:type="gramEnd"/>
      <w:r w:rsidRPr="00B3480C">
        <w:rPr>
          <w:rFonts w:ascii="Times New Roman" w:hAnsi="Times New Roman"/>
          <w:sz w:val="28"/>
          <w:szCs w:val="28"/>
        </w:rPr>
        <w:t xml:space="preserve"> каких аппаратов производятся автоматические переключения ступеней роторного сопротивления при пуске асинхронного двигателя с фазным ротором?</w:t>
      </w:r>
    </w:p>
    <w:p w:rsidR="00B3480C" w:rsidRPr="00B3480C" w:rsidRDefault="00B3480C" w:rsidP="00B348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80C" w:rsidRPr="00B3480C" w:rsidRDefault="00B3480C" w:rsidP="00B348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80C">
        <w:rPr>
          <w:rFonts w:ascii="Times New Roman" w:hAnsi="Times New Roman" w:cs="Times New Roman"/>
          <w:b/>
          <w:sz w:val="28"/>
          <w:szCs w:val="28"/>
        </w:rPr>
        <w:t>Задание на самостоятельную работу:</w:t>
      </w:r>
    </w:p>
    <w:p w:rsidR="00B3480C" w:rsidRPr="00B3480C" w:rsidRDefault="00B3480C" w:rsidP="00B34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80C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B3480C" w:rsidRPr="00B3480C" w:rsidRDefault="00B3480C" w:rsidP="00B348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80C">
        <w:rPr>
          <w:rFonts w:ascii="Times New Roman" w:hAnsi="Times New Roman" w:cs="Times New Roman"/>
          <w:sz w:val="28"/>
          <w:szCs w:val="28"/>
        </w:rPr>
        <w:t xml:space="preserve">Определить мощность Р1, подводимую к двигателю параллельного возбуждения, имеющего следующие паспортные данные: номинальная мощность на валу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ном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=6,0 </m:t>
        </m:r>
        <m:r>
          <w:rPr>
            <w:rFonts w:ascii="Cambria Math" w:hAnsi="Times New Roman" w:cs="Times New Roman"/>
            <w:sz w:val="28"/>
            <w:szCs w:val="28"/>
          </w:rPr>
          <m:t>кВт</m:t>
        </m:r>
      </m:oMath>
      <w:r w:rsidRPr="00B3480C">
        <w:rPr>
          <w:rFonts w:ascii="Times New Roman" w:hAnsi="Times New Roman" w:cs="Times New Roman"/>
          <w:sz w:val="28"/>
          <w:szCs w:val="28"/>
        </w:rPr>
        <w:t xml:space="preserve">; номинальное напряжение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/>
        </m:sSub>
        <m:r>
          <w:rPr>
            <w:rFonts w:ascii="Cambria Math" w:hAnsi="Times New Roman" w:cs="Times New Roman"/>
            <w:sz w:val="28"/>
            <w:szCs w:val="28"/>
          </w:rPr>
          <m:t>=220</m:t>
        </m:r>
        <w:proofErr w:type="gramStart"/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В</m:t>
        </m:r>
        <w:proofErr w:type="gramEnd"/>
      </m:oMath>
      <w:r w:rsidRPr="00B3480C">
        <w:rPr>
          <w:rFonts w:ascii="Times New Roman" w:hAnsi="Times New Roman" w:cs="Times New Roman"/>
          <w:sz w:val="28"/>
          <w:szCs w:val="28"/>
        </w:rPr>
        <w:t xml:space="preserve">;  номинальная частота вращения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ном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=1000 </m:t>
        </m:r>
        <m:r>
          <w:rPr>
            <w:rFonts w:ascii="Cambria Math" w:hAnsi="Times New Roman" w:cs="Times New Roman"/>
            <w:sz w:val="28"/>
            <w:szCs w:val="28"/>
          </w:rPr>
          <m:t>об</m:t>
        </m:r>
        <m:r>
          <w:rPr>
            <w:rFonts w:ascii="Cambria Math" w:hAnsi="Times New Roman" w:cs="Times New Roman"/>
            <w:sz w:val="28"/>
            <w:szCs w:val="28"/>
          </w:rPr>
          <m:t>/</m:t>
        </m:r>
        <m:r>
          <w:rPr>
            <w:rFonts w:ascii="Cambria Math" w:hAnsi="Times New Roman" w:cs="Times New Roman"/>
            <w:sz w:val="28"/>
            <w:szCs w:val="28"/>
          </w:rPr>
          <m:t>мин</m:t>
        </m:r>
      </m:oMath>
      <w:r w:rsidRPr="00B3480C">
        <w:rPr>
          <w:rFonts w:ascii="Times New Roman" w:hAnsi="Times New Roman" w:cs="Times New Roman"/>
          <w:sz w:val="28"/>
          <w:szCs w:val="28"/>
        </w:rPr>
        <w:t xml:space="preserve">;  номинальный ток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ном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=32 </m:t>
        </m:r>
        <m:r>
          <w:rPr>
            <w:rFonts w:ascii="Cambria Math" w:hAnsi="Times New Roman" w:cs="Times New Roman"/>
            <w:sz w:val="28"/>
            <w:szCs w:val="28"/>
          </w:rPr>
          <m:t>А</m:t>
        </m:r>
      </m:oMath>
      <w:r w:rsidRPr="00B3480C">
        <w:rPr>
          <w:rFonts w:ascii="Times New Roman" w:hAnsi="Times New Roman" w:cs="Times New Roman"/>
          <w:sz w:val="28"/>
          <w:szCs w:val="28"/>
        </w:rPr>
        <w:t>. Найти КПД и номинальный вращающий момент двигателя.</w:t>
      </w:r>
    </w:p>
    <w:p w:rsidR="00B3480C" w:rsidRPr="00B3480C" w:rsidRDefault="00B3480C" w:rsidP="00B3480C">
      <w:pPr>
        <w:jc w:val="both"/>
        <w:rPr>
          <w:rFonts w:ascii="Times New Roman" w:hAnsi="Times New Roman" w:cs="Times New Roman"/>
          <w:sz w:val="28"/>
          <w:szCs w:val="28"/>
        </w:rPr>
      </w:pPr>
      <w:r w:rsidRPr="00B3480C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  <w:r w:rsidRPr="00B3480C">
        <w:rPr>
          <w:rFonts w:ascii="Times New Roman" w:hAnsi="Times New Roman" w:cs="Times New Roman"/>
          <w:sz w:val="28"/>
          <w:szCs w:val="28"/>
        </w:rPr>
        <w:t xml:space="preserve"> Онищенко Г.Б. Электрический привод/Учебник для вузов. - М.:  РАСХН, 2003, с. 226-262.</w:t>
      </w:r>
    </w:p>
    <w:p w:rsidR="00B3480C" w:rsidRPr="00B3480C" w:rsidRDefault="00B3480C" w:rsidP="00B3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80C" w:rsidRPr="00B3480C" w:rsidRDefault="00B3480C" w:rsidP="00B34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80C" w:rsidRPr="00B3480C" w:rsidRDefault="00B3480C" w:rsidP="00B3480C">
      <w:pPr>
        <w:tabs>
          <w:tab w:val="left" w:pos="5620"/>
        </w:tabs>
        <w:rPr>
          <w:rFonts w:ascii="Times New Roman" w:hAnsi="Times New Roman" w:cs="Times New Roman"/>
          <w:sz w:val="28"/>
          <w:szCs w:val="28"/>
        </w:rPr>
      </w:pPr>
    </w:p>
    <w:p w:rsidR="00394B7E" w:rsidRPr="00B3480C" w:rsidRDefault="00394B7E">
      <w:pPr>
        <w:rPr>
          <w:rFonts w:ascii="Times New Roman" w:hAnsi="Times New Roman" w:cs="Times New Roman"/>
        </w:rPr>
      </w:pPr>
    </w:p>
    <w:sectPr w:rsidR="00394B7E" w:rsidRPr="00B3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76B09"/>
    <w:multiLevelType w:val="hybridMultilevel"/>
    <w:tmpl w:val="4132A98E"/>
    <w:lvl w:ilvl="0" w:tplc="8018A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3480C"/>
    <w:rsid w:val="00394B7E"/>
    <w:rsid w:val="00B3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3480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3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1.wmf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2014-05-05T10:20:00Z</dcterms:created>
  <dcterms:modified xsi:type="dcterms:W3CDTF">2014-05-05T10:21:00Z</dcterms:modified>
</cp:coreProperties>
</file>