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C1" w:rsidRPr="002039C1" w:rsidRDefault="002039C1" w:rsidP="002039C1">
      <w:pPr>
        <w:suppressAutoHyphens/>
        <w:autoSpaceDE w:val="0"/>
        <w:autoSpaceDN w:val="0"/>
        <w:adjustRightInd w:val="0"/>
        <w:spacing w:after="100" w:afterAutospacing="1"/>
        <w:ind w:left="550" w:right="88"/>
        <w:outlineLvl w:val="0"/>
      </w:pPr>
      <w:r w:rsidRPr="002039C1">
        <w:rPr>
          <w:i/>
          <w:iCs/>
        </w:rPr>
        <w:t>Раздел</w:t>
      </w:r>
      <w:r w:rsidRPr="002039C1">
        <w:t xml:space="preserve"> 1. Виды телеметрических систем</w:t>
      </w:r>
    </w:p>
    <w:p w:rsidR="002039C1" w:rsidRPr="002039C1" w:rsidRDefault="002039C1" w:rsidP="002039C1">
      <w:pPr>
        <w:pStyle w:val="a3"/>
        <w:spacing w:after="100" w:afterAutospacing="1"/>
      </w:pPr>
    </w:p>
    <w:p w:rsidR="002039C1" w:rsidRPr="002039C1" w:rsidRDefault="002039C1" w:rsidP="002039C1">
      <w:pPr>
        <w:pStyle w:val="a3"/>
      </w:pPr>
    </w:p>
    <w:p w:rsidR="002039C1" w:rsidRPr="002039C1" w:rsidRDefault="002039C1" w:rsidP="002039C1">
      <w:pPr>
        <w:pStyle w:val="a3"/>
      </w:pPr>
      <w:r w:rsidRPr="002039C1">
        <w:t>Лекция 1</w:t>
      </w:r>
    </w:p>
    <w:p w:rsidR="002039C1" w:rsidRPr="002039C1" w:rsidRDefault="002039C1" w:rsidP="002039C1">
      <w:pPr>
        <w:ind w:firstLine="720"/>
        <w:jc w:val="both"/>
      </w:pPr>
    </w:p>
    <w:p w:rsidR="002039C1" w:rsidRPr="002039C1" w:rsidRDefault="002039C1" w:rsidP="002039C1">
      <w:pPr>
        <w:jc w:val="center"/>
        <w:rPr>
          <w:b/>
          <w:bCs/>
        </w:rPr>
      </w:pPr>
      <w:r w:rsidRPr="002039C1">
        <w:rPr>
          <w:b/>
          <w:bCs/>
        </w:rPr>
        <w:t>Принципы построения и классификация телеметрических систем</w:t>
      </w:r>
    </w:p>
    <w:p w:rsidR="002039C1" w:rsidRPr="002039C1" w:rsidRDefault="002039C1" w:rsidP="002039C1">
      <w:pPr>
        <w:ind w:firstLine="720"/>
        <w:jc w:val="both"/>
      </w:pPr>
    </w:p>
    <w:p w:rsidR="002039C1" w:rsidRPr="002039C1" w:rsidRDefault="002039C1" w:rsidP="002039C1">
      <w:pPr>
        <w:ind w:firstLine="720"/>
        <w:jc w:val="both"/>
      </w:pPr>
      <w:r w:rsidRPr="002039C1">
        <w:t>1.Предмет и содержание курса.</w:t>
      </w:r>
    </w:p>
    <w:p w:rsidR="002039C1" w:rsidRPr="002039C1" w:rsidRDefault="002039C1" w:rsidP="002039C1">
      <w:pPr>
        <w:ind w:firstLine="720"/>
        <w:jc w:val="both"/>
      </w:pPr>
      <w:r w:rsidRPr="002039C1">
        <w:t>2.Задачи, решаемые телеметрическими системами.</w:t>
      </w:r>
    </w:p>
    <w:p w:rsidR="002039C1" w:rsidRPr="002039C1" w:rsidRDefault="002039C1" w:rsidP="002039C1">
      <w:pPr>
        <w:ind w:firstLine="720"/>
        <w:jc w:val="both"/>
      </w:pPr>
      <w:r w:rsidRPr="002039C1">
        <w:t>3.П</w:t>
      </w:r>
      <w:r w:rsidRPr="002039C1">
        <w:rPr>
          <w:bCs/>
        </w:rPr>
        <w:t>ринципы построения телеметрических систем.</w:t>
      </w:r>
    </w:p>
    <w:p w:rsidR="002039C1" w:rsidRPr="002039C1" w:rsidRDefault="002039C1" w:rsidP="002039C1">
      <w:pPr>
        <w:ind w:firstLine="720"/>
        <w:jc w:val="both"/>
      </w:pPr>
      <w:r w:rsidRPr="002039C1">
        <w:t>4.Классификация телеметрических систем.</w:t>
      </w:r>
    </w:p>
    <w:p w:rsidR="002039C1" w:rsidRPr="002039C1" w:rsidRDefault="002039C1" w:rsidP="002039C1">
      <w:pPr>
        <w:ind w:firstLine="720"/>
        <w:jc w:val="both"/>
      </w:pPr>
    </w:p>
    <w:p w:rsidR="002039C1" w:rsidRPr="002039C1" w:rsidRDefault="002039C1" w:rsidP="002039C1">
      <w:pPr>
        <w:ind w:firstLine="720"/>
        <w:jc w:val="both"/>
      </w:pPr>
    </w:p>
    <w:p w:rsidR="002039C1" w:rsidRPr="002039C1" w:rsidRDefault="002039C1" w:rsidP="002039C1">
      <w:pPr>
        <w:ind w:firstLine="720"/>
        <w:jc w:val="both"/>
      </w:pPr>
    </w:p>
    <w:p w:rsidR="002039C1" w:rsidRPr="002039C1" w:rsidRDefault="002039C1" w:rsidP="002039C1">
      <w:pPr>
        <w:ind w:firstLine="720"/>
        <w:jc w:val="both"/>
      </w:pPr>
    </w:p>
    <w:p w:rsidR="002039C1" w:rsidRPr="002039C1" w:rsidRDefault="002039C1" w:rsidP="002039C1">
      <w:pPr>
        <w:ind w:firstLine="720"/>
        <w:jc w:val="both"/>
      </w:pPr>
    </w:p>
    <w:p w:rsidR="002039C1" w:rsidRPr="002039C1" w:rsidRDefault="002039C1" w:rsidP="002039C1">
      <w:pPr>
        <w:jc w:val="center"/>
        <w:rPr>
          <w:b/>
          <w:bCs/>
        </w:rPr>
      </w:pPr>
      <w:r w:rsidRPr="002039C1">
        <w:br w:type="page"/>
      </w:r>
      <w:r w:rsidRPr="002039C1">
        <w:rPr>
          <w:b/>
          <w:bCs/>
        </w:rPr>
        <w:lastRenderedPageBreak/>
        <w:t>1.Предмет и содержание курса</w:t>
      </w:r>
    </w:p>
    <w:p w:rsidR="002039C1" w:rsidRPr="002039C1" w:rsidRDefault="002039C1" w:rsidP="002039C1">
      <w:pPr>
        <w:ind w:firstLine="720"/>
        <w:jc w:val="both"/>
      </w:pPr>
    </w:p>
    <w:p w:rsidR="002039C1" w:rsidRPr="002039C1" w:rsidRDefault="002039C1" w:rsidP="002039C1">
      <w:pPr>
        <w:jc w:val="center"/>
        <w:rPr>
          <w:b/>
          <w:bCs/>
        </w:rPr>
      </w:pPr>
      <w:r w:rsidRPr="002039C1">
        <w:rPr>
          <w:b/>
          <w:bCs/>
        </w:rPr>
        <w:t>1.1. Цель и задачи дисциплины</w:t>
      </w:r>
    </w:p>
    <w:p w:rsidR="002039C1" w:rsidRPr="002039C1" w:rsidRDefault="002039C1" w:rsidP="002039C1">
      <w:pPr>
        <w:pStyle w:val="a5"/>
        <w:rPr>
          <w:sz w:val="24"/>
        </w:rPr>
      </w:pPr>
    </w:p>
    <w:p w:rsidR="002039C1" w:rsidRPr="002039C1" w:rsidRDefault="002039C1" w:rsidP="002039C1">
      <w:pPr>
        <w:pStyle w:val="a5"/>
        <w:rPr>
          <w:sz w:val="24"/>
        </w:rPr>
      </w:pPr>
      <w:r w:rsidRPr="002039C1">
        <w:rPr>
          <w:sz w:val="24"/>
        </w:rPr>
        <w:t xml:space="preserve">Дисциплина «Телекоммуникационные и компьютерные технологии в светотехнике» является одной из дисциплин специализации при подготовке дипломированных специалистов по направлению 210100 «Электроника и микроэлектроника» (специальность   210102.65 «Светотехника и источники света»), служит общетехнической подготовке студентов и создает теоретическую базу для изучения процессов регистрации, передачи и обработки информации для управления светотехническими устройствами. </w:t>
      </w:r>
    </w:p>
    <w:p w:rsidR="002039C1" w:rsidRPr="002039C1" w:rsidRDefault="002039C1" w:rsidP="002039C1">
      <w:pPr>
        <w:pStyle w:val="a5"/>
        <w:rPr>
          <w:sz w:val="24"/>
        </w:rPr>
      </w:pPr>
      <w:r w:rsidRPr="002039C1">
        <w:rPr>
          <w:sz w:val="24"/>
        </w:rPr>
        <w:t>Целью дисциплины является изучение способов, средств передачи сигналов и информации по телеметрическим системам с использованием новейших компьютерных технологий.</w:t>
      </w:r>
    </w:p>
    <w:p w:rsidR="002039C1" w:rsidRPr="002039C1" w:rsidRDefault="002039C1" w:rsidP="002039C1">
      <w:pPr>
        <w:ind w:firstLine="720"/>
        <w:jc w:val="both"/>
      </w:pPr>
    </w:p>
    <w:p w:rsidR="002039C1" w:rsidRPr="002039C1" w:rsidRDefault="002039C1" w:rsidP="002039C1">
      <w:pPr>
        <w:jc w:val="center"/>
        <w:rPr>
          <w:b/>
          <w:bCs/>
        </w:rPr>
      </w:pPr>
      <w:r w:rsidRPr="002039C1">
        <w:rPr>
          <w:b/>
          <w:bCs/>
        </w:rPr>
        <w:t>1.2.Требования к уровню освоения дисциплины</w:t>
      </w:r>
    </w:p>
    <w:p w:rsidR="002039C1" w:rsidRPr="002039C1" w:rsidRDefault="002039C1" w:rsidP="002039C1">
      <w:pPr>
        <w:suppressAutoHyphens/>
        <w:autoSpaceDE w:val="0"/>
        <w:autoSpaceDN w:val="0"/>
        <w:adjustRightInd w:val="0"/>
        <w:ind w:right="88" w:firstLine="550"/>
      </w:pPr>
      <w:r w:rsidRPr="002039C1">
        <w:t xml:space="preserve"> </w:t>
      </w:r>
    </w:p>
    <w:p w:rsidR="002039C1" w:rsidRPr="002039C1" w:rsidRDefault="002039C1" w:rsidP="002039C1">
      <w:pPr>
        <w:suppressAutoHyphens/>
        <w:autoSpaceDE w:val="0"/>
        <w:autoSpaceDN w:val="0"/>
        <w:adjustRightInd w:val="0"/>
        <w:ind w:right="88" w:firstLine="550"/>
        <w:jc w:val="both"/>
      </w:pPr>
      <w:r w:rsidRPr="002039C1">
        <w:t>Студент, изучивший курс «Телекоммуникационные и компьютерные технологии в светотехнике»  должен</w:t>
      </w:r>
    </w:p>
    <w:p w:rsidR="002039C1" w:rsidRPr="002039C1" w:rsidRDefault="002039C1" w:rsidP="002039C1">
      <w:pPr>
        <w:suppressAutoHyphens/>
        <w:autoSpaceDE w:val="0"/>
        <w:autoSpaceDN w:val="0"/>
        <w:adjustRightInd w:val="0"/>
        <w:ind w:right="88" w:firstLine="550"/>
        <w:rPr>
          <w:b/>
        </w:rPr>
      </w:pPr>
      <w:r w:rsidRPr="002039C1">
        <w:t xml:space="preserve"> </w:t>
      </w:r>
      <w:r w:rsidRPr="002039C1">
        <w:rPr>
          <w:b/>
        </w:rPr>
        <w:t>знать:</w:t>
      </w:r>
    </w:p>
    <w:p w:rsidR="002039C1" w:rsidRPr="002039C1" w:rsidRDefault="002039C1" w:rsidP="002039C1">
      <w:pPr>
        <w:suppressAutoHyphens/>
        <w:autoSpaceDE w:val="0"/>
        <w:autoSpaceDN w:val="0"/>
        <w:adjustRightInd w:val="0"/>
        <w:ind w:right="88" w:firstLine="709"/>
        <w:jc w:val="both"/>
      </w:pPr>
      <w:r w:rsidRPr="002039C1">
        <w:t xml:space="preserve">-теоретические основы построения телекоммуникационных систем, применяемых в светотехнике; </w:t>
      </w:r>
    </w:p>
    <w:p w:rsidR="002039C1" w:rsidRPr="002039C1" w:rsidRDefault="002039C1" w:rsidP="002039C1">
      <w:pPr>
        <w:suppressAutoHyphens/>
        <w:autoSpaceDE w:val="0"/>
        <w:autoSpaceDN w:val="0"/>
        <w:adjustRightInd w:val="0"/>
        <w:ind w:right="88" w:firstLine="709"/>
        <w:jc w:val="both"/>
      </w:pPr>
      <w:r w:rsidRPr="002039C1">
        <w:t>-общие вопросы съема и виды преобразований телеметрической информации;</w:t>
      </w:r>
    </w:p>
    <w:p w:rsidR="002039C1" w:rsidRPr="002039C1" w:rsidRDefault="002039C1" w:rsidP="002039C1">
      <w:pPr>
        <w:suppressAutoHyphens/>
        <w:autoSpaceDE w:val="0"/>
        <w:autoSpaceDN w:val="0"/>
        <w:adjustRightInd w:val="0"/>
        <w:ind w:right="88" w:firstLine="709"/>
        <w:jc w:val="both"/>
      </w:pPr>
      <w:r w:rsidRPr="002039C1">
        <w:t>-классификацию и происхождение помех, возникающих при передаче сигналов по каналам связи;</w:t>
      </w:r>
    </w:p>
    <w:p w:rsidR="002039C1" w:rsidRPr="002039C1" w:rsidRDefault="002039C1" w:rsidP="002039C1">
      <w:pPr>
        <w:suppressAutoHyphens/>
        <w:autoSpaceDE w:val="0"/>
        <w:autoSpaceDN w:val="0"/>
        <w:adjustRightInd w:val="0"/>
        <w:ind w:right="88" w:firstLine="709"/>
        <w:jc w:val="both"/>
      </w:pPr>
      <w:r w:rsidRPr="002039C1">
        <w:t>-принципы и электрические схемы для передачи телеметрической информации по каналам связи и последующей компьютерной обработки информации после их приема;</w:t>
      </w:r>
    </w:p>
    <w:p w:rsidR="002039C1" w:rsidRPr="002039C1" w:rsidRDefault="002039C1" w:rsidP="002039C1">
      <w:pPr>
        <w:suppressAutoHyphens/>
        <w:autoSpaceDE w:val="0"/>
        <w:autoSpaceDN w:val="0"/>
        <w:adjustRightInd w:val="0"/>
        <w:ind w:right="88" w:firstLine="709"/>
        <w:jc w:val="both"/>
      </w:pPr>
      <w:r w:rsidRPr="002039C1">
        <w:t>-примеры использования телеметрических систем и компьютерных технологий, применяемых в светотехнике;</w:t>
      </w:r>
    </w:p>
    <w:p w:rsidR="002039C1" w:rsidRPr="002039C1" w:rsidRDefault="002039C1" w:rsidP="002039C1">
      <w:pPr>
        <w:ind w:firstLine="720"/>
        <w:jc w:val="both"/>
      </w:pPr>
      <w:r w:rsidRPr="002039C1">
        <w:rPr>
          <w:b/>
        </w:rPr>
        <w:t>уметь применять:</w:t>
      </w:r>
    </w:p>
    <w:p w:rsidR="002039C1" w:rsidRPr="002039C1" w:rsidRDefault="002039C1" w:rsidP="002039C1">
      <w:pPr>
        <w:suppressAutoHyphens/>
        <w:autoSpaceDE w:val="0"/>
        <w:autoSpaceDN w:val="0"/>
        <w:adjustRightInd w:val="0"/>
        <w:ind w:right="88" w:firstLine="709"/>
        <w:jc w:val="both"/>
      </w:pPr>
      <w:r w:rsidRPr="002039C1">
        <w:t>-методы выбора и обоснования телеметрических систем и канала связи в зависимости от метода регистрации управляющих параметров;</w:t>
      </w:r>
    </w:p>
    <w:p w:rsidR="002039C1" w:rsidRPr="002039C1" w:rsidRDefault="002039C1" w:rsidP="002039C1">
      <w:pPr>
        <w:suppressAutoHyphens/>
        <w:autoSpaceDE w:val="0"/>
        <w:autoSpaceDN w:val="0"/>
        <w:adjustRightInd w:val="0"/>
        <w:ind w:right="88" w:firstLine="709"/>
        <w:jc w:val="both"/>
      </w:pPr>
      <w:r w:rsidRPr="002039C1">
        <w:t>-методы анализа работы телеметрических систем;</w:t>
      </w:r>
    </w:p>
    <w:p w:rsidR="002039C1" w:rsidRPr="002039C1" w:rsidRDefault="002039C1" w:rsidP="002039C1">
      <w:pPr>
        <w:suppressAutoHyphens/>
        <w:autoSpaceDE w:val="0"/>
        <w:autoSpaceDN w:val="0"/>
        <w:adjustRightInd w:val="0"/>
        <w:ind w:right="88" w:firstLine="709"/>
        <w:jc w:val="both"/>
      </w:pPr>
      <w:r w:rsidRPr="002039C1">
        <w:t>-методы анализа причин возникновения помех при передаче информации по телеметрическим системам;</w:t>
      </w:r>
    </w:p>
    <w:p w:rsidR="002039C1" w:rsidRPr="002039C1" w:rsidRDefault="002039C1" w:rsidP="002039C1">
      <w:pPr>
        <w:suppressAutoHyphens/>
        <w:autoSpaceDE w:val="0"/>
        <w:autoSpaceDN w:val="0"/>
        <w:adjustRightInd w:val="0"/>
        <w:ind w:right="88" w:firstLine="709"/>
        <w:jc w:val="both"/>
      </w:pPr>
      <w:r w:rsidRPr="002039C1">
        <w:t>-методы аналитических и численных расчетов электрических схем блоков телеметрических систем, используемых в светотехнике;</w:t>
      </w:r>
    </w:p>
    <w:p w:rsidR="002039C1" w:rsidRPr="002039C1" w:rsidRDefault="002039C1" w:rsidP="002039C1">
      <w:pPr>
        <w:suppressAutoHyphens/>
        <w:autoSpaceDE w:val="0"/>
        <w:autoSpaceDN w:val="0"/>
        <w:adjustRightInd w:val="0"/>
        <w:ind w:right="88" w:firstLine="709"/>
        <w:jc w:val="both"/>
      </w:pPr>
      <w:r w:rsidRPr="002039C1">
        <w:t>-программные продукты для обеспечения функционирования телеметрических систем;</w:t>
      </w:r>
    </w:p>
    <w:p w:rsidR="002039C1" w:rsidRPr="002039C1" w:rsidRDefault="002039C1" w:rsidP="002039C1">
      <w:pPr>
        <w:suppressAutoHyphens/>
        <w:autoSpaceDE w:val="0"/>
        <w:autoSpaceDN w:val="0"/>
        <w:adjustRightInd w:val="0"/>
        <w:ind w:right="88" w:firstLine="709"/>
        <w:jc w:val="both"/>
      </w:pPr>
      <w:r w:rsidRPr="002039C1">
        <w:t>-специальную литературу.</w:t>
      </w:r>
    </w:p>
    <w:p w:rsidR="002039C1" w:rsidRPr="002039C1" w:rsidRDefault="002039C1" w:rsidP="002039C1">
      <w:pPr>
        <w:ind w:left="360"/>
        <w:jc w:val="both"/>
      </w:pPr>
    </w:p>
    <w:p w:rsidR="002039C1" w:rsidRPr="002039C1" w:rsidRDefault="002039C1" w:rsidP="002039C1">
      <w:pPr>
        <w:ind w:firstLine="709"/>
        <w:jc w:val="both"/>
      </w:pPr>
      <w:r w:rsidRPr="002039C1">
        <w:t xml:space="preserve">На занятиях будут рассматриваться некоторые вопросы функционирования, проектирования и конструирования телеметрических и телекоммуникационных систем. </w:t>
      </w:r>
    </w:p>
    <w:p w:rsidR="002039C1" w:rsidRPr="002039C1" w:rsidRDefault="002039C1" w:rsidP="002039C1">
      <w:pPr>
        <w:ind w:left="360"/>
        <w:jc w:val="both"/>
      </w:pPr>
    </w:p>
    <w:p w:rsidR="002039C1" w:rsidRPr="002039C1" w:rsidRDefault="002039C1" w:rsidP="002039C1">
      <w:pPr>
        <w:pStyle w:val="2"/>
        <w:rPr>
          <w:i/>
          <w:iCs/>
          <w:sz w:val="24"/>
          <w:szCs w:val="24"/>
        </w:rPr>
      </w:pPr>
      <w:r w:rsidRPr="002039C1">
        <w:rPr>
          <w:i/>
          <w:iCs/>
          <w:sz w:val="24"/>
          <w:szCs w:val="24"/>
        </w:rPr>
        <w:t>Объем дисциплины и виды учебной работы:</w:t>
      </w:r>
    </w:p>
    <w:p w:rsidR="002039C1" w:rsidRPr="002039C1" w:rsidRDefault="002039C1" w:rsidP="002039C1">
      <w:pPr>
        <w:pStyle w:val="2"/>
        <w:rPr>
          <w:sz w:val="24"/>
          <w:szCs w:val="24"/>
        </w:rPr>
      </w:pPr>
      <w:r w:rsidRPr="002039C1">
        <w:rPr>
          <w:sz w:val="24"/>
          <w:szCs w:val="24"/>
        </w:rPr>
        <w:t>Общая трудоемкость – 150 часов, в том числе:</w:t>
      </w:r>
    </w:p>
    <w:p w:rsidR="002039C1" w:rsidRPr="002039C1" w:rsidRDefault="002039C1" w:rsidP="002039C1">
      <w:pPr>
        <w:pStyle w:val="2"/>
        <w:rPr>
          <w:sz w:val="24"/>
          <w:szCs w:val="24"/>
        </w:rPr>
      </w:pPr>
      <w:r w:rsidRPr="002039C1">
        <w:rPr>
          <w:sz w:val="24"/>
          <w:szCs w:val="24"/>
        </w:rPr>
        <w:t>-лекции – 34 час;</w:t>
      </w:r>
    </w:p>
    <w:p w:rsidR="002039C1" w:rsidRPr="002039C1" w:rsidRDefault="002039C1" w:rsidP="002039C1">
      <w:pPr>
        <w:pStyle w:val="2"/>
        <w:rPr>
          <w:sz w:val="24"/>
          <w:szCs w:val="24"/>
        </w:rPr>
      </w:pPr>
      <w:r w:rsidRPr="002039C1">
        <w:rPr>
          <w:sz w:val="24"/>
          <w:szCs w:val="24"/>
        </w:rPr>
        <w:t>-практические занятия – 17 часов;</w:t>
      </w:r>
    </w:p>
    <w:p w:rsidR="002039C1" w:rsidRPr="002039C1" w:rsidRDefault="002039C1" w:rsidP="002039C1">
      <w:pPr>
        <w:pStyle w:val="2"/>
        <w:rPr>
          <w:sz w:val="24"/>
          <w:szCs w:val="24"/>
        </w:rPr>
      </w:pPr>
      <w:r w:rsidRPr="002039C1">
        <w:rPr>
          <w:sz w:val="24"/>
          <w:szCs w:val="24"/>
        </w:rPr>
        <w:t>-лабораторные работы – 17 часов;</w:t>
      </w:r>
    </w:p>
    <w:p w:rsidR="002039C1" w:rsidRPr="002039C1" w:rsidRDefault="002039C1" w:rsidP="002039C1">
      <w:pPr>
        <w:pStyle w:val="2"/>
        <w:rPr>
          <w:sz w:val="24"/>
          <w:szCs w:val="24"/>
        </w:rPr>
      </w:pPr>
      <w:r w:rsidRPr="002039C1">
        <w:rPr>
          <w:sz w:val="24"/>
          <w:szCs w:val="24"/>
        </w:rPr>
        <w:t>-самостоятельная работа – 82 часа.</w:t>
      </w:r>
    </w:p>
    <w:p w:rsidR="002039C1" w:rsidRPr="002039C1" w:rsidRDefault="002039C1" w:rsidP="002039C1">
      <w:pPr>
        <w:pStyle w:val="2"/>
        <w:rPr>
          <w:sz w:val="24"/>
          <w:szCs w:val="24"/>
        </w:rPr>
      </w:pPr>
      <w:r w:rsidRPr="002039C1">
        <w:rPr>
          <w:sz w:val="24"/>
          <w:szCs w:val="24"/>
        </w:rPr>
        <w:t xml:space="preserve">Дисциплина завершается </w:t>
      </w:r>
      <w:r w:rsidRPr="002039C1">
        <w:rPr>
          <w:i/>
          <w:iCs/>
          <w:sz w:val="24"/>
          <w:szCs w:val="24"/>
        </w:rPr>
        <w:t>экзаменом</w:t>
      </w:r>
      <w:r w:rsidRPr="002039C1">
        <w:rPr>
          <w:sz w:val="24"/>
          <w:szCs w:val="24"/>
        </w:rPr>
        <w:t>.</w:t>
      </w:r>
    </w:p>
    <w:p w:rsidR="002039C1" w:rsidRPr="002039C1" w:rsidRDefault="002039C1" w:rsidP="002039C1">
      <w:pPr>
        <w:pStyle w:val="2"/>
        <w:rPr>
          <w:sz w:val="24"/>
          <w:szCs w:val="24"/>
        </w:rPr>
      </w:pPr>
    </w:p>
    <w:p w:rsidR="002039C1" w:rsidRPr="002039C1" w:rsidRDefault="002039C1" w:rsidP="002039C1">
      <w:pPr>
        <w:pStyle w:val="2"/>
        <w:rPr>
          <w:i/>
          <w:iCs/>
          <w:sz w:val="24"/>
          <w:szCs w:val="24"/>
        </w:rPr>
      </w:pPr>
      <w:r w:rsidRPr="002039C1">
        <w:rPr>
          <w:i/>
          <w:iCs/>
          <w:sz w:val="24"/>
          <w:szCs w:val="24"/>
        </w:rPr>
        <w:lastRenderedPageBreak/>
        <w:t>Вопросы для самостоятельной проработки</w:t>
      </w:r>
      <w:r w:rsidRPr="002039C1">
        <w:rPr>
          <w:sz w:val="24"/>
          <w:szCs w:val="24"/>
        </w:rPr>
        <w:t xml:space="preserve"> (82 часа):</w:t>
      </w:r>
    </w:p>
    <w:p w:rsidR="002039C1" w:rsidRPr="002039C1" w:rsidRDefault="002039C1" w:rsidP="002039C1">
      <w:pPr>
        <w:pStyle w:val="2"/>
        <w:rPr>
          <w:sz w:val="24"/>
          <w:szCs w:val="24"/>
        </w:rPr>
      </w:pPr>
      <w:r w:rsidRPr="002039C1">
        <w:rPr>
          <w:sz w:val="24"/>
          <w:szCs w:val="24"/>
        </w:rPr>
        <w:t>1. Современное положение в области применения телеметрических систем в научных исследованиях и производственных условиях.</w:t>
      </w:r>
    </w:p>
    <w:p w:rsidR="002039C1" w:rsidRPr="002039C1" w:rsidRDefault="002039C1" w:rsidP="002039C1">
      <w:pPr>
        <w:pStyle w:val="2"/>
        <w:rPr>
          <w:sz w:val="24"/>
          <w:szCs w:val="24"/>
        </w:rPr>
      </w:pPr>
      <w:r w:rsidRPr="002039C1">
        <w:rPr>
          <w:sz w:val="24"/>
          <w:szCs w:val="24"/>
        </w:rPr>
        <w:t>2. Проводные линии связи. Передача телеметрической информации по телефону.</w:t>
      </w:r>
    </w:p>
    <w:p w:rsidR="002039C1" w:rsidRPr="002039C1" w:rsidRDefault="002039C1" w:rsidP="002039C1">
      <w:pPr>
        <w:pStyle w:val="2"/>
        <w:rPr>
          <w:sz w:val="24"/>
          <w:szCs w:val="24"/>
        </w:rPr>
      </w:pPr>
      <w:r w:rsidRPr="002039C1">
        <w:rPr>
          <w:sz w:val="24"/>
          <w:szCs w:val="24"/>
        </w:rPr>
        <w:t>3. Развитие радиосвязи. Основы радиоприема.</w:t>
      </w:r>
    </w:p>
    <w:p w:rsidR="002039C1" w:rsidRPr="002039C1" w:rsidRDefault="002039C1" w:rsidP="002039C1">
      <w:pPr>
        <w:pStyle w:val="2"/>
        <w:rPr>
          <w:sz w:val="24"/>
          <w:szCs w:val="24"/>
        </w:rPr>
      </w:pPr>
      <w:r w:rsidRPr="002039C1">
        <w:rPr>
          <w:sz w:val="24"/>
          <w:szCs w:val="24"/>
        </w:rPr>
        <w:t>4. Особенности оптоэлектронных и гидроакустических систем телеметрии.</w:t>
      </w:r>
    </w:p>
    <w:p w:rsidR="002039C1" w:rsidRPr="002039C1" w:rsidRDefault="002039C1" w:rsidP="002039C1">
      <w:pPr>
        <w:pStyle w:val="2"/>
        <w:rPr>
          <w:sz w:val="24"/>
          <w:szCs w:val="24"/>
        </w:rPr>
      </w:pPr>
      <w:r w:rsidRPr="002039C1">
        <w:rPr>
          <w:sz w:val="24"/>
          <w:szCs w:val="24"/>
        </w:rPr>
        <w:t xml:space="preserve">5. Принципы преобразования неэлектрических величин </w:t>
      </w:r>
      <w:proofErr w:type="gramStart"/>
      <w:r w:rsidRPr="002039C1">
        <w:rPr>
          <w:sz w:val="24"/>
          <w:szCs w:val="24"/>
        </w:rPr>
        <w:t>в</w:t>
      </w:r>
      <w:proofErr w:type="gramEnd"/>
      <w:r w:rsidRPr="002039C1">
        <w:rPr>
          <w:sz w:val="24"/>
          <w:szCs w:val="24"/>
        </w:rPr>
        <w:t xml:space="preserve"> электрические. Типы датчиков и их конструкции.</w:t>
      </w:r>
    </w:p>
    <w:p w:rsidR="002039C1" w:rsidRPr="002039C1" w:rsidRDefault="002039C1" w:rsidP="002039C1">
      <w:pPr>
        <w:pStyle w:val="2"/>
        <w:rPr>
          <w:sz w:val="24"/>
          <w:szCs w:val="24"/>
        </w:rPr>
      </w:pPr>
      <w:r w:rsidRPr="002039C1">
        <w:rPr>
          <w:sz w:val="24"/>
          <w:szCs w:val="24"/>
        </w:rPr>
        <w:t>6. Сравнительный анализ систем с частотным и временным принципом разделения каналов. Виды преобразования сигналов в светотехнике.</w:t>
      </w:r>
    </w:p>
    <w:p w:rsidR="002039C1" w:rsidRPr="002039C1" w:rsidRDefault="002039C1" w:rsidP="002039C1">
      <w:pPr>
        <w:pStyle w:val="2"/>
        <w:rPr>
          <w:sz w:val="24"/>
          <w:szCs w:val="24"/>
        </w:rPr>
      </w:pPr>
      <w:r w:rsidRPr="002039C1">
        <w:rPr>
          <w:sz w:val="24"/>
          <w:szCs w:val="24"/>
        </w:rPr>
        <w:t>7. Система мониторинга в светотехнике.</w:t>
      </w:r>
    </w:p>
    <w:p w:rsidR="002039C1" w:rsidRPr="002039C1" w:rsidRDefault="002039C1" w:rsidP="002039C1">
      <w:pPr>
        <w:pStyle w:val="2"/>
        <w:rPr>
          <w:sz w:val="24"/>
          <w:szCs w:val="24"/>
        </w:rPr>
      </w:pPr>
      <w:r w:rsidRPr="002039C1">
        <w:rPr>
          <w:sz w:val="24"/>
          <w:szCs w:val="24"/>
        </w:rPr>
        <w:t>8. Применение телекоммуникационных систем.</w:t>
      </w:r>
    </w:p>
    <w:p w:rsidR="002039C1" w:rsidRPr="002039C1" w:rsidRDefault="002039C1" w:rsidP="002039C1">
      <w:pPr>
        <w:pStyle w:val="2"/>
        <w:rPr>
          <w:sz w:val="24"/>
          <w:szCs w:val="24"/>
        </w:rPr>
      </w:pPr>
      <w:r w:rsidRPr="002039C1">
        <w:rPr>
          <w:sz w:val="24"/>
          <w:szCs w:val="24"/>
        </w:rPr>
        <w:t>9. Принципы работы сотовой связи.</w:t>
      </w:r>
    </w:p>
    <w:p w:rsidR="002039C1" w:rsidRPr="002039C1" w:rsidRDefault="002039C1" w:rsidP="002039C1">
      <w:pPr>
        <w:pStyle w:val="2"/>
        <w:rPr>
          <w:sz w:val="24"/>
          <w:szCs w:val="24"/>
        </w:rPr>
      </w:pPr>
      <w:r w:rsidRPr="002039C1">
        <w:rPr>
          <w:sz w:val="24"/>
          <w:szCs w:val="24"/>
        </w:rPr>
        <w:t>10. Пути обеспечения помехоустойчивости телеметрических систем.</w:t>
      </w:r>
    </w:p>
    <w:p w:rsidR="002039C1" w:rsidRPr="002039C1" w:rsidRDefault="002039C1" w:rsidP="002039C1">
      <w:pPr>
        <w:pStyle w:val="2"/>
        <w:rPr>
          <w:sz w:val="24"/>
          <w:szCs w:val="24"/>
        </w:rPr>
      </w:pPr>
      <w:r w:rsidRPr="002039C1">
        <w:rPr>
          <w:sz w:val="24"/>
          <w:szCs w:val="24"/>
        </w:rPr>
        <w:t>11. Состояние обработки и анализ данных в светотехнике. Средства автоматической обработки информации.</w:t>
      </w:r>
    </w:p>
    <w:p w:rsidR="002039C1" w:rsidRPr="002039C1" w:rsidRDefault="002039C1" w:rsidP="002039C1">
      <w:pPr>
        <w:pStyle w:val="2"/>
        <w:rPr>
          <w:sz w:val="24"/>
          <w:szCs w:val="24"/>
        </w:rPr>
      </w:pPr>
    </w:p>
    <w:p w:rsidR="002039C1" w:rsidRPr="002039C1" w:rsidRDefault="002039C1" w:rsidP="002039C1">
      <w:pPr>
        <w:pStyle w:val="2"/>
        <w:rPr>
          <w:sz w:val="24"/>
          <w:szCs w:val="24"/>
        </w:rPr>
      </w:pPr>
      <w:r w:rsidRPr="002039C1">
        <w:rPr>
          <w:i/>
          <w:iCs/>
          <w:sz w:val="24"/>
          <w:szCs w:val="24"/>
        </w:rPr>
        <w:t>Рекомендуемая литература</w:t>
      </w:r>
      <w:r w:rsidRPr="002039C1">
        <w:rPr>
          <w:sz w:val="24"/>
          <w:szCs w:val="24"/>
        </w:rPr>
        <w:t>:</w:t>
      </w:r>
    </w:p>
    <w:p w:rsidR="002039C1" w:rsidRPr="002039C1" w:rsidRDefault="002039C1" w:rsidP="002039C1">
      <w:pPr>
        <w:pStyle w:val="2"/>
        <w:rPr>
          <w:sz w:val="24"/>
          <w:szCs w:val="24"/>
        </w:rPr>
      </w:pPr>
    </w:p>
    <w:p w:rsidR="002039C1" w:rsidRPr="002039C1" w:rsidRDefault="002039C1" w:rsidP="002039C1">
      <w:pPr>
        <w:ind w:left="1080"/>
        <w:jc w:val="both"/>
        <w:rPr>
          <w:i/>
          <w:iCs/>
        </w:rPr>
      </w:pPr>
      <w:r w:rsidRPr="002039C1">
        <w:rPr>
          <w:i/>
          <w:iCs/>
          <w:u w:val="single"/>
        </w:rPr>
        <w:t>основная литература</w:t>
      </w:r>
    </w:p>
    <w:p w:rsidR="002039C1" w:rsidRPr="002039C1" w:rsidRDefault="002039C1" w:rsidP="002039C1">
      <w:pPr>
        <w:ind w:firstLine="720"/>
        <w:jc w:val="both"/>
      </w:pPr>
      <w:r w:rsidRPr="002039C1">
        <w:t xml:space="preserve">9.1.1. Телекоммуникационные системы и сети: </w:t>
      </w:r>
      <w:proofErr w:type="spellStart"/>
      <w:r w:rsidRPr="002039C1">
        <w:t>учеб</w:t>
      </w:r>
      <w:proofErr w:type="gramStart"/>
      <w:r w:rsidRPr="002039C1">
        <w:t>.п</w:t>
      </w:r>
      <w:proofErr w:type="gramEnd"/>
      <w:r w:rsidRPr="002039C1">
        <w:t>особие</w:t>
      </w:r>
      <w:proofErr w:type="spellEnd"/>
      <w:r w:rsidRPr="002039C1">
        <w:t xml:space="preserve">. В 3 т. / под ред. В.П.Шувалова. – 3-е изд., </w:t>
      </w:r>
      <w:proofErr w:type="spellStart"/>
      <w:r w:rsidRPr="002039C1">
        <w:t>испр</w:t>
      </w:r>
      <w:proofErr w:type="spellEnd"/>
      <w:r w:rsidRPr="002039C1">
        <w:t xml:space="preserve">. и доп., Т.1: Современные технологии / </w:t>
      </w:r>
      <w:proofErr w:type="spellStart"/>
      <w:r w:rsidRPr="002039C1">
        <w:t>Б.И.Крук</w:t>
      </w:r>
      <w:proofErr w:type="spellEnd"/>
      <w:r w:rsidRPr="002039C1">
        <w:t xml:space="preserve">, </w:t>
      </w:r>
      <w:proofErr w:type="spellStart"/>
      <w:r w:rsidRPr="002039C1">
        <w:t>В.Н.Попантонопуло</w:t>
      </w:r>
      <w:proofErr w:type="spellEnd"/>
      <w:r w:rsidRPr="002039C1">
        <w:t>, В.П.Шувалов. – М.: Горячая линия – Телеком, 2005. – 647 с.: ил.</w:t>
      </w:r>
    </w:p>
    <w:p w:rsidR="002039C1" w:rsidRPr="002039C1" w:rsidRDefault="002039C1" w:rsidP="002039C1">
      <w:pPr>
        <w:ind w:firstLine="720"/>
        <w:jc w:val="both"/>
      </w:pPr>
      <w:r w:rsidRPr="002039C1">
        <w:t xml:space="preserve">9.1.2. Телекоммуникационные системы и сети: </w:t>
      </w:r>
      <w:proofErr w:type="spellStart"/>
      <w:r w:rsidRPr="002039C1">
        <w:t>учеб</w:t>
      </w:r>
      <w:proofErr w:type="gramStart"/>
      <w:r w:rsidRPr="002039C1">
        <w:t>.п</w:t>
      </w:r>
      <w:proofErr w:type="gramEnd"/>
      <w:r w:rsidRPr="002039C1">
        <w:t>особие</w:t>
      </w:r>
      <w:proofErr w:type="spellEnd"/>
      <w:r w:rsidRPr="002039C1">
        <w:t xml:space="preserve">. В 3 т. / под ред. В.П.Шувалова. – 2-е изд., </w:t>
      </w:r>
      <w:proofErr w:type="spellStart"/>
      <w:r w:rsidRPr="002039C1">
        <w:t>испр</w:t>
      </w:r>
      <w:proofErr w:type="gramStart"/>
      <w:r w:rsidRPr="002039C1">
        <w:t>.и</w:t>
      </w:r>
      <w:proofErr w:type="spellEnd"/>
      <w:proofErr w:type="gramEnd"/>
      <w:r w:rsidRPr="002039C1">
        <w:t xml:space="preserve"> доп., Т.2: Радиосвязь, радиовещание, телевидение / </w:t>
      </w:r>
      <w:proofErr w:type="spellStart"/>
      <w:r w:rsidRPr="002039C1">
        <w:t>Г.П.Катунин</w:t>
      </w:r>
      <w:proofErr w:type="spellEnd"/>
      <w:r w:rsidRPr="002039C1">
        <w:t xml:space="preserve">, </w:t>
      </w:r>
      <w:proofErr w:type="spellStart"/>
      <w:r w:rsidRPr="002039C1">
        <w:t>Г.В.Мамчев</w:t>
      </w:r>
      <w:proofErr w:type="spellEnd"/>
      <w:r w:rsidRPr="002039C1">
        <w:t xml:space="preserve">, </w:t>
      </w:r>
      <w:proofErr w:type="spellStart"/>
      <w:r w:rsidRPr="002039C1">
        <w:t>В.Н.Попантонопуло</w:t>
      </w:r>
      <w:proofErr w:type="spellEnd"/>
      <w:r w:rsidRPr="002039C1">
        <w:t>, В.П.Шувалов. – М.: Горячая линия – Телеком, 2004. – 672 с.: ил.</w:t>
      </w:r>
    </w:p>
    <w:p w:rsidR="002039C1" w:rsidRPr="002039C1" w:rsidRDefault="002039C1" w:rsidP="002039C1">
      <w:pPr>
        <w:ind w:firstLine="720"/>
        <w:jc w:val="both"/>
      </w:pPr>
      <w:r w:rsidRPr="002039C1">
        <w:t xml:space="preserve">9.1.3. Телекоммуникационные системы и сети: </w:t>
      </w:r>
      <w:proofErr w:type="spellStart"/>
      <w:r w:rsidRPr="002039C1">
        <w:t>учеб</w:t>
      </w:r>
      <w:proofErr w:type="gramStart"/>
      <w:r w:rsidRPr="002039C1">
        <w:t>.п</w:t>
      </w:r>
      <w:proofErr w:type="gramEnd"/>
      <w:r w:rsidRPr="002039C1">
        <w:t>особие</w:t>
      </w:r>
      <w:proofErr w:type="spellEnd"/>
      <w:r w:rsidRPr="002039C1">
        <w:t xml:space="preserve">. В 3 т. / под ред. В.П.Шувалова. – 2-е изд., </w:t>
      </w:r>
      <w:proofErr w:type="spellStart"/>
      <w:r w:rsidRPr="002039C1">
        <w:t>испр</w:t>
      </w:r>
      <w:proofErr w:type="gramStart"/>
      <w:r w:rsidRPr="002039C1">
        <w:t>.и</w:t>
      </w:r>
      <w:proofErr w:type="spellEnd"/>
      <w:proofErr w:type="gramEnd"/>
      <w:r w:rsidRPr="002039C1">
        <w:t xml:space="preserve"> доп., Т.3: </w:t>
      </w:r>
      <w:proofErr w:type="spellStart"/>
      <w:r w:rsidRPr="002039C1">
        <w:t>Мультисервисные</w:t>
      </w:r>
      <w:proofErr w:type="spellEnd"/>
      <w:r w:rsidRPr="002039C1">
        <w:t xml:space="preserve"> сети / В.В.Величко, Е.А.Субботин, В.П.Шувалов, А.Ф.Ярославцев. – М.: Горячая линия – Телеком, 2005. – 592 с.: ил.</w:t>
      </w:r>
    </w:p>
    <w:p w:rsidR="002039C1" w:rsidRPr="002039C1" w:rsidRDefault="002039C1" w:rsidP="002039C1">
      <w:pPr>
        <w:ind w:firstLine="720"/>
        <w:jc w:val="both"/>
      </w:pPr>
      <w:r w:rsidRPr="002039C1">
        <w:t xml:space="preserve">9.1.4. Румянцев К.Е. Прием и обработка сигналов: </w:t>
      </w:r>
      <w:proofErr w:type="spellStart"/>
      <w:r w:rsidRPr="002039C1">
        <w:t>учеб</w:t>
      </w:r>
      <w:proofErr w:type="gramStart"/>
      <w:r w:rsidRPr="002039C1">
        <w:t>.п</w:t>
      </w:r>
      <w:proofErr w:type="gramEnd"/>
      <w:r w:rsidRPr="002039C1">
        <w:t>особие</w:t>
      </w:r>
      <w:proofErr w:type="spellEnd"/>
      <w:r w:rsidRPr="002039C1">
        <w:t xml:space="preserve"> / К.Е.Румянцев. – М.: Академия, 2004. – 528 </w:t>
      </w:r>
      <w:proofErr w:type="gramStart"/>
      <w:r w:rsidRPr="002039C1">
        <w:t>с</w:t>
      </w:r>
      <w:proofErr w:type="gramEnd"/>
      <w:r w:rsidRPr="002039C1">
        <w:t xml:space="preserve">. </w:t>
      </w:r>
    </w:p>
    <w:p w:rsidR="002039C1" w:rsidRPr="002039C1" w:rsidRDefault="002039C1" w:rsidP="002039C1">
      <w:pPr>
        <w:ind w:firstLine="720"/>
        <w:jc w:val="both"/>
      </w:pPr>
      <w:r w:rsidRPr="002039C1">
        <w:t xml:space="preserve"> </w:t>
      </w:r>
    </w:p>
    <w:p w:rsidR="002039C1" w:rsidRPr="002039C1" w:rsidRDefault="002039C1" w:rsidP="002039C1">
      <w:pPr>
        <w:ind w:left="1080"/>
        <w:jc w:val="both"/>
        <w:rPr>
          <w:i/>
          <w:iCs/>
          <w:u w:val="single"/>
        </w:rPr>
      </w:pPr>
      <w:r w:rsidRPr="002039C1">
        <w:rPr>
          <w:i/>
          <w:iCs/>
          <w:u w:val="single"/>
        </w:rPr>
        <w:t>дополнительная литература</w:t>
      </w:r>
    </w:p>
    <w:p w:rsidR="002039C1" w:rsidRPr="002039C1" w:rsidRDefault="002039C1" w:rsidP="002039C1">
      <w:pPr>
        <w:ind w:firstLine="720"/>
        <w:jc w:val="both"/>
      </w:pPr>
      <w:r w:rsidRPr="002039C1">
        <w:t>9.1.5. Румянцев К.Е. Прием и обработка сигналов: сборник задач и упражнений / К.Е.Румянцев. – М.: Академия, 2006. – 368 с. – (Высшее профессиональное образование).</w:t>
      </w:r>
    </w:p>
    <w:p w:rsidR="002039C1" w:rsidRPr="002039C1" w:rsidRDefault="002039C1" w:rsidP="002039C1">
      <w:pPr>
        <w:ind w:firstLine="720"/>
        <w:jc w:val="both"/>
      </w:pPr>
      <w:r w:rsidRPr="002039C1">
        <w:t>9.1.6. </w:t>
      </w:r>
      <w:proofErr w:type="spellStart"/>
      <w:r w:rsidRPr="002039C1">
        <w:t>Келим</w:t>
      </w:r>
      <w:proofErr w:type="spellEnd"/>
      <w:r w:rsidRPr="002039C1">
        <w:t xml:space="preserve"> Ю.М. Электромеханические и магнитные элементы систем автоматики: Учеб</w:t>
      </w:r>
      <w:proofErr w:type="gramStart"/>
      <w:r w:rsidRPr="002039C1">
        <w:t>.</w:t>
      </w:r>
      <w:proofErr w:type="gramEnd"/>
      <w:r w:rsidRPr="002039C1">
        <w:t xml:space="preserve"> </w:t>
      </w:r>
      <w:proofErr w:type="gramStart"/>
      <w:r w:rsidRPr="002039C1">
        <w:t>п</w:t>
      </w:r>
      <w:proofErr w:type="gramEnd"/>
      <w:r w:rsidRPr="002039C1">
        <w:t xml:space="preserve">особие для </w:t>
      </w:r>
      <w:proofErr w:type="spellStart"/>
      <w:r w:rsidRPr="002039C1">
        <w:t>средн</w:t>
      </w:r>
      <w:proofErr w:type="spellEnd"/>
      <w:r w:rsidRPr="002039C1">
        <w:t xml:space="preserve">. проф. учеб. заведений / </w:t>
      </w:r>
      <w:proofErr w:type="spellStart"/>
      <w:r w:rsidRPr="002039C1">
        <w:t>Ю.М.Келим</w:t>
      </w:r>
      <w:proofErr w:type="spellEnd"/>
      <w:r w:rsidRPr="002039C1">
        <w:t xml:space="preserve">. – 2.- изд., </w:t>
      </w:r>
      <w:proofErr w:type="spellStart"/>
      <w:r w:rsidRPr="002039C1">
        <w:t>исправл</w:t>
      </w:r>
      <w:proofErr w:type="spellEnd"/>
      <w:r w:rsidRPr="002039C1">
        <w:t>. и доп. –</w:t>
      </w:r>
      <w:r w:rsidRPr="002039C1">
        <w:rPr>
          <w:iCs/>
        </w:rPr>
        <w:t xml:space="preserve"> М: </w:t>
      </w:r>
      <w:proofErr w:type="spellStart"/>
      <w:r w:rsidRPr="002039C1">
        <w:rPr>
          <w:iCs/>
        </w:rPr>
        <w:t>Высш</w:t>
      </w:r>
      <w:proofErr w:type="spellEnd"/>
      <w:r w:rsidRPr="002039C1">
        <w:rPr>
          <w:iCs/>
        </w:rPr>
        <w:t xml:space="preserve">. </w:t>
      </w:r>
      <w:proofErr w:type="spellStart"/>
      <w:r w:rsidRPr="002039C1">
        <w:rPr>
          <w:iCs/>
        </w:rPr>
        <w:t>шк</w:t>
      </w:r>
      <w:proofErr w:type="spellEnd"/>
      <w:r w:rsidRPr="002039C1">
        <w:rPr>
          <w:iCs/>
        </w:rPr>
        <w:t xml:space="preserve">., 2004. </w:t>
      </w:r>
      <w:r w:rsidRPr="002039C1">
        <w:t>–</w:t>
      </w:r>
      <w:r w:rsidRPr="002039C1">
        <w:rPr>
          <w:iCs/>
        </w:rPr>
        <w:t xml:space="preserve"> 352 </w:t>
      </w:r>
      <w:proofErr w:type="spellStart"/>
      <w:r w:rsidRPr="002039C1">
        <w:rPr>
          <w:iCs/>
        </w:rPr>
        <w:t>c</w:t>
      </w:r>
      <w:proofErr w:type="spellEnd"/>
      <w:r w:rsidRPr="002039C1">
        <w:rPr>
          <w:iCs/>
        </w:rPr>
        <w:t>.</w:t>
      </w:r>
    </w:p>
    <w:p w:rsidR="002039C1" w:rsidRPr="002039C1" w:rsidRDefault="002039C1" w:rsidP="002039C1">
      <w:pPr>
        <w:ind w:left="1080"/>
        <w:jc w:val="both"/>
      </w:pPr>
    </w:p>
    <w:p w:rsidR="002039C1" w:rsidRPr="002039C1" w:rsidRDefault="002039C1" w:rsidP="002039C1">
      <w:pPr>
        <w:suppressAutoHyphens/>
        <w:autoSpaceDE w:val="0"/>
        <w:autoSpaceDN w:val="0"/>
        <w:adjustRightInd w:val="0"/>
        <w:ind w:left="990" w:hanging="440"/>
        <w:rPr>
          <w:i/>
          <w:iCs/>
          <w:u w:val="single"/>
        </w:rPr>
      </w:pPr>
      <w:r w:rsidRPr="002039C1">
        <w:rPr>
          <w:i/>
          <w:iCs/>
          <w:u w:val="single"/>
        </w:rPr>
        <w:t>периодические издания (журналы)</w:t>
      </w:r>
    </w:p>
    <w:p w:rsidR="002039C1" w:rsidRPr="002039C1" w:rsidRDefault="002039C1" w:rsidP="002039C1">
      <w:pPr>
        <w:numPr>
          <w:ilvl w:val="2"/>
          <w:numId w:val="1"/>
        </w:numPr>
        <w:suppressAutoHyphens/>
        <w:autoSpaceDE w:val="0"/>
        <w:autoSpaceDN w:val="0"/>
        <w:adjustRightInd w:val="0"/>
        <w:outlineLvl w:val="0"/>
      </w:pPr>
      <w:r w:rsidRPr="002039C1">
        <w:t xml:space="preserve">Светотехника. </w:t>
      </w:r>
    </w:p>
    <w:p w:rsidR="002039C1" w:rsidRPr="002039C1" w:rsidRDefault="002039C1" w:rsidP="002039C1">
      <w:pPr>
        <w:numPr>
          <w:ilvl w:val="2"/>
          <w:numId w:val="1"/>
        </w:numPr>
        <w:suppressAutoHyphens/>
        <w:autoSpaceDE w:val="0"/>
        <w:autoSpaceDN w:val="0"/>
        <w:adjustRightInd w:val="0"/>
        <w:outlineLvl w:val="0"/>
      </w:pPr>
      <w:r w:rsidRPr="002039C1">
        <w:t>Датчики и системы.</w:t>
      </w:r>
    </w:p>
    <w:p w:rsidR="002039C1" w:rsidRPr="002039C1" w:rsidRDefault="002039C1" w:rsidP="002039C1">
      <w:pPr>
        <w:numPr>
          <w:ilvl w:val="2"/>
          <w:numId w:val="1"/>
        </w:numPr>
        <w:suppressAutoHyphens/>
        <w:autoSpaceDE w:val="0"/>
        <w:autoSpaceDN w:val="0"/>
        <w:adjustRightInd w:val="0"/>
        <w:outlineLvl w:val="0"/>
      </w:pPr>
      <w:r w:rsidRPr="002039C1">
        <w:t>Информационно-измерительные и управляющие системы.</w:t>
      </w:r>
    </w:p>
    <w:p w:rsidR="002039C1" w:rsidRPr="002039C1" w:rsidRDefault="002039C1" w:rsidP="002039C1">
      <w:pPr>
        <w:numPr>
          <w:ilvl w:val="2"/>
          <w:numId w:val="1"/>
        </w:numPr>
        <w:suppressAutoHyphens/>
        <w:autoSpaceDE w:val="0"/>
        <w:autoSpaceDN w:val="0"/>
        <w:adjustRightInd w:val="0"/>
        <w:outlineLvl w:val="0"/>
      </w:pPr>
      <w:r w:rsidRPr="002039C1">
        <w:t>Измерительная техника.</w:t>
      </w:r>
    </w:p>
    <w:p w:rsidR="002039C1" w:rsidRPr="002039C1" w:rsidRDefault="002039C1" w:rsidP="002039C1">
      <w:pPr>
        <w:suppressAutoHyphens/>
        <w:autoSpaceDE w:val="0"/>
        <w:autoSpaceDN w:val="0"/>
        <w:adjustRightInd w:val="0"/>
        <w:ind w:left="360"/>
        <w:outlineLvl w:val="0"/>
      </w:pPr>
      <w:r w:rsidRPr="002039C1">
        <w:t>9.1.10. Приборы и системы. Управление, контроль, диагностика.</w:t>
      </w:r>
    </w:p>
    <w:p w:rsidR="002039C1" w:rsidRPr="002039C1" w:rsidRDefault="002039C1" w:rsidP="002039C1">
      <w:pPr>
        <w:ind w:left="1080"/>
        <w:jc w:val="both"/>
      </w:pPr>
    </w:p>
    <w:p w:rsidR="002039C1" w:rsidRPr="002039C1" w:rsidRDefault="002039C1" w:rsidP="002039C1">
      <w:pPr>
        <w:jc w:val="center"/>
        <w:rPr>
          <w:b/>
          <w:bCs/>
        </w:rPr>
      </w:pPr>
      <w:r w:rsidRPr="002039C1">
        <w:br w:type="page"/>
      </w:r>
      <w:r w:rsidRPr="002039C1">
        <w:rPr>
          <w:b/>
          <w:bCs/>
        </w:rPr>
        <w:lastRenderedPageBreak/>
        <w:t>2.Задачи, решаемые телеметрическими системами</w:t>
      </w:r>
    </w:p>
    <w:p w:rsidR="002039C1" w:rsidRPr="002039C1" w:rsidRDefault="002039C1" w:rsidP="002039C1">
      <w:pPr>
        <w:ind w:firstLine="720"/>
        <w:jc w:val="both"/>
      </w:pPr>
    </w:p>
    <w:p w:rsidR="002039C1" w:rsidRPr="002039C1" w:rsidRDefault="002039C1" w:rsidP="002039C1">
      <w:pPr>
        <w:ind w:firstLine="709"/>
        <w:jc w:val="both"/>
      </w:pPr>
      <w:r w:rsidRPr="002039C1">
        <w:rPr>
          <w:b/>
          <w:bCs/>
          <w:i/>
          <w:iCs/>
        </w:rPr>
        <w:t>Телеметрия</w:t>
      </w:r>
      <w:r w:rsidRPr="002039C1">
        <w:t xml:space="preserve"> (</w:t>
      </w:r>
      <w:r w:rsidRPr="002039C1">
        <w:rPr>
          <w:i/>
          <w:iCs/>
        </w:rPr>
        <w:t>от греч</w:t>
      </w:r>
      <w:r w:rsidRPr="002039C1">
        <w:t>.</w:t>
      </w:r>
      <w:proofErr w:type="spellStart"/>
      <w:r w:rsidRPr="002039C1">
        <w:rPr>
          <w:lang w:val="en-US"/>
        </w:rPr>
        <w:t>tele</w:t>
      </w:r>
      <w:proofErr w:type="spellEnd"/>
      <w:r w:rsidRPr="002039C1">
        <w:t xml:space="preserve"> – далеко, </w:t>
      </w:r>
      <w:proofErr w:type="spellStart"/>
      <w:r w:rsidRPr="002039C1">
        <w:rPr>
          <w:lang w:val="en-US"/>
        </w:rPr>
        <w:t>metreo</w:t>
      </w:r>
      <w:proofErr w:type="spellEnd"/>
      <w:r w:rsidRPr="002039C1">
        <w:t xml:space="preserve"> – измеряю) – измерение на расстоянии показателей, характеризующих состояние каких-либо объектов</w:t>
      </w:r>
      <w:proofErr w:type="gramStart"/>
      <w:r w:rsidRPr="002039C1">
        <w:t>.</w:t>
      </w:r>
      <w:proofErr w:type="gramEnd"/>
      <w:r w:rsidRPr="002039C1">
        <w:t xml:space="preserve"> (</w:t>
      </w:r>
      <w:proofErr w:type="gramStart"/>
      <w:r w:rsidRPr="002039C1">
        <w:t>н</w:t>
      </w:r>
      <w:proofErr w:type="gramEnd"/>
      <w:r w:rsidRPr="002039C1">
        <w:t>апример, снятие показателей технических объектов при испытании).</w:t>
      </w:r>
    </w:p>
    <w:p w:rsidR="002039C1" w:rsidRPr="002039C1" w:rsidRDefault="002039C1" w:rsidP="002039C1">
      <w:pPr>
        <w:ind w:firstLine="709"/>
        <w:jc w:val="both"/>
      </w:pPr>
      <w:r w:rsidRPr="002039C1">
        <w:rPr>
          <w:b/>
          <w:bCs/>
          <w:i/>
          <w:iCs/>
        </w:rPr>
        <w:t>Телекоммуникации</w:t>
      </w:r>
      <w:r w:rsidRPr="002039C1">
        <w:t xml:space="preserve"> (дальняя связь) – передача информации на большие расстояния с помощью электрических, оптических и радиосигналов. </w:t>
      </w:r>
    </w:p>
    <w:p w:rsidR="002039C1" w:rsidRPr="002039C1" w:rsidRDefault="002039C1" w:rsidP="002039C1">
      <w:pPr>
        <w:ind w:firstLine="709"/>
        <w:jc w:val="both"/>
      </w:pPr>
    </w:p>
    <w:p w:rsidR="002039C1" w:rsidRPr="002039C1" w:rsidRDefault="002039C1" w:rsidP="002039C1">
      <w:pPr>
        <w:ind w:firstLine="709"/>
        <w:jc w:val="both"/>
      </w:pPr>
      <w:r w:rsidRPr="002039C1">
        <w:t>Телеметрическая система – это специализированная система связи, в которой измеряемая величина преобразуется в электрический сигнал, передается на приемную станцию и там регистрируется.</w:t>
      </w:r>
    </w:p>
    <w:p w:rsidR="002039C1" w:rsidRPr="002039C1" w:rsidRDefault="002039C1" w:rsidP="002039C1">
      <w:pPr>
        <w:ind w:firstLine="709"/>
        <w:jc w:val="both"/>
      </w:pPr>
    </w:p>
    <w:p w:rsidR="002039C1" w:rsidRPr="002039C1" w:rsidRDefault="002039C1" w:rsidP="002039C1">
      <w:pPr>
        <w:ind w:firstLine="709"/>
        <w:jc w:val="both"/>
      </w:pPr>
      <w:r w:rsidRPr="002039C1">
        <w:t>В технической телеметрии различают системы:</w:t>
      </w:r>
    </w:p>
    <w:p w:rsidR="002039C1" w:rsidRPr="002039C1" w:rsidRDefault="002039C1" w:rsidP="002039C1">
      <w:pPr>
        <w:ind w:firstLine="709"/>
        <w:jc w:val="both"/>
      </w:pPr>
      <w:r w:rsidRPr="002039C1">
        <w:t>1.</w:t>
      </w:r>
      <w:r w:rsidRPr="002039C1">
        <w:rPr>
          <w:i/>
          <w:iCs/>
        </w:rPr>
        <w:t>телеметрические</w:t>
      </w:r>
      <w:r w:rsidRPr="002039C1">
        <w:t>;</w:t>
      </w:r>
    </w:p>
    <w:p w:rsidR="002039C1" w:rsidRPr="002039C1" w:rsidRDefault="002039C1" w:rsidP="002039C1">
      <w:pPr>
        <w:ind w:firstLine="709"/>
        <w:jc w:val="both"/>
      </w:pPr>
      <w:r w:rsidRPr="002039C1">
        <w:t>2.</w:t>
      </w:r>
      <w:r w:rsidRPr="002039C1">
        <w:rPr>
          <w:i/>
          <w:iCs/>
        </w:rPr>
        <w:t>радиотелеметрические</w:t>
      </w:r>
      <w:r w:rsidRPr="002039C1">
        <w:t>;</w:t>
      </w:r>
    </w:p>
    <w:p w:rsidR="002039C1" w:rsidRPr="002039C1" w:rsidRDefault="002039C1" w:rsidP="002039C1">
      <w:pPr>
        <w:ind w:firstLine="709"/>
        <w:jc w:val="both"/>
      </w:pPr>
      <w:r w:rsidRPr="002039C1">
        <w:t>3.</w:t>
      </w:r>
      <w:r w:rsidRPr="002039C1">
        <w:rPr>
          <w:i/>
          <w:iCs/>
        </w:rPr>
        <w:t>комбинированные</w:t>
      </w:r>
      <w:r w:rsidRPr="002039C1">
        <w:t>.</w:t>
      </w:r>
    </w:p>
    <w:p w:rsidR="002039C1" w:rsidRPr="002039C1" w:rsidRDefault="002039C1" w:rsidP="002039C1">
      <w:pPr>
        <w:ind w:firstLine="709"/>
        <w:jc w:val="both"/>
      </w:pPr>
      <w:r w:rsidRPr="002039C1">
        <w:t>В первой передача информации осуществляется по проводам, а во второй – по радиоканалу. В комбинированных системах совмещены и те, и другие варианты передачи информации.</w:t>
      </w:r>
    </w:p>
    <w:p w:rsidR="002039C1" w:rsidRPr="002039C1" w:rsidRDefault="002039C1" w:rsidP="002039C1">
      <w:pPr>
        <w:ind w:firstLine="709"/>
        <w:jc w:val="both"/>
      </w:pPr>
    </w:p>
    <w:p w:rsidR="002039C1" w:rsidRPr="002039C1" w:rsidRDefault="002039C1" w:rsidP="002039C1">
      <w:pPr>
        <w:ind w:firstLine="709"/>
        <w:jc w:val="both"/>
      </w:pPr>
      <w:r w:rsidRPr="002039C1">
        <w:rPr>
          <w:u w:val="single"/>
        </w:rPr>
        <w:t>Примеры</w:t>
      </w:r>
      <w:r w:rsidRPr="002039C1">
        <w:t>:</w:t>
      </w:r>
    </w:p>
    <w:p w:rsidR="002039C1" w:rsidRPr="002039C1" w:rsidRDefault="002039C1" w:rsidP="002039C1">
      <w:pPr>
        <w:ind w:firstLine="709"/>
        <w:jc w:val="both"/>
      </w:pPr>
      <w:r w:rsidRPr="002039C1">
        <w:t>1.</w:t>
      </w:r>
      <w:r w:rsidRPr="002039C1">
        <w:rPr>
          <w:i/>
          <w:iCs/>
        </w:rPr>
        <w:t>Примером</w:t>
      </w:r>
      <w:r w:rsidRPr="002039C1">
        <w:t xml:space="preserve"> технической телеметрической системы может служить система дистанционного отключения ламп уличного освещения. Сигнал на отключение подается по сетевым проводам с напряжением 220</w:t>
      </w:r>
      <w:proofErr w:type="gramStart"/>
      <w:r w:rsidRPr="002039C1">
        <w:t xml:space="preserve"> В</w:t>
      </w:r>
      <w:proofErr w:type="gramEnd"/>
      <w:r w:rsidRPr="002039C1">
        <w:t xml:space="preserve"> (подача сигнала осуществляется на основе частотного разделения).</w:t>
      </w:r>
    </w:p>
    <w:p w:rsidR="002039C1" w:rsidRPr="002039C1" w:rsidRDefault="002039C1" w:rsidP="002039C1">
      <w:pPr>
        <w:ind w:firstLine="709"/>
        <w:jc w:val="both"/>
      </w:pPr>
      <w:r w:rsidRPr="002039C1">
        <w:t>2.</w:t>
      </w:r>
      <w:r w:rsidRPr="002039C1">
        <w:rPr>
          <w:i/>
          <w:iCs/>
        </w:rPr>
        <w:t xml:space="preserve">Примерами </w:t>
      </w:r>
      <w:r w:rsidRPr="002039C1">
        <w:t>радиотелеметрической системы являются дистанционный контроль работы нефтяных вышек, контроль превышения скорости автомобилями (Германия), использование беспилотных самолетов. В частности, радиотелеметрическая система применяется для экологического мониторинга территории г</w:t>
      </w:r>
      <w:proofErr w:type="gramStart"/>
      <w:r w:rsidRPr="002039C1">
        <w:t>.М</w:t>
      </w:r>
      <w:proofErr w:type="gramEnd"/>
      <w:r w:rsidRPr="002039C1">
        <w:t>осквы и даже отдельных предприятий.</w:t>
      </w:r>
    </w:p>
    <w:p w:rsidR="002039C1" w:rsidRPr="002039C1" w:rsidRDefault="002039C1" w:rsidP="002039C1">
      <w:pPr>
        <w:ind w:firstLine="709"/>
        <w:jc w:val="both"/>
      </w:pPr>
      <w:r w:rsidRPr="002039C1">
        <w:t>3.</w:t>
      </w:r>
      <w:r w:rsidRPr="002039C1">
        <w:rPr>
          <w:i/>
          <w:iCs/>
        </w:rPr>
        <w:t>Примером</w:t>
      </w:r>
      <w:r w:rsidRPr="002039C1">
        <w:t xml:space="preserve">  использования комбинированной системы является передача информации в космических пилотируемых аппаратах. Источниками сигналов могут быть, например, давление в кабине летчика, речь космонавтов или другие сигналы. От датчиков идут провода к регистрирующей аппаратуре (как телеметрическая система), а далее информация передается по радиоканалу на Землю при прохождении космического аппарата в зоне нахождения приемных устройств (как радиотелеметрическая система).</w:t>
      </w:r>
    </w:p>
    <w:p w:rsidR="002039C1" w:rsidRPr="002039C1" w:rsidRDefault="002039C1" w:rsidP="002039C1">
      <w:pPr>
        <w:ind w:firstLine="709"/>
        <w:jc w:val="both"/>
      </w:pPr>
    </w:p>
    <w:p w:rsidR="002039C1" w:rsidRPr="002039C1" w:rsidRDefault="002039C1" w:rsidP="002039C1">
      <w:pPr>
        <w:ind w:firstLine="720"/>
        <w:jc w:val="both"/>
      </w:pPr>
      <w:r w:rsidRPr="002039C1">
        <w:t>В зависимости от целей и задач испытаний приводятся следующие измерения:</w:t>
      </w:r>
    </w:p>
    <w:p w:rsidR="002039C1" w:rsidRPr="002039C1" w:rsidRDefault="002039C1" w:rsidP="002039C1">
      <w:pPr>
        <w:ind w:firstLine="720"/>
        <w:jc w:val="both"/>
      </w:pPr>
      <w:r w:rsidRPr="002039C1">
        <w:t>1. Измерения для управления и для доказательства того, что характеристики управляемого светотехнического устройства или оборудования удовлетворяют соответствующим техническим требованиям к нему.</w:t>
      </w:r>
    </w:p>
    <w:p w:rsidR="002039C1" w:rsidRPr="002039C1" w:rsidRDefault="002039C1" w:rsidP="002039C1">
      <w:pPr>
        <w:ind w:firstLine="720"/>
        <w:jc w:val="both"/>
      </w:pPr>
      <w:r w:rsidRPr="002039C1">
        <w:t>2. </w:t>
      </w:r>
      <w:bookmarkStart w:id="0" w:name="OLE_LINK1"/>
      <w:r w:rsidRPr="002039C1">
        <w:t xml:space="preserve">Измерения </w:t>
      </w:r>
      <w:bookmarkEnd w:id="0"/>
      <w:r w:rsidRPr="002039C1">
        <w:t>для оценки и проверки работы отдельных агрегатов светотехнических устройств и их взаимодействия.</w:t>
      </w:r>
    </w:p>
    <w:p w:rsidR="002039C1" w:rsidRPr="002039C1" w:rsidRDefault="002039C1" w:rsidP="002039C1">
      <w:pPr>
        <w:ind w:firstLine="720"/>
        <w:jc w:val="both"/>
      </w:pPr>
      <w:r w:rsidRPr="002039C1">
        <w:t xml:space="preserve">3. Измерения для определения отдельных агрегатов с целью </w:t>
      </w:r>
      <w:proofErr w:type="spellStart"/>
      <w:r w:rsidRPr="002039C1">
        <w:t>переконструирования</w:t>
      </w:r>
      <w:proofErr w:type="spellEnd"/>
      <w:r w:rsidRPr="002039C1">
        <w:t xml:space="preserve"> их или улучшения их характеристик.</w:t>
      </w:r>
    </w:p>
    <w:p w:rsidR="002039C1" w:rsidRPr="002039C1" w:rsidRDefault="002039C1" w:rsidP="002039C1">
      <w:pPr>
        <w:jc w:val="center"/>
        <w:rPr>
          <w:b/>
          <w:bCs/>
        </w:rPr>
      </w:pPr>
      <w:r w:rsidRPr="002039C1">
        <w:br w:type="page"/>
      </w:r>
      <w:r w:rsidRPr="002039C1">
        <w:rPr>
          <w:b/>
          <w:bCs/>
        </w:rPr>
        <w:lastRenderedPageBreak/>
        <w:t>3.Принципы построения телеметрических систем</w:t>
      </w:r>
    </w:p>
    <w:p w:rsidR="002039C1" w:rsidRPr="002039C1" w:rsidRDefault="002039C1" w:rsidP="002039C1">
      <w:pPr>
        <w:ind w:firstLine="720"/>
        <w:jc w:val="both"/>
      </w:pPr>
    </w:p>
    <w:p w:rsidR="002039C1" w:rsidRPr="002039C1" w:rsidRDefault="002039C1" w:rsidP="002039C1">
      <w:pPr>
        <w:ind w:firstLine="709"/>
        <w:jc w:val="both"/>
      </w:pPr>
      <w:r w:rsidRPr="002039C1">
        <w:t>Телеметрия осуществляется средствами телемеханики. Телеметрическая система состоит из передающей части, канала связи и приемной части. На рис.1 представлена общая блок-схема передающей части, а на рис.2 – общая блок-схема приемной части телеметрической системы.</w:t>
      </w:r>
    </w:p>
    <w:p w:rsidR="002039C1" w:rsidRPr="002039C1" w:rsidRDefault="002039C1" w:rsidP="002039C1">
      <w:pPr>
        <w:ind w:firstLine="709"/>
        <w:jc w:val="both"/>
      </w:pPr>
    </w:p>
    <w:bookmarkStart w:id="1" w:name="_MON_1295355494"/>
    <w:bookmarkStart w:id="2" w:name="_MON_1295511887"/>
    <w:bookmarkStart w:id="3" w:name="_MON_1295511949"/>
    <w:bookmarkStart w:id="4" w:name="_MON_1295512018"/>
    <w:bookmarkStart w:id="5" w:name="_MON_1299134170"/>
    <w:bookmarkEnd w:id="1"/>
    <w:bookmarkEnd w:id="2"/>
    <w:bookmarkEnd w:id="3"/>
    <w:bookmarkEnd w:id="4"/>
    <w:bookmarkEnd w:id="5"/>
    <w:p w:rsidR="002039C1" w:rsidRPr="002039C1" w:rsidRDefault="002039C1" w:rsidP="002039C1">
      <w:pPr>
        <w:ind w:firstLine="709"/>
        <w:jc w:val="both"/>
      </w:pPr>
      <w:r w:rsidRPr="002039C1">
        <w:object w:dxaOrig="8635" w:dyaOrig="3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4.05pt" o:ole="">
            <v:imagedata r:id="rId5" o:title=""/>
          </v:shape>
          <o:OLEObject Type="Embed" ProgID="Word.Picture.8" ShapeID="_x0000_i1025" DrawAspect="Content" ObjectID="_1461155034" r:id="rId6"/>
        </w:object>
      </w:r>
    </w:p>
    <w:p w:rsidR="002039C1" w:rsidRPr="002039C1" w:rsidRDefault="002039C1" w:rsidP="002039C1">
      <w:pPr>
        <w:ind w:firstLine="709"/>
        <w:jc w:val="both"/>
      </w:pPr>
      <w:r w:rsidRPr="002039C1">
        <w:t>Рис.1. Общая блок-схема передающей части телеметрической системы</w:t>
      </w:r>
    </w:p>
    <w:p w:rsidR="002039C1" w:rsidRPr="002039C1" w:rsidRDefault="002039C1" w:rsidP="002039C1">
      <w:pPr>
        <w:ind w:firstLine="709"/>
        <w:jc w:val="both"/>
      </w:pPr>
    </w:p>
    <w:bookmarkStart w:id="6" w:name="_MON_1295512134"/>
    <w:bookmarkStart w:id="7" w:name="_MON_1295512168"/>
    <w:bookmarkStart w:id="8" w:name="_MON_1295512471"/>
    <w:bookmarkEnd w:id="6"/>
    <w:bookmarkEnd w:id="7"/>
    <w:bookmarkEnd w:id="8"/>
    <w:p w:rsidR="002039C1" w:rsidRPr="002039C1" w:rsidRDefault="002039C1" w:rsidP="002039C1">
      <w:pPr>
        <w:ind w:firstLine="709"/>
        <w:jc w:val="both"/>
      </w:pPr>
      <w:r w:rsidRPr="002039C1">
        <w:object w:dxaOrig="8635" w:dyaOrig="1813">
          <v:shape id="_x0000_i1026" type="#_x0000_t75" style="width:6in;height:90.4pt" o:ole="">
            <v:imagedata r:id="rId7" o:title=""/>
          </v:shape>
          <o:OLEObject Type="Embed" ProgID="Word.Picture.8" ShapeID="_x0000_i1026" DrawAspect="Content" ObjectID="_1461155035" r:id="rId8"/>
        </w:object>
      </w:r>
    </w:p>
    <w:p w:rsidR="002039C1" w:rsidRPr="002039C1" w:rsidRDefault="002039C1" w:rsidP="002039C1">
      <w:pPr>
        <w:ind w:firstLine="709"/>
        <w:jc w:val="both"/>
      </w:pPr>
      <w:r w:rsidRPr="002039C1">
        <w:t>Рис.2. Общая блок-схема приемной части телеметрической системы</w:t>
      </w:r>
    </w:p>
    <w:p w:rsidR="002039C1" w:rsidRPr="002039C1" w:rsidRDefault="002039C1" w:rsidP="002039C1">
      <w:pPr>
        <w:ind w:firstLine="709"/>
      </w:pPr>
    </w:p>
    <w:p w:rsidR="002039C1" w:rsidRPr="002039C1" w:rsidRDefault="002039C1" w:rsidP="002039C1">
      <w:pPr>
        <w:ind w:firstLine="709"/>
        <w:jc w:val="both"/>
      </w:pPr>
      <w:r w:rsidRPr="002039C1">
        <w:t xml:space="preserve">В более подробном исполнении телеметрические установки включают в себя самые разные технические узлы: </w:t>
      </w:r>
    </w:p>
    <w:p w:rsidR="002039C1" w:rsidRPr="002039C1" w:rsidRDefault="002039C1" w:rsidP="002039C1">
      <w:pPr>
        <w:ind w:firstLine="709"/>
        <w:jc w:val="both"/>
      </w:pPr>
      <w:r w:rsidRPr="002039C1">
        <w:t>-</w:t>
      </w:r>
      <w:proofErr w:type="spellStart"/>
      <w:r w:rsidRPr="002039C1">
        <w:t>предусилители</w:t>
      </w:r>
      <w:proofErr w:type="spellEnd"/>
      <w:r w:rsidRPr="002039C1">
        <w:t xml:space="preserve">, </w:t>
      </w:r>
    </w:p>
    <w:p w:rsidR="002039C1" w:rsidRPr="002039C1" w:rsidRDefault="002039C1" w:rsidP="002039C1">
      <w:pPr>
        <w:ind w:firstLine="709"/>
        <w:jc w:val="both"/>
      </w:pPr>
      <w:r w:rsidRPr="002039C1">
        <w:t xml:space="preserve">-усилители, </w:t>
      </w:r>
    </w:p>
    <w:p w:rsidR="002039C1" w:rsidRPr="002039C1" w:rsidRDefault="002039C1" w:rsidP="002039C1">
      <w:pPr>
        <w:ind w:firstLine="709"/>
        <w:jc w:val="both"/>
      </w:pPr>
      <w:r w:rsidRPr="002039C1">
        <w:t xml:space="preserve">-модуляторы, </w:t>
      </w:r>
    </w:p>
    <w:p w:rsidR="002039C1" w:rsidRPr="002039C1" w:rsidRDefault="002039C1" w:rsidP="002039C1">
      <w:pPr>
        <w:ind w:firstLine="709"/>
        <w:jc w:val="both"/>
      </w:pPr>
      <w:r w:rsidRPr="002039C1">
        <w:t xml:space="preserve">-калибраторы, </w:t>
      </w:r>
    </w:p>
    <w:p w:rsidR="002039C1" w:rsidRPr="002039C1" w:rsidRDefault="002039C1" w:rsidP="002039C1">
      <w:pPr>
        <w:ind w:firstLine="709"/>
        <w:jc w:val="both"/>
      </w:pPr>
      <w:r w:rsidRPr="002039C1">
        <w:t xml:space="preserve">-генераторы </w:t>
      </w:r>
      <w:proofErr w:type="spellStart"/>
      <w:r w:rsidRPr="002039C1">
        <w:t>поднесущей</w:t>
      </w:r>
      <w:proofErr w:type="spellEnd"/>
      <w:r w:rsidRPr="002039C1">
        <w:t xml:space="preserve"> и </w:t>
      </w:r>
      <w:proofErr w:type="gramStart"/>
      <w:r w:rsidRPr="002039C1">
        <w:t>несущей</w:t>
      </w:r>
      <w:proofErr w:type="gramEnd"/>
      <w:r w:rsidRPr="002039C1">
        <w:t xml:space="preserve"> частот, </w:t>
      </w:r>
    </w:p>
    <w:p w:rsidR="002039C1" w:rsidRPr="002039C1" w:rsidRDefault="002039C1" w:rsidP="002039C1">
      <w:pPr>
        <w:ind w:firstLine="709"/>
        <w:jc w:val="both"/>
      </w:pPr>
      <w:r w:rsidRPr="002039C1">
        <w:t xml:space="preserve">-антенные устройства разной конструкции, </w:t>
      </w:r>
    </w:p>
    <w:p w:rsidR="002039C1" w:rsidRPr="002039C1" w:rsidRDefault="002039C1" w:rsidP="002039C1">
      <w:pPr>
        <w:ind w:firstLine="709"/>
        <w:jc w:val="both"/>
      </w:pPr>
      <w:r w:rsidRPr="002039C1">
        <w:t xml:space="preserve">-приемные устройства, </w:t>
      </w:r>
    </w:p>
    <w:p w:rsidR="002039C1" w:rsidRPr="002039C1" w:rsidRDefault="002039C1" w:rsidP="002039C1">
      <w:pPr>
        <w:ind w:firstLine="709"/>
        <w:jc w:val="both"/>
      </w:pPr>
      <w:r w:rsidRPr="002039C1">
        <w:t>-разные типы регистраторов и средств обработки информации и т.д.</w:t>
      </w:r>
    </w:p>
    <w:p w:rsidR="002039C1" w:rsidRPr="002039C1" w:rsidRDefault="002039C1" w:rsidP="002039C1">
      <w:pPr>
        <w:ind w:firstLine="709"/>
        <w:jc w:val="both"/>
      </w:pPr>
    </w:p>
    <w:p w:rsidR="002039C1" w:rsidRPr="002039C1" w:rsidRDefault="002039C1" w:rsidP="002039C1">
      <w:pPr>
        <w:jc w:val="center"/>
        <w:rPr>
          <w:b/>
          <w:bCs/>
        </w:rPr>
      </w:pPr>
      <w:r w:rsidRPr="002039C1">
        <w:br w:type="page"/>
      </w:r>
      <w:r w:rsidRPr="002039C1">
        <w:rPr>
          <w:b/>
          <w:bCs/>
        </w:rPr>
        <w:lastRenderedPageBreak/>
        <w:t>4.Классификация телеметрических систем</w:t>
      </w:r>
    </w:p>
    <w:p w:rsidR="002039C1" w:rsidRPr="002039C1" w:rsidRDefault="002039C1" w:rsidP="002039C1">
      <w:pPr>
        <w:ind w:firstLine="720"/>
        <w:jc w:val="both"/>
      </w:pPr>
    </w:p>
    <w:p w:rsidR="002039C1" w:rsidRPr="002039C1" w:rsidRDefault="002039C1" w:rsidP="002039C1">
      <w:pPr>
        <w:ind w:firstLine="709"/>
        <w:jc w:val="both"/>
      </w:pPr>
      <w:r w:rsidRPr="002039C1">
        <w:t>Классификация телеметрических систем необходима для получения представления о той или иной телеметрической системе и для того, чтобы охарактеризовать соответствующую телеметрическую систему.</w:t>
      </w:r>
    </w:p>
    <w:p w:rsidR="002039C1" w:rsidRPr="002039C1" w:rsidRDefault="002039C1" w:rsidP="002039C1">
      <w:pPr>
        <w:pStyle w:val="3"/>
        <w:rPr>
          <w:sz w:val="24"/>
        </w:rPr>
      </w:pPr>
      <w:r w:rsidRPr="002039C1">
        <w:rPr>
          <w:sz w:val="24"/>
        </w:rPr>
        <w:t xml:space="preserve">Классификация телеметрических систем осуществляется по разным признакам: по назначению, габаритам, надежности, дальности действия, числу каналов, частоте излучения передатчика, методу модуляции, стоимости и др. </w:t>
      </w:r>
    </w:p>
    <w:p w:rsidR="002039C1" w:rsidRPr="002039C1" w:rsidRDefault="002039C1" w:rsidP="002039C1">
      <w:pPr>
        <w:ind w:firstLine="709"/>
        <w:jc w:val="both"/>
      </w:pPr>
      <w:r w:rsidRPr="002039C1">
        <w:t xml:space="preserve">Многие классификации по этим показателям является качественными, а иногда и частными. </w:t>
      </w:r>
    </w:p>
    <w:p w:rsidR="002039C1" w:rsidRPr="002039C1" w:rsidRDefault="002039C1" w:rsidP="002039C1">
      <w:pPr>
        <w:ind w:firstLine="709"/>
        <w:jc w:val="both"/>
      </w:pPr>
      <w:r w:rsidRPr="002039C1">
        <w:t>Сравнительно разработанной классификацией телеметрических систем является классификация по взаимному расположению передатчика и приемника. По этому признаку телеметрические системы разделяется на 5 классов ([2*], стр.37-38).</w:t>
      </w:r>
    </w:p>
    <w:p w:rsidR="002039C1" w:rsidRPr="002039C1" w:rsidRDefault="002039C1" w:rsidP="002039C1">
      <w:pPr>
        <w:ind w:firstLine="709"/>
        <w:jc w:val="both"/>
      </w:pPr>
    </w:p>
    <w:p w:rsidR="002039C1" w:rsidRPr="002039C1" w:rsidRDefault="002039C1" w:rsidP="002039C1">
      <w:pPr>
        <w:ind w:firstLine="709"/>
        <w:jc w:val="both"/>
      </w:pPr>
      <w:proofErr w:type="gramStart"/>
      <w:r w:rsidRPr="002039C1">
        <w:rPr>
          <w:i/>
          <w:iCs/>
          <w:lang w:val="en-US"/>
        </w:rPr>
        <w:t>I</w:t>
      </w:r>
      <w:r w:rsidRPr="002039C1">
        <w:rPr>
          <w:i/>
          <w:iCs/>
        </w:rPr>
        <w:t xml:space="preserve"> класс</w:t>
      </w:r>
      <w:r w:rsidRPr="002039C1">
        <w:t>.</w:t>
      </w:r>
      <w:proofErr w:type="gramEnd"/>
    </w:p>
    <w:p w:rsidR="002039C1" w:rsidRPr="002039C1" w:rsidRDefault="002039C1" w:rsidP="002039C1">
      <w:pPr>
        <w:ind w:firstLine="709"/>
        <w:jc w:val="both"/>
      </w:pPr>
      <w:r w:rsidRPr="002039C1">
        <w:t xml:space="preserve">Объект изучения находится на достаточном удалении от стационарного передатчика и связан с ним проводами. Это системы, в которых объект исследования, передатчик и приемник неподвижны. Такие системы называют </w:t>
      </w:r>
      <w:r w:rsidRPr="002039C1">
        <w:rPr>
          <w:i/>
          <w:iCs/>
        </w:rPr>
        <w:t>стационарными</w:t>
      </w:r>
      <w:r w:rsidRPr="002039C1">
        <w:t>.</w:t>
      </w:r>
    </w:p>
    <w:p w:rsidR="002039C1" w:rsidRPr="002039C1" w:rsidRDefault="002039C1" w:rsidP="002039C1">
      <w:pPr>
        <w:ind w:firstLine="709"/>
        <w:jc w:val="both"/>
      </w:pPr>
      <w:r w:rsidRPr="002039C1">
        <w:t>Примером служит телеметрическая система для обмена информацией между материками, отдельными городами и т.д.</w:t>
      </w:r>
    </w:p>
    <w:p w:rsidR="002039C1" w:rsidRPr="002039C1" w:rsidRDefault="002039C1" w:rsidP="002039C1">
      <w:pPr>
        <w:ind w:firstLine="709"/>
        <w:jc w:val="both"/>
      </w:pPr>
    </w:p>
    <w:p w:rsidR="002039C1" w:rsidRPr="002039C1" w:rsidRDefault="002039C1" w:rsidP="002039C1">
      <w:pPr>
        <w:ind w:firstLine="709"/>
        <w:jc w:val="both"/>
      </w:pPr>
      <w:proofErr w:type="gramStart"/>
      <w:r w:rsidRPr="002039C1">
        <w:rPr>
          <w:i/>
          <w:iCs/>
          <w:lang w:val="en-US"/>
        </w:rPr>
        <w:t>II</w:t>
      </w:r>
      <w:r w:rsidRPr="002039C1">
        <w:rPr>
          <w:i/>
          <w:iCs/>
        </w:rPr>
        <w:t xml:space="preserve"> класс</w:t>
      </w:r>
      <w:r w:rsidRPr="002039C1">
        <w:t>.</w:t>
      </w:r>
      <w:proofErr w:type="gramEnd"/>
    </w:p>
    <w:p w:rsidR="002039C1" w:rsidRPr="002039C1" w:rsidRDefault="002039C1" w:rsidP="002039C1">
      <w:pPr>
        <w:ind w:firstLine="709"/>
        <w:jc w:val="both"/>
      </w:pPr>
      <w:r w:rsidRPr="002039C1">
        <w:t xml:space="preserve">Объект исследования соединен проводом с передатчиком, которые находятся на каком-то носителе и взаимно неподвижны. Носитель перемещаются относительно приемник. Такие системы называют </w:t>
      </w:r>
      <w:r w:rsidRPr="002039C1">
        <w:rPr>
          <w:i/>
          <w:iCs/>
        </w:rPr>
        <w:t>транспортируемыми</w:t>
      </w:r>
      <w:r w:rsidRPr="002039C1">
        <w:t>.</w:t>
      </w:r>
    </w:p>
    <w:p w:rsidR="002039C1" w:rsidRPr="002039C1" w:rsidRDefault="002039C1" w:rsidP="002039C1">
      <w:pPr>
        <w:ind w:firstLine="709"/>
        <w:jc w:val="both"/>
      </w:pPr>
      <w:r w:rsidRPr="002039C1">
        <w:t>Примером является передача сигнала с кораблей на материк, с космического аппарата на Землю и т.д.</w:t>
      </w:r>
    </w:p>
    <w:p w:rsidR="002039C1" w:rsidRPr="002039C1" w:rsidRDefault="002039C1" w:rsidP="002039C1">
      <w:pPr>
        <w:ind w:firstLine="709"/>
        <w:jc w:val="both"/>
      </w:pPr>
    </w:p>
    <w:p w:rsidR="002039C1" w:rsidRPr="002039C1" w:rsidRDefault="002039C1" w:rsidP="002039C1">
      <w:pPr>
        <w:ind w:firstLine="709"/>
        <w:jc w:val="both"/>
      </w:pPr>
      <w:proofErr w:type="gramStart"/>
      <w:r w:rsidRPr="002039C1">
        <w:rPr>
          <w:i/>
          <w:iCs/>
          <w:lang w:val="en-US"/>
        </w:rPr>
        <w:t>III</w:t>
      </w:r>
      <w:r w:rsidRPr="002039C1">
        <w:rPr>
          <w:i/>
          <w:iCs/>
        </w:rPr>
        <w:t xml:space="preserve"> класс</w:t>
      </w:r>
      <w:r w:rsidRPr="002039C1">
        <w:t>.</w:t>
      </w:r>
      <w:proofErr w:type="gramEnd"/>
      <w:r w:rsidRPr="002039C1">
        <w:t xml:space="preserve"> </w:t>
      </w:r>
    </w:p>
    <w:p w:rsidR="002039C1" w:rsidRPr="002039C1" w:rsidRDefault="002039C1" w:rsidP="002039C1">
      <w:pPr>
        <w:ind w:firstLine="709"/>
        <w:jc w:val="both"/>
      </w:pPr>
      <w:r w:rsidRPr="002039C1">
        <w:t xml:space="preserve">Передатчик укреплен непосредственно на объекте и перемещается вместе с ним относительно приемника. Системы называют </w:t>
      </w:r>
      <w:r w:rsidRPr="002039C1">
        <w:rPr>
          <w:i/>
          <w:iCs/>
        </w:rPr>
        <w:t>динамическими</w:t>
      </w:r>
      <w:r w:rsidRPr="002039C1">
        <w:t>.</w:t>
      </w:r>
    </w:p>
    <w:p w:rsidR="002039C1" w:rsidRPr="002039C1" w:rsidRDefault="002039C1" w:rsidP="002039C1">
      <w:pPr>
        <w:ind w:firstLine="709"/>
        <w:jc w:val="both"/>
      </w:pPr>
      <w:r w:rsidRPr="002039C1">
        <w:t>Они с успехом применяются при физиологических исследованиях спортсменов.</w:t>
      </w:r>
    </w:p>
    <w:p w:rsidR="002039C1" w:rsidRPr="002039C1" w:rsidRDefault="002039C1" w:rsidP="002039C1">
      <w:pPr>
        <w:ind w:firstLine="709"/>
        <w:jc w:val="both"/>
      </w:pPr>
    </w:p>
    <w:p w:rsidR="002039C1" w:rsidRPr="002039C1" w:rsidRDefault="002039C1" w:rsidP="002039C1">
      <w:pPr>
        <w:ind w:firstLine="709"/>
        <w:jc w:val="both"/>
      </w:pPr>
      <w:proofErr w:type="gramStart"/>
      <w:r w:rsidRPr="002039C1">
        <w:rPr>
          <w:i/>
          <w:iCs/>
          <w:lang w:val="en-US"/>
        </w:rPr>
        <w:t>IV</w:t>
      </w:r>
      <w:r w:rsidRPr="002039C1">
        <w:rPr>
          <w:i/>
          <w:iCs/>
        </w:rPr>
        <w:t xml:space="preserve"> класс</w:t>
      </w:r>
      <w:r w:rsidRPr="002039C1">
        <w:t>.</w:t>
      </w:r>
      <w:proofErr w:type="gramEnd"/>
      <w:r w:rsidRPr="002039C1">
        <w:t xml:space="preserve"> </w:t>
      </w:r>
    </w:p>
    <w:p w:rsidR="002039C1" w:rsidRPr="002039C1" w:rsidRDefault="002039C1" w:rsidP="002039C1">
      <w:pPr>
        <w:ind w:firstLine="709"/>
        <w:jc w:val="both"/>
      </w:pPr>
      <w:r w:rsidRPr="002039C1">
        <w:t xml:space="preserve">Передающая часть находится внутри объекта и неподвижна относительно его станины. Такие системы получили название </w:t>
      </w:r>
      <w:proofErr w:type="gramStart"/>
      <w:r w:rsidRPr="002039C1">
        <w:rPr>
          <w:i/>
          <w:iCs/>
        </w:rPr>
        <w:t>встраиваемых</w:t>
      </w:r>
      <w:proofErr w:type="gramEnd"/>
      <w:r w:rsidRPr="002039C1">
        <w:t>.</w:t>
      </w:r>
    </w:p>
    <w:p w:rsidR="002039C1" w:rsidRPr="002039C1" w:rsidRDefault="002039C1" w:rsidP="002039C1">
      <w:pPr>
        <w:ind w:firstLine="709"/>
        <w:jc w:val="both"/>
      </w:pPr>
      <w:r w:rsidRPr="002039C1">
        <w:t xml:space="preserve">Такой принцип используется для изучения подвижных устройств.  </w:t>
      </w:r>
    </w:p>
    <w:p w:rsidR="002039C1" w:rsidRPr="002039C1" w:rsidRDefault="002039C1" w:rsidP="002039C1">
      <w:pPr>
        <w:ind w:firstLine="709"/>
        <w:jc w:val="both"/>
      </w:pPr>
    </w:p>
    <w:p w:rsidR="002039C1" w:rsidRPr="002039C1" w:rsidRDefault="002039C1" w:rsidP="002039C1">
      <w:pPr>
        <w:ind w:firstLine="709"/>
        <w:jc w:val="both"/>
      </w:pPr>
      <w:proofErr w:type="gramStart"/>
      <w:r w:rsidRPr="002039C1">
        <w:rPr>
          <w:i/>
          <w:iCs/>
          <w:lang w:val="en-US"/>
        </w:rPr>
        <w:t>V</w:t>
      </w:r>
      <w:r w:rsidRPr="002039C1">
        <w:rPr>
          <w:i/>
          <w:iCs/>
        </w:rPr>
        <w:t xml:space="preserve"> класс</w:t>
      </w:r>
      <w:r w:rsidRPr="002039C1">
        <w:t>.</w:t>
      </w:r>
      <w:proofErr w:type="gramEnd"/>
    </w:p>
    <w:p w:rsidR="002039C1" w:rsidRPr="002039C1" w:rsidRDefault="002039C1" w:rsidP="002039C1">
      <w:pPr>
        <w:ind w:firstLine="709"/>
        <w:jc w:val="both"/>
      </w:pPr>
      <w:r w:rsidRPr="002039C1">
        <w:t xml:space="preserve">Передающая часть находится внутри деталей объекта и перемещается относительно его узлов и приемника. Объект обычно неподвижен. Такие системы лучше всего назвать </w:t>
      </w:r>
      <w:r w:rsidRPr="002039C1">
        <w:rPr>
          <w:i/>
          <w:iCs/>
        </w:rPr>
        <w:t>вводимыми</w:t>
      </w:r>
      <w:r w:rsidRPr="002039C1">
        <w:t>.</w:t>
      </w:r>
    </w:p>
    <w:p w:rsidR="002039C1" w:rsidRPr="002039C1" w:rsidRDefault="002039C1" w:rsidP="002039C1">
      <w:pPr>
        <w:ind w:firstLine="709"/>
        <w:jc w:val="both"/>
      </w:pPr>
    </w:p>
    <w:p w:rsidR="002039C1" w:rsidRPr="002039C1" w:rsidRDefault="002039C1" w:rsidP="002039C1">
      <w:pPr>
        <w:ind w:firstLine="709"/>
        <w:jc w:val="both"/>
      </w:pPr>
      <w:r w:rsidRPr="002039C1">
        <w:t>В дополнение к изложенной классификации биотелеметрические системы разделяются и по видам телеметрии, в которых они используются. Различают два виды телеметрии:</w:t>
      </w:r>
    </w:p>
    <w:p w:rsidR="002039C1" w:rsidRPr="002039C1" w:rsidRDefault="002039C1" w:rsidP="002039C1">
      <w:pPr>
        <w:ind w:firstLine="709"/>
        <w:jc w:val="both"/>
      </w:pPr>
      <w:r w:rsidRPr="002039C1">
        <w:t>-</w:t>
      </w:r>
      <w:r w:rsidRPr="002039C1">
        <w:rPr>
          <w:i/>
          <w:iCs/>
        </w:rPr>
        <w:t>динамическая</w:t>
      </w:r>
      <w:r w:rsidRPr="002039C1">
        <w:t xml:space="preserve"> телеметрия;</w:t>
      </w:r>
    </w:p>
    <w:p w:rsidR="002039C1" w:rsidRPr="002039C1" w:rsidRDefault="002039C1" w:rsidP="002039C1">
      <w:pPr>
        <w:ind w:firstLine="709"/>
        <w:jc w:val="both"/>
      </w:pPr>
      <w:r w:rsidRPr="002039C1">
        <w:t xml:space="preserve">-телеметрия </w:t>
      </w:r>
      <w:r w:rsidRPr="002039C1">
        <w:rPr>
          <w:i/>
          <w:iCs/>
        </w:rPr>
        <w:t>покоя</w:t>
      </w:r>
      <w:r w:rsidRPr="002039C1">
        <w:t>.</w:t>
      </w:r>
    </w:p>
    <w:p w:rsidR="002039C1" w:rsidRPr="002039C1" w:rsidRDefault="002039C1" w:rsidP="002039C1">
      <w:pPr>
        <w:ind w:firstLine="709"/>
        <w:jc w:val="both"/>
      </w:pPr>
    </w:p>
    <w:p w:rsidR="002039C1" w:rsidRPr="002039C1" w:rsidRDefault="002039C1" w:rsidP="002039C1">
      <w:pPr>
        <w:ind w:firstLine="709"/>
        <w:jc w:val="both"/>
      </w:pPr>
      <w:r w:rsidRPr="002039C1">
        <w:t xml:space="preserve">Телеметрическая система (с точки зрения специфика ее использования) в немалой степени определяется видом исследуемого объекта. Поскольку с учетом специфики различают </w:t>
      </w:r>
      <w:r w:rsidRPr="002039C1">
        <w:rPr>
          <w:i/>
          <w:iCs/>
        </w:rPr>
        <w:t>светотехническую</w:t>
      </w:r>
      <w:r w:rsidRPr="002039C1">
        <w:t xml:space="preserve">, </w:t>
      </w:r>
      <w:r w:rsidRPr="002039C1">
        <w:rPr>
          <w:i/>
          <w:iCs/>
        </w:rPr>
        <w:t>спортивную</w:t>
      </w:r>
      <w:r w:rsidRPr="002039C1">
        <w:t xml:space="preserve">, </w:t>
      </w:r>
      <w:r w:rsidRPr="002039C1">
        <w:rPr>
          <w:i/>
          <w:iCs/>
        </w:rPr>
        <w:t>биологическую</w:t>
      </w:r>
      <w:r w:rsidRPr="002039C1">
        <w:t xml:space="preserve"> и </w:t>
      </w:r>
      <w:r w:rsidRPr="002039C1">
        <w:rPr>
          <w:i/>
          <w:iCs/>
        </w:rPr>
        <w:t>сельскохозяйственную</w:t>
      </w:r>
      <w:r w:rsidRPr="002039C1">
        <w:t xml:space="preserve"> </w:t>
      </w:r>
      <w:r w:rsidRPr="002039C1">
        <w:lastRenderedPageBreak/>
        <w:t>телеметрию, то и телеметрические системы могут классифицироваться по признакам специфики.</w:t>
      </w:r>
    </w:p>
    <w:p w:rsidR="002039C1" w:rsidRPr="002039C1" w:rsidRDefault="002039C1" w:rsidP="002039C1">
      <w:pPr>
        <w:ind w:firstLine="709"/>
        <w:jc w:val="both"/>
      </w:pPr>
    </w:p>
    <w:p w:rsidR="002039C1" w:rsidRDefault="002039C1" w:rsidP="002039C1">
      <w:pPr>
        <w:ind w:firstLine="709"/>
        <w:jc w:val="both"/>
      </w:pPr>
      <w:r w:rsidRPr="002039C1">
        <w:t xml:space="preserve">Кроме того, следует различать </w:t>
      </w:r>
      <w:r w:rsidRPr="002039C1">
        <w:rPr>
          <w:i/>
          <w:iCs/>
        </w:rPr>
        <w:t>большую</w:t>
      </w:r>
      <w:r w:rsidRPr="002039C1">
        <w:t xml:space="preserve"> и </w:t>
      </w:r>
      <w:r w:rsidRPr="002039C1">
        <w:rPr>
          <w:i/>
          <w:iCs/>
        </w:rPr>
        <w:t>малую</w:t>
      </w:r>
      <w:r w:rsidRPr="002039C1">
        <w:t xml:space="preserve"> телеметрию. Первая решает задачи на государственном уровне, а вторая – частные задачи на уровне отдельных исследований с помощью сравнительно простой аппаратуры. </w:t>
      </w: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rPr>
          <w:sz w:val="28"/>
        </w:rPr>
      </w:pPr>
      <w:r>
        <w:lastRenderedPageBreak/>
        <w:t>Лекция 2</w:t>
      </w:r>
    </w:p>
    <w:p w:rsidR="002039C1" w:rsidRDefault="002039C1" w:rsidP="002039C1">
      <w:pPr>
        <w:ind w:firstLine="720"/>
        <w:jc w:val="both"/>
        <w:rPr>
          <w:sz w:val="28"/>
        </w:rPr>
      </w:pPr>
    </w:p>
    <w:p w:rsidR="002039C1" w:rsidRDefault="002039C1" w:rsidP="002039C1">
      <w:pPr>
        <w:pStyle w:val="7"/>
        <w:ind w:left="0"/>
        <w:jc w:val="center"/>
      </w:pPr>
      <w:r>
        <w:t>Параметры телеметрических систем</w:t>
      </w:r>
    </w:p>
    <w:p w:rsidR="002039C1" w:rsidRDefault="002039C1" w:rsidP="002039C1">
      <w:pPr>
        <w:ind w:firstLine="720"/>
        <w:jc w:val="both"/>
        <w:rPr>
          <w:sz w:val="28"/>
        </w:rPr>
      </w:pPr>
    </w:p>
    <w:p w:rsidR="002039C1" w:rsidRDefault="002039C1" w:rsidP="002039C1">
      <w:pPr>
        <w:ind w:firstLine="720"/>
        <w:jc w:val="both"/>
        <w:rPr>
          <w:sz w:val="28"/>
        </w:rPr>
      </w:pPr>
      <w:r>
        <w:rPr>
          <w:sz w:val="28"/>
        </w:rPr>
        <w:t>1.Обобщенная структурно-функциональная схема телеметрической системы.</w:t>
      </w:r>
    </w:p>
    <w:p w:rsidR="002039C1" w:rsidRDefault="002039C1" w:rsidP="002039C1">
      <w:pPr>
        <w:ind w:firstLine="720"/>
        <w:jc w:val="both"/>
        <w:rPr>
          <w:sz w:val="28"/>
        </w:rPr>
      </w:pPr>
      <w:r>
        <w:rPr>
          <w:sz w:val="28"/>
        </w:rPr>
        <w:t>2.Достоинства и недостатки телеметрических систем.</w:t>
      </w:r>
    </w:p>
    <w:p w:rsidR="002039C1" w:rsidRDefault="002039C1" w:rsidP="002039C1">
      <w:pPr>
        <w:ind w:firstLine="720"/>
        <w:jc w:val="both"/>
        <w:rPr>
          <w:sz w:val="28"/>
        </w:rPr>
      </w:pPr>
      <w:r>
        <w:rPr>
          <w:sz w:val="28"/>
        </w:rPr>
        <w:t>3.Основные параметры телеметрических систем.</w:t>
      </w:r>
    </w:p>
    <w:p w:rsidR="002039C1" w:rsidRDefault="002039C1" w:rsidP="002039C1">
      <w:pPr>
        <w:ind w:firstLine="720"/>
        <w:jc w:val="both"/>
        <w:rPr>
          <w:sz w:val="28"/>
        </w:rPr>
      </w:pPr>
      <w:r>
        <w:rPr>
          <w:sz w:val="28"/>
        </w:rPr>
        <w:t>4.Дальность передачи информации.</w:t>
      </w:r>
    </w:p>
    <w:p w:rsidR="002039C1" w:rsidRDefault="002039C1" w:rsidP="002039C1">
      <w:pPr>
        <w:ind w:firstLine="720"/>
        <w:jc w:val="both"/>
        <w:rPr>
          <w:sz w:val="28"/>
        </w:rPr>
      </w:pPr>
      <w:r>
        <w:rPr>
          <w:sz w:val="28"/>
        </w:rPr>
        <w:t>5.Требования, предъявляемые к телеметрическим системам.</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1.</w:t>
      </w:r>
      <w:r>
        <w:rPr>
          <w:sz w:val="28"/>
        </w:rPr>
        <w:t xml:space="preserve"> </w:t>
      </w:r>
      <w:r>
        <w:rPr>
          <w:b/>
          <w:bCs/>
          <w:sz w:val="28"/>
        </w:rPr>
        <w:t xml:space="preserve">Обобщенная структурно-функциональная схема телеметрической системы </w:t>
      </w:r>
    </w:p>
    <w:p w:rsidR="002039C1" w:rsidRDefault="002039C1" w:rsidP="002039C1">
      <w:pPr>
        <w:ind w:firstLine="709"/>
        <w:jc w:val="both"/>
        <w:rPr>
          <w:sz w:val="28"/>
        </w:rPr>
      </w:pPr>
    </w:p>
    <w:p w:rsidR="002039C1" w:rsidRDefault="002039C1" w:rsidP="002039C1">
      <w:pPr>
        <w:jc w:val="center"/>
        <w:rPr>
          <w:sz w:val="28"/>
        </w:rPr>
      </w:pPr>
      <w:r>
        <w:rPr>
          <w:b/>
          <w:bCs/>
          <w:sz w:val="28"/>
        </w:rPr>
        <w:t>1.1.Типовая блок-схема передающей части телеметрических систем</w:t>
      </w:r>
    </w:p>
    <w:p w:rsidR="002039C1" w:rsidRDefault="002039C1" w:rsidP="002039C1">
      <w:pPr>
        <w:ind w:firstLine="709"/>
        <w:jc w:val="both"/>
        <w:rPr>
          <w:sz w:val="28"/>
        </w:rPr>
      </w:pPr>
    </w:p>
    <w:p w:rsidR="002039C1" w:rsidRDefault="002039C1" w:rsidP="002039C1">
      <w:pPr>
        <w:ind w:firstLine="709"/>
        <w:jc w:val="both"/>
        <w:rPr>
          <w:sz w:val="28"/>
        </w:rPr>
      </w:pPr>
      <w:r>
        <w:rPr>
          <w:sz w:val="28"/>
        </w:rPr>
        <w:t>На рис.1 представлена типовая блок-схема одноканальной передающей части телеметрической системы.</w:t>
      </w:r>
    </w:p>
    <w:p w:rsidR="002039C1" w:rsidRDefault="002039C1" w:rsidP="002039C1">
      <w:pPr>
        <w:ind w:firstLine="709"/>
        <w:jc w:val="both"/>
        <w:rPr>
          <w:sz w:val="28"/>
        </w:rPr>
      </w:pPr>
    </w:p>
    <w:bookmarkStart w:id="9" w:name="_MON_1295514447"/>
    <w:bookmarkStart w:id="10" w:name="_MON_1295514485"/>
    <w:bookmarkStart w:id="11" w:name="_MON_1295514875"/>
    <w:bookmarkEnd w:id="9"/>
    <w:bookmarkEnd w:id="10"/>
    <w:bookmarkEnd w:id="11"/>
    <w:p w:rsidR="002039C1" w:rsidRDefault="002039C1" w:rsidP="002039C1">
      <w:pPr>
        <w:ind w:firstLine="709"/>
        <w:jc w:val="both"/>
        <w:rPr>
          <w:sz w:val="28"/>
        </w:rPr>
      </w:pPr>
      <w:r>
        <w:object w:dxaOrig="6551" w:dyaOrig="2504">
          <v:shape id="_x0000_i1027" type="#_x0000_t75" style="width:327.35pt;height:125.6pt" o:ole="">
            <v:imagedata r:id="rId9" o:title=""/>
          </v:shape>
          <o:OLEObject Type="Embed" ProgID="Word.Picture.8" ShapeID="_x0000_i1027" DrawAspect="Content" ObjectID="_1461155036" r:id="rId10"/>
        </w:object>
      </w:r>
    </w:p>
    <w:p w:rsidR="002039C1" w:rsidRDefault="002039C1" w:rsidP="002039C1">
      <w:pPr>
        <w:ind w:firstLine="709"/>
        <w:jc w:val="both"/>
        <w:rPr>
          <w:sz w:val="28"/>
        </w:rPr>
      </w:pPr>
      <w:r>
        <w:rPr>
          <w:sz w:val="28"/>
        </w:rPr>
        <w:t xml:space="preserve">Рис.1. Типовая блок-схема одноканальной передающей части телеметрической системы: </w:t>
      </w:r>
    </w:p>
    <w:p w:rsidR="002039C1" w:rsidRDefault="002039C1" w:rsidP="002039C1">
      <w:pPr>
        <w:ind w:firstLine="709"/>
        <w:jc w:val="both"/>
        <w:rPr>
          <w:sz w:val="28"/>
        </w:rPr>
      </w:pPr>
      <w:r>
        <w:rPr>
          <w:sz w:val="28"/>
        </w:rPr>
        <w:t xml:space="preserve">Д – датчик, </w:t>
      </w:r>
      <w:proofErr w:type="gramStart"/>
      <w:r>
        <w:rPr>
          <w:sz w:val="28"/>
        </w:rPr>
        <w:t>У</w:t>
      </w:r>
      <w:proofErr w:type="gramEnd"/>
      <w:r>
        <w:rPr>
          <w:sz w:val="28"/>
        </w:rPr>
        <w:t xml:space="preserve"> – усилитель, К – калибратор, М – модулятор, </w:t>
      </w:r>
    </w:p>
    <w:p w:rsidR="002039C1" w:rsidRDefault="002039C1" w:rsidP="002039C1">
      <w:pPr>
        <w:ind w:firstLine="709"/>
        <w:jc w:val="both"/>
        <w:rPr>
          <w:sz w:val="28"/>
        </w:rPr>
      </w:pPr>
      <w:r>
        <w:rPr>
          <w:sz w:val="28"/>
        </w:rPr>
        <w:t xml:space="preserve">ГПЧ – генератор </w:t>
      </w:r>
      <w:proofErr w:type="spellStart"/>
      <w:r>
        <w:rPr>
          <w:sz w:val="28"/>
        </w:rPr>
        <w:t>поднесущей</w:t>
      </w:r>
      <w:proofErr w:type="spellEnd"/>
      <w:r>
        <w:rPr>
          <w:sz w:val="28"/>
        </w:rPr>
        <w:t xml:space="preserve">, ГВЧ – генератор высокочастотный, </w:t>
      </w:r>
    </w:p>
    <w:p w:rsidR="002039C1" w:rsidRDefault="002039C1" w:rsidP="002039C1">
      <w:pPr>
        <w:ind w:firstLine="709"/>
        <w:jc w:val="both"/>
        <w:rPr>
          <w:sz w:val="28"/>
        </w:rPr>
      </w:pPr>
      <w:r>
        <w:rPr>
          <w:sz w:val="28"/>
        </w:rPr>
        <w:t xml:space="preserve">А – антенна </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Однако для определения функционального состояния светотехнических устройств одноканальная запись недостаточна. Чтобы иметь представление о температуре, яркости и других параметров, надо записать данные несколькими датчиками. </w:t>
      </w:r>
    </w:p>
    <w:p w:rsidR="002039C1" w:rsidRDefault="002039C1" w:rsidP="002039C1">
      <w:pPr>
        <w:ind w:firstLine="709"/>
        <w:jc w:val="both"/>
        <w:rPr>
          <w:sz w:val="28"/>
        </w:rPr>
      </w:pPr>
      <w:r>
        <w:rPr>
          <w:sz w:val="28"/>
        </w:rPr>
        <w:t>Таким образом, для получения обстоятельной информации о функции светотехнического устройства необходимы многоканальные телеметрические системы, и поэтому практически все светотехнические телеметрические системы являются многоканальными.</w:t>
      </w:r>
    </w:p>
    <w:p w:rsidR="002039C1" w:rsidRDefault="002039C1" w:rsidP="002039C1">
      <w:pPr>
        <w:ind w:firstLine="709"/>
        <w:jc w:val="both"/>
        <w:rPr>
          <w:sz w:val="28"/>
        </w:rPr>
      </w:pPr>
    </w:p>
    <w:p w:rsidR="002039C1" w:rsidRDefault="002039C1" w:rsidP="002039C1">
      <w:pPr>
        <w:ind w:firstLine="709"/>
        <w:jc w:val="both"/>
        <w:rPr>
          <w:sz w:val="28"/>
        </w:rPr>
      </w:pPr>
    </w:p>
    <w:p w:rsidR="002039C1" w:rsidRDefault="002039C1" w:rsidP="002039C1">
      <w:pPr>
        <w:jc w:val="center"/>
        <w:rPr>
          <w:b/>
          <w:bCs/>
          <w:sz w:val="28"/>
        </w:rPr>
      </w:pPr>
      <w:r>
        <w:rPr>
          <w:b/>
          <w:bCs/>
          <w:sz w:val="28"/>
        </w:rPr>
        <w:br w:type="page"/>
      </w:r>
      <w:r>
        <w:rPr>
          <w:b/>
          <w:bCs/>
          <w:sz w:val="28"/>
        </w:rPr>
        <w:lastRenderedPageBreak/>
        <w:t>1.2.Типовая блок-схема приемной части телеметрических систем</w:t>
      </w:r>
    </w:p>
    <w:p w:rsidR="002039C1" w:rsidRDefault="002039C1" w:rsidP="002039C1">
      <w:pPr>
        <w:ind w:firstLine="709"/>
        <w:jc w:val="both"/>
        <w:rPr>
          <w:sz w:val="28"/>
        </w:rPr>
      </w:pPr>
    </w:p>
    <w:p w:rsidR="002039C1" w:rsidRDefault="002039C1" w:rsidP="002039C1">
      <w:pPr>
        <w:ind w:firstLine="709"/>
        <w:jc w:val="both"/>
        <w:rPr>
          <w:sz w:val="28"/>
        </w:rPr>
      </w:pPr>
      <w:r>
        <w:rPr>
          <w:sz w:val="28"/>
        </w:rPr>
        <w:t>На рис.2 представлена типовая блок-схема одноканальной приемной части телеметрической системы.</w:t>
      </w:r>
    </w:p>
    <w:bookmarkStart w:id="12" w:name="_MON_1295514936"/>
    <w:bookmarkStart w:id="13" w:name="_MON_1295514982"/>
    <w:bookmarkStart w:id="14" w:name="_MON_1295515033"/>
    <w:bookmarkStart w:id="15" w:name="_MON_1295515078"/>
    <w:bookmarkEnd w:id="12"/>
    <w:bookmarkEnd w:id="13"/>
    <w:bookmarkEnd w:id="14"/>
    <w:bookmarkEnd w:id="15"/>
    <w:p w:rsidR="002039C1" w:rsidRDefault="002039C1" w:rsidP="002039C1">
      <w:pPr>
        <w:ind w:firstLine="709"/>
        <w:jc w:val="both"/>
        <w:rPr>
          <w:sz w:val="28"/>
        </w:rPr>
      </w:pPr>
      <w:r>
        <w:object w:dxaOrig="7134" w:dyaOrig="2504">
          <v:shape id="_x0000_i1028" type="#_x0000_t75" style="width:356.65pt;height:125.6pt" o:ole="">
            <v:imagedata r:id="rId11" o:title=""/>
          </v:shape>
          <o:OLEObject Type="Embed" ProgID="Word.Picture.8" ShapeID="_x0000_i1028" DrawAspect="Content" ObjectID="_1461155037" r:id="rId12"/>
        </w:object>
      </w:r>
    </w:p>
    <w:p w:rsidR="002039C1" w:rsidRDefault="002039C1" w:rsidP="002039C1">
      <w:pPr>
        <w:ind w:firstLine="709"/>
        <w:jc w:val="both"/>
        <w:rPr>
          <w:sz w:val="28"/>
        </w:rPr>
      </w:pPr>
    </w:p>
    <w:p w:rsidR="002039C1" w:rsidRDefault="002039C1" w:rsidP="002039C1">
      <w:pPr>
        <w:ind w:firstLine="709"/>
        <w:jc w:val="both"/>
        <w:rPr>
          <w:sz w:val="28"/>
        </w:rPr>
      </w:pPr>
      <w:r>
        <w:rPr>
          <w:sz w:val="28"/>
        </w:rPr>
        <w:t>Рис.2. Типовая блок-схема приемной части телеметрической системы:</w:t>
      </w:r>
    </w:p>
    <w:p w:rsidR="002039C1" w:rsidRDefault="002039C1" w:rsidP="002039C1">
      <w:pPr>
        <w:ind w:firstLine="709"/>
        <w:jc w:val="both"/>
        <w:rPr>
          <w:sz w:val="28"/>
        </w:rPr>
      </w:pPr>
      <w:r>
        <w:rPr>
          <w:sz w:val="28"/>
        </w:rPr>
        <w:t xml:space="preserve">А – антенна, ВЦ – входная цепь, УВЧ – усилитель высокой частоты, УПЧ – усилитель промежуточной частоты, Г – гетеродин, УНЧ – усилитель низкой частоты, </w:t>
      </w:r>
      <w:proofErr w:type="gramStart"/>
      <w:r>
        <w:rPr>
          <w:sz w:val="28"/>
        </w:rPr>
        <w:t>Р</w:t>
      </w:r>
      <w:proofErr w:type="gramEnd"/>
      <w:r>
        <w:rPr>
          <w:sz w:val="28"/>
        </w:rPr>
        <w:t xml:space="preserve"> – регистратор, </w:t>
      </w:r>
      <w:proofErr w:type="spellStart"/>
      <w:r>
        <w:rPr>
          <w:sz w:val="28"/>
        </w:rPr>
        <w:t>Мон</w:t>
      </w:r>
      <w:proofErr w:type="spellEnd"/>
      <w:r>
        <w:rPr>
          <w:sz w:val="28"/>
        </w:rPr>
        <w:t xml:space="preserve"> – монитор, КОИ – компьютерная обработка информации </w:t>
      </w:r>
    </w:p>
    <w:p w:rsidR="002039C1" w:rsidRDefault="002039C1" w:rsidP="002039C1">
      <w:pPr>
        <w:ind w:firstLine="709"/>
        <w:rPr>
          <w:sz w:val="28"/>
        </w:rPr>
      </w:pPr>
    </w:p>
    <w:p w:rsidR="002039C1" w:rsidRDefault="002039C1" w:rsidP="002039C1">
      <w:pPr>
        <w:jc w:val="center"/>
        <w:rPr>
          <w:b/>
          <w:bCs/>
          <w:sz w:val="28"/>
        </w:rPr>
      </w:pPr>
      <w:r>
        <w:rPr>
          <w:sz w:val="28"/>
        </w:rPr>
        <w:br w:type="page"/>
      </w:r>
      <w:r>
        <w:rPr>
          <w:b/>
          <w:bCs/>
          <w:sz w:val="28"/>
        </w:rPr>
        <w:lastRenderedPageBreak/>
        <w:t>2.</w:t>
      </w:r>
      <w:r>
        <w:rPr>
          <w:sz w:val="28"/>
        </w:rPr>
        <w:t xml:space="preserve"> </w:t>
      </w:r>
      <w:r>
        <w:rPr>
          <w:b/>
          <w:bCs/>
          <w:sz w:val="28"/>
        </w:rPr>
        <w:t xml:space="preserve">Достоинства и недостатки телеметрических систем </w:t>
      </w:r>
    </w:p>
    <w:p w:rsidR="002039C1" w:rsidRDefault="002039C1" w:rsidP="002039C1">
      <w:pPr>
        <w:ind w:firstLine="720"/>
        <w:jc w:val="both"/>
        <w:rPr>
          <w:sz w:val="28"/>
        </w:rPr>
      </w:pPr>
    </w:p>
    <w:p w:rsidR="002039C1" w:rsidRDefault="002039C1" w:rsidP="002039C1">
      <w:pPr>
        <w:ind w:firstLine="709"/>
        <w:rPr>
          <w:sz w:val="28"/>
        </w:rPr>
      </w:pPr>
      <w:r>
        <w:rPr>
          <w:sz w:val="28"/>
          <w:u w:val="single"/>
        </w:rPr>
        <w:t>Достоинства ТС</w:t>
      </w:r>
      <w:r>
        <w:rPr>
          <w:sz w:val="28"/>
        </w:rPr>
        <w:t>:</w:t>
      </w:r>
    </w:p>
    <w:p w:rsidR="002039C1" w:rsidRDefault="002039C1" w:rsidP="002039C1">
      <w:pPr>
        <w:ind w:firstLine="709"/>
        <w:rPr>
          <w:sz w:val="28"/>
        </w:rPr>
      </w:pPr>
      <w:r>
        <w:rPr>
          <w:sz w:val="28"/>
        </w:rPr>
        <w:t>1.Автономность объекта (объект не привязан к стационарным стендам).</w:t>
      </w:r>
    </w:p>
    <w:p w:rsidR="002039C1" w:rsidRDefault="002039C1" w:rsidP="002039C1">
      <w:pPr>
        <w:ind w:firstLine="709"/>
        <w:rPr>
          <w:sz w:val="28"/>
        </w:rPr>
      </w:pPr>
      <w:r>
        <w:rPr>
          <w:sz w:val="28"/>
        </w:rPr>
        <w:t>2.Возможность получения уникальной и специфической информации.</w:t>
      </w:r>
    </w:p>
    <w:p w:rsidR="002039C1" w:rsidRDefault="002039C1" w:rsidP="002039C1">
      <w:pPr>
        <w:ind w:firstLine="709"/>
        <w:rPr>
          <w:sz w:val="28"/>
        </w:rPr>
      </w:pPr>
      <w:r>
        <w:rPr>
          <w:sz w:val="28"/>
        </w:rPr>
        <w:t>3.Получение более достоверной информации.</w:t>
      </w:r>
    </w:p>
    <w:p w:rsidR="002039C1" w:rsidRDefault="002039C1" w:rsidP="002039C1">
      <w:pPr>
        <w:ind w:firstLine="709"/>
        <w:rPr>
          <w:sz w:val="28"/>
        </w:rPr>
      </w:pPr>
      <w:r>
        <w:rPr>
          <w:sz w:val="28"/>
        </w:rPr>
        <w:t>4.Возможность передачи информации из труднодоступных зон (из космоса, из рабочих мест, например, от неостывшей домны мартеновской печи или очага пожара, из нор от диких животных и т.д.).</w:t>
      </w:r>
    </w:p>
    <w:p w:rsidR="002039C1" w:rsidRDefault="002039C1" w:rsidP="002039C1">
      <w:pPr>
        <w:ind w:firstLine="709"/>
        <w:rPr>
          <w:sz w:val="28"/>
        </w:rPr>
      </w:pPr>
      <w:r>
        <w:rPr>
          <w:sz w:val="28"/>
        </w:rPr>
        <w:t>5.Возможность передачи информации при физических нагрузках в динамике.</w:t>
      </w:r>
    </w:p>
    <w:p w:rsidR="002039C1" w:rsidRDefault="002039C1" w:rsidP="002039C1">
      <w:pPr>
        <w:ind w:firstLine="709"/>
        <w:rPr>
          <w:sz w:val="28"/>
        </w:rPr>
      </w:pPr>
    </w:p>
    <w:p w:rsidR="002039C1" w:rsidRDefault="002039C1" w:rsidP="002039C1">
      <w:pPr>
        <w:ind w:firstLine="709"/>
        <w:rPr>
          <w:sz w:val="28"/>
        </w:rPr>
      </w:pPr>
      <w:r>
        <w:rPr>
          <w:sz w:val="28"/>
          <w:u w:val="single"/>
        </w:rPr>
        <w:t>Недостатки ТС</w:t>
      </w:r>
      <w:r>
        <w:rPr>
          <w:sz w:val="28"/>
        </w:rPr>
        <w:t>:</w:t>
      </w:r>
    </w:p>
    <w:p w:rsidR="002039C1" w:rsidRDefault="002039C1" w:rsidP="002039C1">
      <w:pPr>
        <w:ind w:firstLine="709"/>
        <w:rPr>
          <w:sz w:val="28"/>
        </w:rPr>
      </w:pPr>
      <w:r>
        <w:rPr>
          <w:sz w:val="28"/>
        </w:rPr>
        <w:t>1.Дороговизна.</w:t>
      </w:r>
    </w:p>
    <w:p w:rsidR="002039C1" w:rsidRDefault="002039C1" w:rsidP="002039C1">
      <w:pPr>
        <w:ind w:firstLine="709"/>
        <w:rPr>
          <w:sz w:val="28"/>
        </w:rPr>
      </w:pPr>
      <w:r>
        <w:rPr>
          <w:sz w:val="28"/>
        </w:rPr>
        <w:t>2.Отсутствие промышленных серийных разработок.</w:t>
      </w:r>
    </w:p>
    <w:p w:rsidR="002039C1" w:rsidRDefault="002039C1" w:rsidP="002039C1">
      <w:pPr>
        <w:ind w:firstLine="709"/>
        <w:rPr>
          <w:sz w:val="28"/>
        </w:rPr>
      </w:pPr>
      <w:r>
        <w:rPr>
          <w:sz w:val="28"/>
        </w:rPr>
        <w:t>3.Повышенные габариты (не всегда можно реализовать желаемое).</w:t>
      </w:r>
    </w:p>
    <w:p w:rsidR="002039C1" w:rsidRDefault="002039C1" w:rsidP="002039C1">
      <w:pPr>
        <w:ind w:firstLine="709"/>
        <w:rPr>
          <w:sz w:val="28"/>
        </w:rPr>
      </w:pPr>
      <w:r>
        <w:rPr>
          <w:sz w:val="28"/>
        </w:rPr>
        <w:t>4.Необходимость подготовленных специалистов (персонала) для разработки и обслуживания установки.</w:t>
      </w:r>
    </w:p>
    <w:p w:rsidR="002039C1" w:rsidRDefault="002039C1" w:rsidP="002039C1">
      <w:pPr>
        <w:ind w:firstLine="709"/>
        <w:rPr>
          <w:sz w:val="28"/>
        </w:rPr>
      </w:pPr>
      <w:r>
        <w:rPr>
          <w:sz w:val="28"/>
        </w:rPr>
        <w:t>5.Ограниченная продолжительность непрерывной работы.</w:t>
      </w:r>
    </w:p>
    <w:p w:rsidR="002039C1" w:rsidRDefault="002039C1" w:rsidP="002039C1">
      <w:pPr>
        <w:ind w:firstLine="709"/>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3.</w:t>
      </w:r>
      <w:r>
        <w:rPr>
          <w:sz w:val="28"/>
        </w:rPr>
        <w:t xml:space="preserve"> </w:t>
      </w:r>
      <w:r>
        <w:rPr>
          <w:b/>
          <w:bCs/>
          <w:sz w:val="28"/>
        </w:rPr>
        <w:t xml:space="preserve">Основные параметры телеметрических систем </w:t>
      </w:r>
    </w:p>
    <w:p w:rsidR="002039C1" w:rsidRDefault="002039C1" w:rsidP="002039C1">
      <w:pPr>
        <w:ind w:firstLine="720"/>
        <w:jc w:val="both"/>
        <w:rPr>
          <w:sz w:val="28"/>
        </w:rPr>
      </w:pPr>
    </w:p>
    <w:p w:rsidR="002039C1" w:rsidRDefault="002039C1" w:rsidP="002039C1">
      <w:pPr>
        <w:ind w:firstLine="709"/>
        <w:jc w:val="both"/>
        <w:rPr>
          <w:sz w:val="28"/>
        </w:rPr>
      </w:pPr>
      <w:r>
        <w:rPr>
          <w:sz w:val="28"/>
        </w:rPr>
        <w:t xml:space="preserve">Выбор </w:t>
      </w:r>
      <w:proofErr w:type="gramStart"/>
      <w:r>
        <w:rPr>
          <w:sz w:val="28"/>
        </w:rPr>
        <w:t>используемой</w:t>
      </w:r>
      <w:proofErr w:type="gramEnd"/>
      <w:r>
        <w:rPr>
          <w:sz w:val="28"/>
        </w:rPr>
        <w:t xml:space="preserve"> ТС определяется числом регистрируемых показателей и характеристиками этих показателей.</w:t>
      </w:r>
    </w:p>
    <w:p w:rsidR="002039C1" w:rsidRDefault="002039C1" w:rsidP="002039C1">
      <w:pPr>
        <w:ind w:firstLine="709"/>
        <w:jc w:val="both"/>
        <w:rPr>
          <w:sz w:val="28"/>
        </w:rPr>
      </w:pPr>
      <w:r>
        <w:rPr>
          <w:sz w:val="28"/>
        </w:rPr>
        <w:t>Число регистрируемых показателей и их характеристика зависит от используемых видов телеметрии (</w:t>
      </w:r>
      <w:r>
        <w:rPr>
          <w:i/>
          <w:iCs/>
          <w:sz w:val="28"/>
        </w:rPr>
        <w:t>динамической</w:t>
      </w:r>
      <w:r>
        <w:rPr>
          <w:sz w:val="28"/>
        </w:rPr>
        <w:t xml:space="preserve"> телеметрии или телеметрии </w:t>
      </w:r>
      <w:r>
        <w:rPr>
          <w:i/>
          <w:iCs/>
          <w:sz w:val="28"/>
        </w:rPr>
        <w:t>покоя</w:t>
      </w:r>
      <w:r>
        <w:rPr>
          <w:sz w:val="28"/>
        </w:rPr>
        <w:t xml:space="preserve">), вида исследуемого объекта и т.д. </w:t>
      </w:r>
    </w:p>
    <w:p w:rsidR="002039C1" w:rsidRDefault="002039C1" w:rsidP="002039C1">
      <w:pPr>
        <w:ind w:firstLine="720"/>
        <w:jc w:val="both"/>
        <w:rPr>
          <w:sz w:val="28"/>
        </w:rPr>
      </w:pPr>
      <w:r>
        <w:rPr>
          <w:sz w:val="28"/>
        </w:rPr>
        <w:t>Например, задача передачи сигнала в динамической телеметрии существенно сложнее, чем в телеметрии покоя. В малой (динамической) телеметрии, которая решает только частные задачи отдельных исследований с помощью сравнительно простой аппаратуры, обычно осуществляется регистрация 1-2 или нескольких сигналов.</w:t>
      </w:r>
    </w:p>
    <w:p w:rsidR="002039C1" w:rsidRDefault="002039C1" w:rsidP="002039C1">
      <w:pPr>
        <w:ind w:firstLine="720"/>
        <w:jc w:val="both"/>
        <w:rPr>
          <w:sz w:val="28"/>
        </w:rPr>
      </w:pPr>
    </w:p>
    <w:p w:rsidR="002039C1" w:rsidRPr="000408F1" w:rsidRDefault="002039C1" w:rsidP="002039C1">
      <w:pPr>
        <w:ind w:firstLine="720"/>
        <w:jc w:val="both"/>
        <w:rPr>
          <w:sz w:val="28"/>
        </w:rPr>
      </w:pPr>
      <w:r w:rsidRPr="000408F1">
        <w:rPr>
          <w:bCs/>
          <w:sz w:val="28"/>
        </w:rPr>
        <w:t>Основные параметры телеметрических систем</w:t>
      </w:r>
      <w:r>
        <w:rPr>
          <w:bCs/>
          <w:sz w:val="28"/>
        </w:rPr>
        <w:t xml:space="preserve"> следующие:</w:t>
      </w:r>
    </w:p>
    <w:p w:rsidR="002039C1" w:rsidRDefault="002039C1" w:rsidP="002039C1">
      <w:pPr>
        <w:ind w:firstLine="720"/>
        <w:jc w:val="both"/>
        <w:rPr>
          <w:sz w:val="28"/>
        </w:rPr>
      </w:pPr>
      <w:r>
        <w:rPr>
          <w:sz w:val="28"/>
        </w:rPr>
        <w:t xml:space="preserve">1. Число регистрируемых показателей. </w:t>
      </w:r>
    </w:p>
    <w:p w:rsidR="002039C1" w:rsidRDefault="002039C1" w:rsidP="002039C1">
      <w:pPr>
        <w:ind w:firstLine="720"/>
        <w:jc w:val="both"/>
        <w:rPr>
          <w:sz w:val="28"/>
        </w:rPr>
      </w:pPr>
      <w:r>
        <w:rPr>
          <w:sz w:val="28"/>
        </w:rPr>
        <w:t>2. Характеристики регистрируемых показателей.</w:t>
      </w:r>
    </w:p>
    <w:p w:rsidR="002039C1" w:rsidRDefault="002039C1" w:rsidP="002039C1">
      <w:pPr>
        <w:ind w:firstLine="720"/>
        <w:jc w:val="both"/>
        <w:rPr>
          <w:bCs/>
          <w:sz w:val="28"/>
        </w:rPr>
      </w:pPr>
      <w:r>
        <w:rPr>
          <w:sz w:val="28"/>
        </w:rPr>
        <w:t>3. </w:t>
      </w:r>
      <w:r w:rsidRPr="000408F1">
        <w:rPr>
          <w:bCs/>
          <w:sz w:val="28"/>
        </w:rPr>
        <w:t>Дальность передачи информации</w:t>
      </w:r>
      <w:r>
        <w:rPr>
          <w:bCs/>
          <w:sz w:val="28"/>
        </w:rPr>
        <w:t>.</w:t>
      </w:r>
    </w:p>
    <w:p w:rsidR="002039C1" w:rsidRDefault="002039C1" w:rsidP="002039C1">
      <w:pPr>
        <w:ind w:firstLine="720"/>
        <w:jc w:val="both"/>
        <w:rPr>
          <w:sz w:val="28"/>
        </w:rPr>
      </w:pPr>
      <w:r>
        <w:rPr>
          <w:bCs/>
          <w:sz w:val="28"/>
        </w:rPr>
        <w:t>4. </w:t>
      </w:r>
      <w:r>
        <w:rPr>
          <w:sz w:val="28"/>
        </w:rPr>
        <w:t xml:space="preserve">Необходимая точность измерений. По требуемой точности измерения </w:t>
      </w:r>
      <w:r w:rsidRPr="000408F1">
        <w:rPr>
          <w:bCs/>
          <w:sz w:val="28"/>
        </w:rPr>
        <w:t>телеметрическ</w:t>
      </w:r>
      <w:r>
        <w:rPr>
          <w:bCs/>
          <w:sz w:val="28"/>
        </w:rPr>
        <w:t>ие</w:t>
      </w:r>
      <w:r w:rsidRPr="000408F1">
        <w:rPr>
          <w:bCs/>
          <w:sz w:val="28"/>
        </w:rPr>
        <w:t xml:space="preserve"> систем</w:t>
      </w:r>
      <w:r>
        <w:rPr>
          <w:bCs/>
          <w:sz w:val="28"/>
        </w:rPr>
        <w:t>ы можно разделить на три класса:</w:t>
      </w:r>
    </w:p>
    <w:p w:rsidR="002039C1" w:rsidRDefault="002039C1" w:rsidP="002039C1">
      <w:pPr>
        <w:ind w:firstLine="720"/>
        <w:jc w:val="both"/>
        <w:rPr>
          <w:sz w:val="28"/>
        </w:rPr>
      </w:pPr>
      <w:r>
        <w:rPr>
          <w:sz w:val="28"/>
        </w:rPr>
        <w:t>а) </w:t>
      </w:r>
      <w:r w:rsidRPr="000408F1">
        <w:rPr>
          <w:bCs/>
          <w:sz w:val="28"/>
        </w:rPr>
        <w:t>телеметрическ</w:t>
      </w:r>
      <w:r>
        <w:rPr>
          <w:bCs/>
          <w:sz w:val="28"/>
        </w:rPr>
        <w:t>ие</w:t>
      </w:r>
      <w:r w:rsidRPr="000408F1">
        <w:rPr>
          <w:bCs/>
          <w:sz w:val="28"/>
        </w:rPr>
        <w:t xml:space="preserve"> систем</w:t>
      </w:r>
      <w:r>
        <w:rPr>
          <w:bCs/>
          <w:sz w:val="28"/>
        </w:rPr>
        <w:t>ы средней точности – точность 3-5 %;</w:t>
      </w:r>
    </w:p>
    <w:p w:rsidR="002039C1" w:rsidRDefault="002039C1" w:rsidP="002039C1">
      <w:pPr>
        <w:ind w:firstLine="720"/>
        <w:jc w:val="both"/>
        <w:rPr>
          <w:sz w:val="28"/>
        </w:rPr>
      </w:pPr>
      <w:r>
        <w:rPr>
          <w:sz w:val="28"/>
        </w:rPr>
        <w:t>б) </w:t>
      </w:r>
      <w:r w:rsidRPr="000408F1">
        <w:rPr>
          <w:bCs/>
          <w:sz w:val="28"/>
        </w:rPr>
        <w:t>телеметрическ</w:t>
      </w:r>
      <w:r>
        <w:rPr>
          <w:bCs/>
          <w:sz w:val="28"/>
        </w:rPr>
        <w:t>ие</w:t>
      </w:r>
      <w:r w:rsidRPr="000408F1">
        <w:rPr>
          <w:bCs/>
          <w:sz w:val="28"/>
        </w:rPr>
        <w:t xml:space="preserve"> систем</w:t>
      </w:r>
      <w:r>
        <w:rPr>
          <w:bCs/>
          <w:sz w:val="28"/>
        </w:rPr>
        <w:t>ы высокой точности – точность 1-2 %;</w:t>
      </w:r>
    </w:p>
    <w:p w:rsidR="002039C1" w:rsidRDefault="002039C1" w:rsidP="002039C1">
      <w:pPr>
        <w:ind w:firstLine="720"/>
        <w:jc w:val="both"/>
        <w:rPr>
          <w:sz w:val="28"/>
        </w:rPr>
      </w:pPr>
      <w:r>
        <w:rPr>
          <w:sz w:val="28"/>
        </w:rPr>
        <w:t>в) </w:t>
      </w:r>
      <w:r w:rsidRPr="000408F1">
        <w:rPr>
          <w:bCs/>
          <w:sz w:val="28"/>
        </w:rPr>
        <w:t>телеметрическ</w:t>
      </w:r>
      <w:r>
        <w:rPr>
          <w:bCs/>
          <w:sz w:val="28"/>
        </w:rPr>
        <w:t>ие</w:t>
      </w:r>
      <w:r w:rsidRPr="000408F1">
        <w:rPr>
          <w:bCs/>
          <w:sz w:val="28"/>
        </w:rPr>
        <w:t xml:space="preserve"> систем</w:t>
      </w:r>
      <w:r>
        <w:rPr>
          <w:bCs/>
          <w:sz w:val="28"/>
        </w:rPr>
        <w:t>ы очень высокой точности – точность 0,1-0,5 %.</w:t>
      </w:r>
    </w:p>
    <w:p w:rsidR="002039C1" w:rsidRDefault="002039C1" w:rsidP="002039C1">
      <w:pPr>
        <w:ind w:firstLine="720"/>
        <w:jc w:val="both"/>
        <w:rPr>
          <w:sz w:val="28"/>
        </w:rPr>
      </w:pPr>
      <w:r>
        <w:rPr>
          <w:sz w:val="28"/>
        </w:rPr>
        <w:t xml:space="preserve">5. Характеристика спектров сообщений. Передаваемые сообщения условно разделяются на две группы. В </w:t>
      </w:r>
      <w:r w:rsidRPr="00D505D4">
        <w:rPr>
          <w:i/>
          <w:sz w:val="28"/>
        </w:rPr>
        <w:t>первую</w:t>
      </w:r>
      <w:r>
        <w:rPr>
          <w:sz w:val="28"/>
        </w:rPr>
        <w:t xml:space="preserve"> группу входят медленноменяющиеся</w:t>
      </w:r>
      <w:r w:rsidRPr="00D505D4">
        <w:rPr>
          <w:sz w:val="28"/>
        </w:rPr>
        <w:t xml:space="preserve"> </w:t>
      </w:r>
      <w:r>
        <w:rPr>
          <w:sz w:val="28"/>
        </w:rPr>
        <w:t>сообщения с шириной спектра от 0 до 5 Гц. При передаче этих сообщений возможно применение механического коммутатора.</w:t>
      </w:r>
      <w:r w:rsidRPr="00D505D4">
        <w:rPr>
          <w:sz w:val="28"/>
        </w:rPr>
        <w:t xml:space="preserve"> </w:t>
      </w:r>
      <w:r>
        <w:rPr>
          <w:sz w:val="28"/>
        </w:rPr>
        <w:t xml:space="preserve">Во </w:t>
      </w:r>
      <w:r>
        <w:rPr>
          <w:i/>
          <w:sz w:val="28"/>
        </w:rPr>
        <w:t>втор</w:t>
      </w:r>
      <w:r w:rsidRPr="00D505D4">
        <w:rPr>
          <w:i/>
          <w:sz w:val="28"/>
        </w:rPr>
        <w:t>ую</w:t>
      </w:r>
      <w:r>
        <w:rPr>
          <w:sz w:val="28"/>
        </w:rPr>
        <w:t xml:space="preserve"> группу входят сообщения с шириной спектра от 0 до 2000-3000 Гц. Первая группа сообщений в светотехнике обычно многочисленна, сюда входят температура, давление и прочие</w:t>
      </w:r>
      <w:r w:rsidRPr="00D505D4">
        <w:rPr>
          <w:sz w:val="28"/>
        </w:rPr>
        <w:t xml:space="preserve"> </w:t>
      </w:r>
      <w:r>
        <w:rPr>
          <w:sz w:val="28"/>
        </w:rPr>
        <w:t>медленноменяющиеся показатели. Во вторую входят вибрация и акустический шум, быстрые колебания в элементах управления светотехническими установками, колебания напряженности электромагнитного поля и т.д.</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 xml:space="preserve">4. Дальность передачи информации </w:t>
      </w:r>
    </w:p>
    <w:p w:rsidR="002039C1" w:rsidRDefault="002039C1" w:rsidP="002039C1">
      <w:pPr>
        <w:ind w:firstLine="720"/>
        <w:jc w:val="both"/>
        <w:rPr>
          <w:sz w:val="28"/>
        </w:rPr>
      </w:pPr>
    </w:p>
    <w:p w:rsidR="002039C1" w:rsidRDefault="002039C1" w:rsidP="002039C1">
      <w:pPr>
        <w:ind w:firstLine="709"/>
        <w:jc w:val="both"/>
        <w:rPr>
          <w:sz w:val="28"/>
        </w:rPr>
      </w:pPr>
      <w:r>
        <w:rPr>
          <w:sz w:val="28"/>
        </w:rPr>
        <w:t>Передача сигнала в телеметрических системах производится на расстояние от нескольких метров до нескольких километров. Дальность ограничивается видом канала связи и возможностями линий связи.</w:t>
      </w:r>
    </w:p>
    <w:p w:rsidR="002039C1" w:rsidRDefault="002039C1" w:rsidP="002039C1">
      <w:pPr>
        <w:ind w:firstLine="709"/>
        <w:jc w:val="both"/>
        <w:rPr>
          <w:color w:val="000000"/>
          <w:sz w:val="28"/>
          <w:szCs w:val="20"/>
        </w:rPr>
      </w:pPr>
      <w:r>
        <w:rPr>
          <w:color w:val="000000"/>
          <w:sz w:val="28"/>
          <w:szCs w:val="20"/>
        </w:rPr>
        <w:t>Например, р</w:t>
      </w:r>
      <w:r w:rsidRPr="00366CD3">
        <w:rPr>
          <w:color w:val="000000"/>
          <w:sz w:val="28"/>
          <w:szCs w:val="20"/>
        </w:rPr>
        <w:t xml:space="preserve">адиоканалы для целей передачи информации используют частотные диапазоны 902-928 МГц (расстояния до 10 км, пропускная способность до 64кбит/с), 2,4 ГГц и 12 ГГц (до 50 км, до 8 Мбит/с). Они используются там, где не существует кабельных или оптоволоконных каналов или их создание по каким-то причинам невозможно или слишком дорого. Более низкие частоты (например, 300 МГц) </w:t>
      </w:r>
      <w:proofErr w:type="gramStart"/>
      <w:r w:rsidRPr="00366CD3">
        <w:rPr>
          <w:color w:val="000000"/>
          <w:sz w:val="28"/>
          <w:szCs w:val="20"/>
        </w:rPr>
        <w:t>мало привлекательны</w:t>
      </w:r>
      <w:proofErr w:type="gramEnd"/>
      <w:r w:rsidRPr="00366CD3">
        <w:rPr>
          <w:color w:val="000000"/>
          <w:sz w:val="28"/>
          <w:szCs w:val="20"/>
        </w:rPr>
        <w:t xml:space="preserve"> из-за ограничений пропускной способности, а большие частоты (&gt;30 ГГц) работоспособны для расстояний не более или порядка 5</w:t>
      </w:r>
      <w:r>
        <w:rPr>
          <w:color w:val="000000"/>
          <w:sz w:val="28"/>
          <w:szCs w:val="20"/>
        </w:rPr>
        <w:t xml:space="preserve"> </w:t>
      </w:r>
      <w:r w:rsidRPr="00366CD3">
        <w:rPr>
          <w:color w:val="000000"/>
          <w:sz w:val="28"/>
          <w:szCs w:val="20"/>
        </w:rPr>
        <w:t>км из-за поглощения радиоволн в атмосфере.</w:t>
      </w:r>
    </w:p>
    <w:p w:rsidR="002039C1" w:rsidRPr="00886200" w:rsidRDefault="002039C1" w:rsidP="002039C1">
      <w:pPr>
        <w:ind w:firstLine="720"/>
        <w:jc w:val="both"/>
        <w:rPr>
          <w:sz w:val="28"/>
        </w:rPr>
      </w:pPr>
      <w:r w:rsidRPr="00886200">
        <w:rPr>
          <w:sz w:val="28"/>
        </w:rPr>
        <w:t xml:space="preserve">В </w:t>
      </w:r>
      <w:r>
        <w:rPr>
          <w:sz w:val="28"/>
        </w:rPr>
        <w:t>настоящее время</w:t>
      </w:r>
      <w:r w:rsidRPr="00886200">
        <w:rPr>
          <w:sz w:val="28"/>
        </w:rPr>
        <w:t xml:space="preserve"> накоплен определённый опыт работы с открытыми линиями </w:t>
      </w:r>
      <w:r>
        <w:rPr>
          <w:sz w:val="28"/>
        </w:rPr>
        <w:t xml:space="preserve">оптической связи </w:t>
      </w:r>
      <w:r w:rsidRPr="00886200">
        <w:rPr>
          <w:sz w:val="28"/>
        </w:rPr>
        <w:t xml:space="preserve">в приземных слоях атмосферы с использованием лазеров. </w:t>
      </w:r>
      <w:proofErr w:type="gramStart"/>
      <w:r>
        <w:rPr>
          <w:sz w:val="28"/>
        </w:rPr>
        <w:t>Однако з</w:t>
      </w:r>
      <w:r w:rsidRPr="00886200">
        <w:rPr>
          <w:color w:val="000000"/>
          <w:sz w:val="28"/>
          <w:szCs w:val="28"/>
        </w:rPr>
        <w:t>емная атмосфера является плохой средой для распространения света</w:t>
      </w:r>
      <w:r>
        <w:rPr>
          <w:color w:val="000000"/>
          <w:sz w:val="28"/>
          <w:szCs w:val="28"/>
        </w:rPr>
        <w:t>, и</w:t>
      </w:r>
      <w:r w:rsidRPr="00886200">
        <w:rPr>
          <w:sz w:val="28"/>
        </w:rPr>
        <w:t xml:space="preserve"> сильная зависимость надёжности связи от атмосферных условий (определяющих оптическую видимость) на трассе распространения ограничивает применение открытых линий </w:t>
      </w:r>
      <w:r>
        <w:rPr>
          <w:sz w:val="28"/>
        </w:rPr>
        <w:t xml:space="preserve">оптической связи </w:t>
      </w:r>
      <w:r w:rsidRPr="00886200">
        <w:rPr>
          <w:sz w:val="28"/>
        </w:rPr>
        <w:t>относительно малыми расстояниями (несколько километров) и лишь для дублирования существующих кабельных линий связи, использования в малоинформативных передвижных системах, системах сигнализации и т.п.</w:t>
      </w:r>
      <w:proofErr w:type="gramEnd"/>
    </w:p>
    <w:p w:rsidR="002039C1" w:rsidRDefault="002039C1" w:rsidP="002039C1">
      <w:pPr>
        <w:ind w:firstLine="720"/>
        <w:jc w:val="both"/>
        <w:rPr>
          <w:sz w:val="28"/>
        </w:rPr>
      </w:pPr>
      <w:r w:rsidRPr="003E145D">
        <w:rPr>
          <w:color w:val="000000"/>
          <w:sz w:val="28"/>
          <w:szCs w:val="28"/>
        </w:rPr>
        <w:t xml:space="preserve">По этой причине только разработка кремниевых волокон с низким коэффициентом поглощения в инфракрасном диапазоне (&lt; 0,2 дБ/км) сделало возможным широкое распространение оптических каналов связи. В 1990 году в США суммарная протяженность оптических волокон составляла около 9000000 км, к 2000 году </w:t>
      </w:r>
      <w:r>
        <w:rPr>
          <w:color w:val="000000"/>
          <w:sz w:val="28"/>
          <w:szCs w:val="28"/>
        </w:rPr>
        <w:t>зафиксировано</w:t>
      </w:r>
      <w:r w:rsidRPr="003E145D">
        <w:rPr>
          <w:color w:val="000000"/>
          <w:sz w:val="28"/>
          <w:szCs w:val="28"/>
        </w:rPr>
        <w:t xml:space="preserve"> утроение этой длины. Укладывается ~1000км оптоволоконного кабеля в день.</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 xml:space="preserve">5. Требования, предъявляемые к телеметрическим системам </w:t>
      </w:r>
    </w:p>
    <w:p w:rsidR="002039C1" w:rsidRDefault="002039C1" w:rsidP="002039C1">
      <w:pPr>
        <w:ind w:firstLine="720"/>
        <w:jc w:val="both"/>
        <w:rPr>
          <w:sz w:val="28"/>
        </w:rPr>
      </w:pPr>
    </w:p>
    <w:p w:rsidR="002039C1" w:rsidRDefault="002039C1" w:rsidP="002039C1">
      <w:pPr>
        <w:ind w:firstLine="720"/>
        <w:jc w:val="both"/>
        <w:rPr>
          <w:sz w:val="28"/>
        </w:rPr>
      </w:pPr>
      <w:r>
        <w:rPr>
          <w:sz w:val="28"/>
        </w:rPr>
        <w:t>Исходя из задач телеметрических систем, можно сформулировать следующие основные требования к ним:</w:t>
      </w:r>
    </w:p>
    <w:p w:rsidR="002039C1" w:rsidRDefault="002039C1" w:rsidP="002039C1">
      <w:pPr>
        <w:ind w:firstLine="720"/>
        <w:jc w:val="both"/>
        <w:rPr>
          <w:sz w:val="28"/>
        </w:rPr>
      </w:pPr>
      <w:r>
        <w:rPr>
          <w:sz w:val="28"/>
        </w:rPr>
        <w:t>1. Одновременное измерение и передача многих параметров (до нескольких десятков и более).</w:t>
      </w:r>
    </w:p>
    <w:p w:rsidR="002039C1" w:rsidRDefault="002039C1" w:rsidP="002039C1">
      <w:pPr>
        <w:ind w:firstLine="720"/>
        <w:jc w:val="both"/>
        <w:rPr>
          <w:sz w:val="28"/>
        </w:rPr>
      </w:pPr>
      <w:r>
        <w:rPr>
          <w:sz w:val="28"/>
        </w:rPr>
        <w:t>2. Обеспечение необходимой точности измерений.</w:t>
      </w:r>
    </w:p>
    <w:p w:rsidR="002039C1" w:rsidRDefault="002039C1" w:rsidP="002039C1">
      <w:pPr>
        <w:ind w:firstLine="720"/>
        <w:jc w:val="both"/>
        <w:rPr>
          <w:sz w:val="28"/>
        </w:rPr>
      </w:pPr>
      <w:r>
        <w:rPr>
          <w:sz w:val="28"/>
        </w:rPr>
        <w:t>3. Обеспечение передачи сообщений с разнообразными спектрами.</w:t>
      </w:r>
    </w:p>
    <w:p w:rsidR="002039C1" w:rsidRDefault="002039C1" w:rsidP="002039C1">
      <w:pPr>
        <w:ind w:firstLine="720"/>
        <w:jc w:val="both"/>
        <w:rPr>
          <w:sz w:val="28"/>
        </w:rPr>
      </w:pPr>
      <w:r>
        <w:rPr>
          <w:sz w:val="28"/>
        </w:rPr>
        <w:t>4. Телеметрическая система должна быть максимально проста и надежна.</w:t>
      </w:r>
    </w:p>
    <w:p w:rsidR="002039C1" w:rsidRDefault="002039C1" w:rsidP="002039C1">
      <w:pPr>
        <w:ind w:firstLine="720"/>
        <w:jc w:val="both"/>
        <w:rPr>
          <w:sz w:val="28"/>
        </w:rPr>
      </w:pPr>
      <w:r>
        <w:rPr>
          <w:sz w:val="28"/>
        </w:rPr>
        <w:t>5. Телеметрическая система должна быть гибкой и предусматривать возможность быстрой замены одних датчиков другими.</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Pr="002039C1" w:rsidRDefault="002039C1" w:rsidP="002039C1">
      <w:pPr>
        <w:ind w:firstLine="709"/>
        <w:jc w:val="both"/>
      </w:pPr>
    </w:p>
    <w:p w:rsidR="002039C1" w:rsidRPr="002039C1" w:rsidRDefault="002039C1" w:rsidP="002039C1">
      <w:pPr>
        <w:ind w:firstLine="709"/>
        <w:jc w:val="both"/>
      </w:pPr>
    </w:p>
    <w:p w:rsidR="002039C1" w:rsidRPr="002039C1" w:rsidRDefault="002039C1" w:rsidP="002039C1">
      <w:pPr>
        <w:ind w:firstLine="720"/>
        <w:jc w:val="both"/>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rPr>
          <w:i/>
          <w:iCs/>
        </w:rPr>
      </w:pPr>
    </w:p>
    <w:p w:rsidR="002039C1" w:rsidRDefault="002039C1" w:rsidP="002039C1">
      <w:pPr>
        <w:suppressAutoHyphens/>
        <w:autoSpaceDE w:val="0"/>
        <w:autoSpaceDN w:val="0"/>
        <w:adjustRightInd w:val="0"/>
        <w:ind w:left="550" w:right="91"/>
        <w:outlineLvl w:val="0"/>
      </w:pPr>
      <w:r>
        <w:t xml:space="preserve"> </w:t>
      </w:r>
    </w:p>
    <w:p w:rsidR="002039C1" w:rsidRDefault="002039C1" w:rsidP="002039C1">
      <w:pPr>
        <w:pStyle w:val="a3"/>
      </w:pPr>
    </w:p>
    <w:p w:rsidR="002039C1" w:rsidRDefault="002039C1" w:rsidP="002039C1">
      <w:pPr>
        <w:pStyle w:val="a3"/>
      </w:pPr>
    </w:p>
    <w:p w:rsidR="002039C1" w:rsidRDefault="002039C1" w:rsidP="002039C1">
      <w:pPr>
        <w:pStyle w:val="a3"/>
        <w:rPr>
          <w:sz w:val="28"/>
        </w:rPr>
      </w:pPr>
      <w:r>
        <w:lastRenderedPageBreak/>
        <w:t>Лекция 3</w:t>
      </w:r>
    </w:p>
    <w:p w:rsidR="002039C1" w:rsidRDefault="002039C1" w:rsidP="002039C1">
      <w:pPr>
        <w:ind w:firstLine="720"/>
        <w:jc w:val="both"/>
        <w:rPr>
          <w:sz w:val="28"/>
        </w:rPr>
      </w:pPr>
    </w:p>
    <w:p w:rsidR="002039C1" w:rsidRDefault="002039C1" w:rsidP="002039C1">
      <w:pPr>
        <w:pStyle w:val="7"/>
        <w:ind w:left="0"/>
        <w:jc w:val="center"/>
      </w:pPr>
      <w:r>
        <w:t>Виды и характеристики сетей передачи данных</w:t>
      </w:r>
    </w:p>
    <w:p w:rsidR="002039C1" w:rsidRDefault="002039C1" w:rsidP="002039C1">
      <w:pPr>
        <w:ind w:firstLine="720"/>
        <w:jc w:val="both"/>
        <w:rPr>
          <w:sz w:val="28"/>
        </w:rPr>
      </w:pPr>
    </w:p>
    <w:p w:rsidR="002039C1" w:rsidRDefault="002039C1" w:rsidP="002039C1">
      <w:pPr>
        <w:ind w:firstLine="720"/>
        <w:jc w:val="both"/>
        <w:rPr>
          <w:sz w:val="28"/>
        </w:rPr>
      </w:pPr>
      <w:r>
        <w:rPr>
          <w:sz w:val="28"/>
        </w:rPr>
        <w:t>1. Назначение каналов и сетей передачи данных.</w:t>
      </w:r>
    </w:p>
    <w:p w:rsidR="002039C1" w:rsidRDefault="002039C1" w:rsidP="002039C1">
      <w:pPr>
        <w:ind w:firstLine="720"/>
        <w:jc w:val="both"/>
        <w:rPr>
          <w:sz w:val="28"/>
        </w:rPr>
      </w:pPr>
      <w:r>
        <w:rPr>
          <w:sz w:val="28"/>
        </w:rPr>
        <w:t>2. Обобщенная схема каналов передачи данных.</w:t>
      </w:r>
    </w:p>
    <w:p w:rsidR="002039C1" w:rsidRDefault="002039C1" w:rsidP="002039C1">
      <w:pPr>
        <w:ind w:firstLine="720"/>
        <w:jc w:val="both"/>
        <w:rPr>
          <w:sz w:val="28"/>
        </w:rPr>
      </w:pPr>
      <w:r>
        <w:rPr>
          <w:sz w:val="28"/>
        </w:rPr>
        <w:t>3. Виды и основные характеристики сетей передачи данных.</w:t>
      </w:r>
    </w:p>
    <w:p w:rsidR="002039C1" w:rsidRDefault="002039C1" w:rsidP="002039C1">
      <w:pPr>
        <w:ind w:firstLine="720"/>
        <w:jc w:val="both"/>
        <w:rPr>
          <w:sz w:val="28"/>
        </w:rPr>
      </w:pPr>
      <w:r>
        <w:rPr>
          <w:sz w:val="28"/>
        </w:rPr>
        <w:t>4. Проводные линии.</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 xml:space="preserve">1. Назначение каналов и сетей передачи данных </w:t>
      </w:r>
    </w:p>
    <w:p w:rsidR="002039C1" w:rsidRDefault="002039C1" w:rsidP="002039C1">
      <w:pPr>
        <w:ind w:firstLine="720"/>
        <w:jc w:val="both"/>
        <w:rPr>
          <w:sz w:val="28"/>
        </w:rPr>
      </w:pPr>
    </w:p>
    <w:p w:rsidR="002039C1" w:rsidRDefault="002039C1" w:rsidP="002039C1">
      <w:pPr>
        <w:pStyle w:val="a5"/>
      </w:pPr>
      <w:r>
        <w:rPr>
          <w:b/>
          <w:bCs/>
          <w:i/>
          <w:iCs/>
        </w:rPr>
        <w:t>Кан</w:t>
      </w:r>
      <w:r>
        <w:rPr>
          <w:rStyle w:val="accented"/>
          <w:b/>
          <w:bCs/>
          <w:i/>
          <w:iCs/>
        </w:rPr>
        <w:t>а</w:t>
      </w:r>
      <w:r>
        <w:rPr>
          <w:b/>
          <w:bCs/>
          <w:i/>
          <w:iCs/>
        </w:rPr>
        <w:t>л св</w:t>
      </w:r>
      <w:r>
        <w:rPr>
          <w:rStyle w:val="accented"/>
          <w:b/>
          <w:bCs/>
          <w:i/>
          <w:iCs/>
        </w:rPr>
        <w:t>я</w:t>
      </w:r>
      <w:r>
        <w:rPr>
          <w:b/>
          <w:bCs/>
          <w:i/>
          <w:iCs/>
        </w:rPr>
        <w:t>зи</w:t>
      </w:r>
      <w:r>
        <w:t xml:space="preserve"> – канал передачи, технические устройства и </w:t>
      </w:r>
      <w:r>
        <w:rPr>
          <w:i/>
          <w:iCs/>
        </w:rPr>
        <w:t>тракт связи,</w:t>
      </w:r>
      <w:r>
        <w:t xml:space="preserve"> в котором сигналы, содержащие информацию, распространяются от передатчика к приёмнику.</w:t>
      </w:r>
    </w:p>
    <w:p w:rsidR="002039C1" w:rsidRDefault="002039C1" w:rsidP="002039C1">
      <w:pPr>
        <w:ind w:firstLine="709"/>
        <w:jc w:val="both"/>
        <w:rPr>
          <w:sz w:val="28"/>
        </w:rPr>
      </w:pPr>
      <w:r>
        <w:rPr>
          <w:sz w:val="28"/>
        </w:rPr>
        <w:t>Таким образом, каналы связи и сети передачи данных предназначены для передачи информации от передающей части к приемной части телеметрических систем и</w:t>
      </w:r>
      <w:r>
        <w:rPr>
          <w:color w:val="000000"/>
          <w:sz w:val="28"/>
          <w:szCs w:val="20"/>
        </w:rPr>
        <w:t xml:space="preserve"> для транспортировки сообщений.</w:t>
      </w:r>
    </w:p>
    <w:p w:rsidR="002039C1" w:rsidRDefault="002039C1" w:rsidP="002039C1">
      <w:pPr>
        <w:pStyle w:val="a5"/>
      </w:pPr>
    </w:p>
    <w:p w:rsidR="002039C1" w:rsidRDefault="002039C1" w:rsidP="002039C1">
      <w:pPr>
        <w:pStyle w:val="a5"/>
      </w:pPr>
      <w:r>
        <w:t xml:space="preserve">Технические устройства (усилители электрических сигналов, устройства кодирования и декодирования сигналов и др.) размещают в промежуточных (усилительных или </w:t>
      </w:r>
      <w:proofErr w:type="spellStart"/>
      <w:r>
        <w:t>переприёмных</w:t>
      </w:r>
      <w:proofErr w:type="spellEnd"/>
      <w:r>
        <w:t xml:space="preserve">) и оконечных пунктах связи. </w:t>
      </w:r>
    </w:p>
    <w:p w:rsidR="002039C1" w:rsidRDefault="002039C1" w:rsidP="002039C1">
      <w:pPr>
        <w:pStyle w:val="a5"/>
      </w:pPr>
      <w:r>
        <w:t xml:space="preserve">В качестве тракта передачи пользуются разнообразными линиями – проводными, радио и радиорелейными, </w:t>
      </w:r>
      <w:proofErr w:type="spellStart"/>
      <w:r>
        <w:t>радиоволноводными</w:t>
      </w:r>
      <w:proofErr w:type="spellEnd"/>
      <w:r>
        <w:t xml:space="preserve"> и т.д., и в связи с этим в качестве </w:t>
      </w:r>
      <w:r>
        <w:rPr>
          <w:i/>
          <w:iCs/>
        </w:rPr>
        <w:t>каналов связи</w:t>
      </w:r>
      <w:r>
        <w:t xml:space="preserve"> в телеметрии используются:</w:t>
      </w:r>
    </w:p>
    <w:p w:rsidR="002039C1" w:rsidRDefault="002039C1" w:rsidP="002039C1">
      <w:pPr>
        <w:pStyle w:val="a5"/>
      </w:pPr>
      <w:r>
        <w:t>-проводная и телефонная связь (воздушная и кабельная);</w:t>
      </w:r>
    </w:p>
    <w:p w:rsidR="002039C1" w:rsidRDefault="002039C1" w:rsidP="002039C1">
      <w:pPr>
        <w:pStyle w:val="a5"/>
      </w:pPr>
      <w:r>
        <w:t>-оптические каналы связи;</w:t>
      </w:r>
    </w:p>
    <w:p w:rsidR="002039C1" w:rsidRDefault="002039C1" w:rsidP="002039C1">
      <w:pPr>
        <w:pStyle w:val="a5"/>
      </w:pPr>
      <w:r>
        <w:t>-радиосвязь в широком диапазоне длин волн, в том числе спутниковая (сотовая) связь;</w:t>
      </w:r>
    </w:p>
    <w:p w:rsidR="002039C1" w:rsidRDefault="002039C1" w:rsidP="002039C1">
      <w:pPr>
        <w:pStyle w:val="a5"/>
      </w:pPr>
      <w:r>
        <w:t>-в редких случаях гидроакустическая связь.</w:t>
      </w:r>
    </w:p>
    <w:p w:rsidR="002039C1" w:rsidRDefault="002039C1" w:rsidP="002039C1">
      <w:pPr>
        <w:pStyle w:val="a5"/>
      </w:pPr>
    </w:p>
    <w:p w:rsidR="002039C1" w:rsidRDefault="002039C1" w:rsidP="002039C1">
      <w:pPr>
        <w:ind w:firstLine="709"/>
        <w:jc w:val="both"/>
        <w:rPr>
          <w:sz w:val="28"/>
        </w:rPr>
      </w:pPr>
      <w:r>
        <w:rPr>
          <w:sz w:val="28"/>
        </w:rPr>
        <w:t>Выбор канала и диапазона частот зависит от решаемой задачи, вида объекта и среды его эксплуатации (влажная или агрессивная среда), технических требований к аппаратуре, вида передаваемой информации и других факторов.</w:t>
      </w:r>
    </w:p>
    <w:p w:rsidR="002039C1" w:rsidRDefault="002039C1" w:rsidP="002039C1">
      <w:pPr>
        <w:ind w:firstLine="709"/>
        <w:jc w:val="both"/>
        <w:rPr>
          <w:sz w:val="28"/>
        </w:rPr>
      </w:pPr>
      <w:r>
        <w:rPr>
          <w:sz w:val="28"/>
        </w:rPr>
        <w:t xml:space="preserve">Наибольшее применение в телеметрии находит радиоканал, оптическая и проводная связь, и в меньшей степени гидроакустическая связь. </w:t>
      </w:r>
    </w:p>
    <w:p w:rsidR="002039C1" w:rsidRDefault="002039C1" w:rsidP="002039C1">
      <w:pPr>
        <w:pStyle w:val="a5"/>
      </w:pPr>
      <w:r>
        <w:t>Применение оптической и акустической линий связи ограничено главным образом сильным поглощением оптических и акустических волн средой, в которой они распространяются</w:t>
      </w:r>
      <w:r>
        <w:rPr>
          <w:i/>
          <w:iCs/>
        </w:rPr>
        <w:t>.</w:t>
      </w:r>
    </w:p>
    <w:p w:rsidR="002039C1" w:rsidRDefault="002039C1" w:rsidP="002039C1">
      <w:pPr>
        <w:pStyle w:val="a5"/>
      </w:pPr>
      <w:r>
        <w:t>В настоящее время определенное место в телеметрии занимает сотовая связь, как составная часто радиоканала.</w:t>
      </w:r>
    </w:p>
    <w:p w:rsidR="002039C1" w:rsidRDefault="002039C1" w:rsidP="002039C1">
      <w:pPr>
        <w:pStyle w:val="a5"/>
      </w:pPr>
    </w:p>
    <w:p w:rsidR="002039C1" w:rsidRDefault="002039C1" w:rsidP="002039C1">
      <w:pPr>
        <w:pStyle w:val="a5"/>
      </w:pPr>
      <w:r>
        <w:rPr>
          <w:i/>
          <w:iCs/>
        </w:rPr>
        <w:t>Примечание</w:t>
      </w:r>
      <w:r>
        <w:t>: При подготовке данного параграфа использованы материалы из (</w:t>
      </w:r>
      <w:r>
        <w:rPr>
          <w:lang w:val="en-US"/>
        </w:rPr>
        <w:t>http</w:t>
      </w:r>
      <w:r>
        <w:t xml:space="preserve">:// </w:t>
      </w:r>
      <w:r>
        <w:rPr>
          <w:lang w:val="en-US"/>
        </w:rPr>
        <w:t>www</w:t>
      </w:r>
      <w:r>
        <w:t xml:space="preserve">. </w:t>
      </w:r>
      <w:proofErr w:type="spellStart"/>
      <w:r>
        <w:t>cultinfo.ru</w:t>
      </w:r>
      <w:proofErr w:type="spellEnd"/>
      <w:r>
        <w:t>/</w:t>
      </w:r>
      <w:proofErr w:type="spellStart"/>
      <w:r>
        <w:t>fulltext</w:t>
      </w:r>
      <w:proofErr w:type="spellEnd"/>
      <w:r>
        <w:t>/1/001/008/058/431.</w:t>
      </w:r>
      <w:proofErr w:type="spellStart"/>
      <w:r>
        <w:rPr>
          <w:lang w:val="en-US"/>
        </w:rPr>
        <w:t>htm</w:t>
      </w:r>
      <w:proofErr w:type="spellEnd"/>
      <w:r>
        <w:t>).</w:t>
      </w:r>
    </w:p>
    <w:p w:rsidR="002039C1" w:rsidRDefault="002039C1" w:rsidP="002039C1">
      <w:pPr>
        <w:pStyle w:val="a5"/>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2.</w:t>
      </w:r>
      <w:r>
        <w:rPr>
          <w:sz w:val="28"/>
        </w:rPr>
        <w:t xml:space="preserve"> </w:t>
      </w:r>
      <w:r>
        <w:rPr>
          <w:b/>
          <w:bCs/>
          <w:sz w:val="28"/>
        </w:rPr>
        <w:t xml:space="preserve">Обобщенная схема каналов передачи данных </w:t>
      </w:r>
    </w:p>
    <w:p w:rsidR="002039C1" w:rsidRDefault="002039C1" w:rsidP="002039C1">
      <w:pPr>
        <w:ind w:firstLine="720"/>
        <w:jc w:val="both"/>
        <w:rPr>
          <w:sz w:val="28"/>
        </w:rPr>
      </w:pPr>
    </w:p>
    <w:p w:rsidR="002039C1" w:rsidRDefault="002039C1" w:rsidP="002039C1">
      <w:pPr>
        <w:pStyle w:val="a5"/>
      </w:pPr>
    </w:p>
    <w:p w:rsidR="002039C1" w:rsidRDefault="002039C1" w:rsidP="002039C1">
      <w:pPr>
        <w:pStyle w:val="a5"/>
      </w:pPr>
      <w:r>
        <w:t>Обобщенная схема каналов передачи данных выглядит следующим образом.</w:t>
      </w:r>
    </w:p>
    <w:p w:rsidR="002039C1" w:rsidRDefault="002039C1" w:rsidP="002039C1">
      <w:pPr>
        <w:pStyle w:val="a5"/>
      </w:pPr>
      <w:r>
        <w:t xml:space="preserve">Передатчик преобразует сообщения в сигналы, подаваемые затем на вход канала связи. По принятому сигналу на выходе канала связи приёмник воспроизводит переданное сообщение. </w:t>
      </w:r>
    </w:p>
    <w:p w:rsidR="002039C1" w:rsidRDefault="002039C1" w:rsidP="002039C1">
      <w:pPr>
        <w:pStyle w:val="a5"/>
      </w:pPr>
    </w:p>
    <w:p w:rsidR="002039C1" w:rsidRDefault="002039C1" w:rsidP="002039C1">
      <w:pPr>
        <w:pStyle w:val="a5"/>
      </w:pPr>
      <w:r>
        <w:t xml:space="preserve">Передатчик, канал </w:t>
      </w:r>
      <w:proofErr w:type="gramStart"/>
      <w:r>
        <w:t>связи</w:t>
      </w:r>
      <w:proofErr w:type="gramEnd"/>
      <w:r>
        <w:t xml:space="preserve"> и приёмник образуют систему связи, или систему передачи информации (рис. 1). </w:t>
      </w:r>
    </w:p>
    <w:p w:rsidR="002039C1" w:rsidRDefault="002039C1" w:rsidP="002039C1">
      <w:pPr>
        <w:pStyle w:val="a5"/>
      </w:pPr>
    </w:p>
    <w:p w:rsidR="002039C1" w:rsidRDefault="002039C1" w:rsidP="002039C1">
      <w:pPr>
        <w:pStyle w:val="a5"/>
      </w:pPr>
      <w:r>
        <w:object w:dxaOrig="8635" w:dyaOrig="1121">
          <v:shape id="_x0000_i1029" type="#_x0000_t75" style="width:6in;height:56.1pt" o:ole="">
            <v:imagedata r:id="rId13" o:title=""/>
          </v:shape>
          <o:OLEObject Type="Embed" ProgID="Word.Picture.8" ShapeID="_x0000_i1029" DrawAspect="Content" ObjectID="_1461155038" r:id="rId14"/>
        </w:object>
      </w:r>
    </w:p>
    <w:p w:rsidR="002039C1" w:rsidRDefault="002039C1" w:rsidP="002039C1">
      <w:pPr>
        <w:pStyle w:val="a5"/>
        <w:ind w:firstLine="0"/>
        <w:jc w:val="center"/>
      </w:pPr>
      <w:r>
        <w:t>Рис. 1. Система передачи информации</w:t>
      </w:r>
    </w:p>
    <w:p w:rsidR="002039C1" w:rsidRDefault="002039C1" w:rsidP="002039C1">
      <w:pPr>
        <w:pStyle w:val="a5"/>
      </w:pPr>
    </w:p>
    <w:p w:rsidR="002039C1" w:rsidRDefault="002039C1" w:rsidP="002039C1">
      <w:pPr>
        <w:pStyle w:val="a5"/>
      </w:pPr>
      <w:r>
        <w:rPr>
          <w:i/>
          <w:iCs/>
        </w:rPr>
        <w:t>Примечание</w:t>
      </w:r>
      <w:r>
        <w:t>: При подготовке данного параграфа использованы материалы из (</w:t>
      </w:r>
      <w:r>
        <w:rPr>
          <w:lang w:val="en-US"/>
        </w:rPr>
        <w:t>http</w:t>
      </w:r>
      <w:r>
        <w:t xml:space="preserve">:// </w:t>
      </w:r>
      <w:r>
        <w:rPr>
          <w:lang w:val="en-US"/>
        </w:rPr>
        <w:t>www</w:t>
      </w:r>
      <w:r>
        <w:t xml:space="preserve">. </w:t>
      </w:r>
      <w:proofErr w:type="spellStart"/>
      <w:r>
        <w:t>cultinfo.ru</w:t>
      </w:r>
      <w:proofErr w:type="spellEnd"/>
      <w:r>
        <w:t>/</w:t>
      </w:r>
      <w:proofErr w:type="spellStart"/>
      <w:r>
        <w:t>fulltext</w:t>
      </w:r>
      <w:proofErr w:type="spellEnd"/>
      <w:r>
        <w:t>/1/001/008/058/431.</w:t>
      </w:r>
      <w:proofErr w:type="spellStart"/>
      <w:r>
        <w:rPr>
          <w:lang w:val="en-US"/>
        </w:rPr>
        <w:t>htm</w:t>
      </w:r>
      <w:proofErr w:type="spellEnd"/>
      <w:r>
        <w:t>).</w:t>
      </w:r>
    </w:p>
    <w:p w:rsidR="002039C1" w:rsidRDefault="002039C1" w:rsidP="002039C1">
      <w:pPr>
        <w:pStyle w:val="a5"/>
      </w:pPr>
    </w:p>
    <w:p w:rsidR="002039C1" w:rsidRDefault="002039C1" w:rsidP="002039C1">
      <w:pPr>
        <w:ind w:firstLine="720"/>
        <w:jc w:val="both"/>
        <w:rPr>
          <w:sz w:val="28"/>
        </w:rPr>
      </w:pPr>
      <w:r>
        <w:rPr>
          <w:color w:val="000000"/>
          <w:sz w:val="28"/>
          <w:szCs w:val="20"/>
        </w:rPr>
        <w:t>За последние двадцать лет пропускная способность каналов выросла с 56 кбит/</w:t>
      </w:r>
      <w:proofErr w:type="spellStart"/>
      <w:r>
        <w:rPr>
          <w:color w:val="000000"/>
          <w:sz w:val="28"/>
          <w:szCs w:val="20"/>
        </w:rPr>
        <w:t>c</w:t>
      </w:r>
      <w:proofErr w:type="spellEnd"/>
      <w:r>
        <w:rPr>
          <w:color w:val="000000"/>
          <w:sz w:val="28"/>
          <w:szCs w:val="20"/>
        </w:rPr>
        <w:t xml:space="preserve"> до 1 Гбит/с. Разработаны технологии, способные работать в случае оптических кабелей со скоростью 50 </w:t>
      </w:r>
      <w:proofErr w:type="spellStart"/>
      <w:r>
        <w:rPr>
          <w:color w:val="000000"/>
          <w:sz w:val="28"/>
          <w:szCs w:val="20"/>
        </w:rPr>
        <w:t>Тбит</w:t>
      </w:r>
      <w:proofErr w:type="spellEnd"/>
      <w:r>
        <w:rPr>
          <w:color w:val="000000"/>
          <w:sz w:val="28"/>
          <w:szCs w:val="20"/>
        </w:rPr>
        <w:t>/с. Вероятность ошибки при этом сократилась с 10</w:t>
      </w:r>
      <w:r>
        <w:rPr>
          <w:color w:val="000000"/>
          <w:sz w:val="28"/>
          <w:szCs w:val="20"/>
          <w:vertAlign w:val="superscript"/>
        </w:rPr>
        <w:t>-5</w:t>
      </w:r>
      <w:r>
        <w:rPr>
          <w:color w:val="000000"/>
          <w:sz w:val="28"/>
          <w:szCs w:val="20"/>
        </w:rPr>
        <w:t xml:space="preserve"> на бит до пренебрежимо низкого уровня. Современный же лимит в несколько Гбит/</w:t>
      </w:r>
      <w:proofErr w:type="gramStart"/>
      <w:r>
        <w:rPr>
          <w:color w:val="000000"/>
          <w:sz w:val="28"/>
          <w:szCs w:val="20"/>
        </w:rPr>
        <w:t>с</w:t>
      </w:r>
      <w:proofErr w:type="gramEnd"/>
      <w:r>
        <w:rPr>
          <w:color w:val="000000"/>
          <w:sz w:val="28"/>
          <w:szCs w:val="20"/>
        </w:rPr>
        <w:t xml:space="preserve"> связан главным образом с тем, что люди не научились делать быстродействующие преобразователи электрических сигналов в оптические (</w:t>
      </w:r>
      <w:r>
        <w:rPr>
          <w:lang w:val="en-US"/>
        </w:rPr>
        <w:t>http</w:t>
      </w:r>
      <w:r>
        <w:t>:/</w:t>
      </w:r>
      <w:r>
        <w:t>/</w:t>
      </w:r>
      <w:r>
        <w:t xml:space="preserve"> </w:t>
      </w:r>
      <w:r>
        <w:rPr>
          <w:lang w:val="en-US"/>
        </w:rPr>
        <w:t>docs</w:t>
      </w:r>
      <w:r>
        <w:t>.</w:t>
      </w:r>
      <w:proofErr w:type="spellStart"/>
      <w:r>
        <w:rPr>
          <w:lang w:val="en-US"/>
        </w:rPr>
        <w:t>luksian</w:t>
      </w:r>
      <w:proofErr w:type="spellEnd"/>
      <w:r>
        <w:t>.</w:t>
      </w:r>
      <w:r>
        <w:rPr>
          <w:lang w:val="en-US"/>
        </w:rPr>
        <w:t>co</w:t>
      </w:r>
      <w:r>
        <w:rPr>
          <w:lang w:val="en-US"/>
        </w:rPr>
        <w:t>m</w:t>
      </w:r>
      <w:r>
        <w:t>/</w:t>
      </w:r>
      <w:r>
        <w:rPr>
          <w:lang w:val="en-US"/>
        </w:rPr>
        <w:t>networks</w:t>
      </w:r>
      <w:r>
        <w:t>/</w:t>
      </w:r>
      <w:r>
        <w:rPr>
          <w:lang w:val="en-US"/>
        </w:rPr>
        <w:t>techs</w:t>
      </w:r>
      <w:r>
        <w:t>/</w:t>
      </w:r>
      <w:r>
        <w:rPr>
          <w:lang w:val="en-US"/>
        </w:rPr>
        <w:t>intro</w:t>
      </w:r>
      <w:r>
        <w:t>/</w:t>
      </w:r>
      <w:r>
        <w:rPr>
          <w:sz w:val="28"/>
        </w:rPr>
        <w:t>).</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3.</w:t>
      </w:r>
      <w:r>
        <w:rPr>
          <w:sz w:val="28"/>
        </w:rPr>
        <w:t xml:space="preserve"> </w:t>
      </w:r>
      <w:r>
        <w:rPr>
          <w:b/>
          <w:bCs/>
          <w:sz w:val="28"/>
        </w:rPr>
        <w:t xml:space="preserve">Виды и основные характеристики сетей передачи данных </w:t>
      </w:r>
    </w:p>
    <w:p w:rsidR="002039C1" w:rsidRDefault="002039C1" w:rsidP="002039C1">
      <w:pPr>
        <w:ind w:firstLine="720"/>
        <w:jc w:val="both"/>
        <w:rPr>
          <w:sz w:val="28"/>
        </w:rPr>
      </w:pPr>
    </w:p>
    <w:p w:rsidR="002039C1" w:rsidRDefault="002039C1" w:rsidP="002039C1">
      <w:pPr>
        <w:pStyle w:val="a5"/>
      </w:pPr>
      <w:r>
        <w:t>По назначению системы, в состав которой входят каналы связи, различают каналы:</w:t>
      </w:r>
    </w:p>
    <w:p w:rsidR="002039C1" w:rsidRDefault="002039C1" w:rsidP="002039C1">
      <w:pPr>
        <w:pStyle w:val="a5"/>
      </w:pPr>
      <w:r>
        <w:t xml:space="preserve">-телефонные, </w:t>
      </w:r>
    </w:p>
    <w:p w:rsidR="002039C1" w:rsidRDefault="002039C1" w:rsidP="002039C1">
      <w:pPr>
        <w:pStyle w:val="a5"/>
      </w:pPr>
      <w:r>
        <w:t xml:space="preserve">-звукового вещания, </w:t>
      </w:r>
    </w:p>
    <w:p w:rsidR="002039C1" w:rsidRDefault="002039C1" w:rsidP="002039C1">
      <w:pPr>
        <w:pStyle w:val="a5"/>
      </w:pPr>
      <w:r>
        <w:t xml:space="preserve">-телевизионные, </w:t>
      </w:r>
    </w:p>
    <w:p w:rsidR="002039C1" w:rsidRDefault="002039C1" w:rsidP="002039C1">
      <w:pPr>
        <w:pStyle w:val="a5"/>
      </w:pPr>
      <w:r>
        <w:t xml:space="preserve">-фототелеграфные (факсимильные), </w:t>
      </w:r>
    </w:p>
    <w:p w:rsidR="002039C1" w:rsidRDefault="002039C1" w:rsidP="002039C1">
      <w:pPr>
        <w:pStyle w:val="a5"/>
      </w:pPr>
      <w:r>
        <w:t xml:space="preserve">-телеграфные, телеметрические, </w:t>
      </w:r>
    </w:p>
    <w:p w:rsidR="002039C1" w:rsidRDefault="002039C1" w:rsidP="002039C1">
      <w:pPr>
        <w:pStyle w:val="a5"/>
      </w:pPr>
      <w:r>
        <w:t xml:space="preserve">-телекомандные, </w:t>
      </w:r>
    </w:p>
    <w:p w:rsidR="002039C1" w:rsidRDefault="002039C1" w:rsidP="002039C1">
      <w:pPr>
        <w:pStyle w:val="a5"/>
      </w:pPr>
      <w:r>
        <w:t xml:space="preserve">-передачи цифровой информации. </w:t>
      </w:r>
    </w:p>
    <w:p w:rsidR="002039C1" w:rsidRDefault="002039C1" w:rsidP="002039C1">
      <w:pPr>
        <w:pStyle w:val="a5"/>
      </w:pPr>
    </w:p>
    <w:p w:rsidR="002039C1" w:rsidRDefault="002039C1" w:rsidP="002039C1">
      <w:pPr>
        <w:pStyle w:val="a5"/>
      </w:pPr>
      <w:r>
        <w:t>По характеру сигналов, передачу которых каналы связи обеспечивают, различают каналы:</w:t>
      </w:r>
    </w:p>
    <w:p w:rsidR="002039C1" w:rsidRDefault="002039C1" w:rsidP="002039C1">
      <w:pPr>
        <w:pStyle w:val="a5"/>
      </w:pPr>
      <w:r>
        <w:t xml:space="preserve">-непрерывные и </w:t>
      </w:r>
    </w:p>
    <w:p w:rsidR="002039C1" w:rsidRDefault="002039C1" w:rsidP="002039C1">
      <w:pPr>
        <w:pStyle w:val="a5"/>
      </w:pPr>
      <w:r>
        <w:t>-</w:t>
      </w:r>
      <w:proofErr w:type="gramStart"/>
      <w:r>
        <w:t>дискретные</w:t>
      </w:r>
      <w:proofErr w:type="gramEnd"/>
      <w:r>
        <w:t xml:space="preserve"> как по значениям, так и по времени. </w:t>
      </w:r>
    </w:p>
    <w:p w:rsidR="002039C1" w:rsidRDefault="002039C1" w:rsidP="002039C1">
      <w:pPr>
        <w:pStyle w:val="a5"/>
      </w:pPr>
    </w:p>
    <w:p w:rsidR="002039C1" w:rsidRDefault="002039C1" w:rsidP="002039C1">
      <w:pPr>
        <w:pStyle w:val="a5"/>
      </w:pPr>
      <w:r>
        <w:t>В общем случае канал связи имеет большое число входов и выходов, т.н. уплотнённый канал связи (</w:t>
      </w:r>
      <w:r>
        <w:rPr>
          <w:i/>
          <w:iCs/>
        </w:rPr>
        <w:t>Многоканальная связь</w:t>
      </w:r>
      <w:r>
        <w:t>)</w:t>
      </w:r>
      <w:r>
        <w:rPr>
          <w:i/>
          <w:iCs/>
        </w:rPr>
        <w:t>,</w:t>
      </w:r>
      <w:r>
        <w:t xml:space="preserve"> и может обеспечивать двустороннюю передачу сигналов.</w:t>
      </w:r>
    </w:p>
    <w:p w:rsidR="002039C1" w:rsidRDefault="002039C1" w:rsidP="002039C1">
      <w:pPr>
        <w:pStyle w:val="a5"/>
      </w:pPr>
      <w:r>
        <w:t> </w:t>
      </w:r>
    </w:p>
    <w:p w:rsidR="002039C1" w:rsidRDefault="002039C1" w:rsidP="002039C1">
      <w:pPr>
        <w:pStyle w:val="a5"/>
      </w:pPr>
      <w:r>
        <w:rPr>
          <w:i/>
          <w:iCs/>
        </w:rPr>
        <w:t>Примечание</w:t>
      </w:r>
      <w:r>
        <w:t>: При подготовке данного параграфа использованы материалы из (</w:t>
      </w:r>
      <w:r>
        <w:rPr>
          <w:lang w:val="en-US"/>
        </w:rPr>
        <w:t>http</w:t>
      </w:r>
      <w:r>
        <w:t xml:space="preserve">:// </w:t>
      </w:r>
      <w:r>
        <w:rPr>
          <w:lang w:val="en-US"/>
        </w:rPr>
        <w:t>www</w:t>
      </w:r>
      <w:r>
        <w:t xml:space="preserve">. </w:t>
      </w:r>
      <w:proofErr w:type="spellStart"/>
      <w:r>
        <w:t>cultinfo.ru</w:t>
      </w:r>
      <w:proofErr w:type="spellEnd"/>
      <w:r>
        <w:t>/</w:t>
      </w:r>
      <w:proofErr w:type="spellStart"/>
      <w:r>
        <w:t>fulltext</w:t>
      </w:r>
      <w:proofErr w:type="spellEnd"/>
      <w:r>
        <w:t>/1/001/008/058/431.</w:t>
      </w:r>
      <w:proofErr w:type="spellStart"/>
      <w:r>
        <w:rPr>
          <w:lang w:val="en-US"/>
        </w:rPr>
        <w:t>htm</w:t>
      </w:r>
      <w:proofErr w:type="spellEnd"/>
      <w:r>
        <w:t>).</w:t>
      </w:r>
    </w:p>
    <w:p w:rsidR="002039C1" w:rsidRDefault="002039C1" w:rsidP="002039C1">
      <w:pPr>
        <w:pStyle w:val="a5"/>
      </w:pPr>
      <w:r>
        <w:rPr>
          <w:i/>
          <w:iCs/>
        </w:rPr>
        <w:t>Дополнительная литература:</w:t>
      </w:r>
      <w:r>
        <w:t xml:space="preserve"> </w:t>
      </w:r>
    </w:p>
    <w:p w:rsidR="002039C1" w:rsidRDefault="002039C1" w:rsidP="002039C1">
      <w:pPr>
        <w:pStyle w:val="a5"/>
      </w:pPr>
      <w:r>
        <w:t xml:space="preserve">Назаров М.В., Кувшинов Б.И., Попов О В. Теория передачи сигналов, М., 1970. </w:t>
      </w:r>
    </w:p>
    <w:p w:rsidR="002039C1" w:rsidRDefault="002039C1" w:rsidP="002039C1">
      <w:pPr>
        <w:ind w:firstLine="720"/>
        <w:jc w:val="both"/>
        <w:rPr>
          <w:sz w:val="28"/>
        </w:rPr>
      </w:pPr>
    </w:p>
    <w:p w:rsidR="002039C1" w:rsidRDefault="002039C1" w:rsidP="002039C1">
      <w:pPr>
        <w:pStyle w:val="a5"/>
      </w:pPr>
      <w:r>
        <w:rPr>
          <w:b/>
          <w:bCs/>
          <w:i/>
          <w:iCs/>
        </w:rPr>
        <w:t>Л</w:t>
      </w:r>
      <w:r>
        <w:rPr>
          <w:rStyle w:val="accented"/>
          <w:b/>
          <w:bCs/>
          <w:i/>
          <w:iCs/>
        </w:rPr>
        <w:t>и</w:t>
      </w:r>
      <w:r>
        <w:rPr>
          <w:b/>
          <w:bCs/>
          <w:i/>
          <w:iCs/>
        </w:rPr>
        <w:t>ния св</w:t>
      </w:r>
      <w:r>
        <w:rPr>
          <w:rStyle w:val="accented"/>
          <w:b/>
          <w:bCs/>
          <w:i/>
          <w:iCs/>
        </w:rPr>
        <w:t>я</w:t>
      </w:r>
      <w:r>
        <w:rPr>
          <w:b/>
          <w:bCs/>
          <w:i/>
          <w:iCs/>
        </w:rPr>
        <w:t>зи</w:t>
      </w:r>
      <w:r>
        <w:t xml:space="preserve"> – совокупность технических устройств и физической среды, обеспечивающая распространение сигналов от передатчика к приёмнику. </w:t>
      </w:r>
    </w:p>
    <w:p w:rsidR="002039C1" w:rsidRDefault="002039C1" w:rsidP="002039C1">
      <w:pPr>
        <w:pStyle w:val="a5"/>
      </w:pPr>
      <w:r>
        <w:t>Линия связи является составной частью канала связи (канала передачи). Иногда в состав канала связи включается несколько линий связи (на различных участках протяжённого канала связи используются кабельные, радиорелейные и другие линии связи). Чаще одна и та же линия связи применяется для передачи сигналов, принадлежащих нескольким каналам связи (</w:t>
      </w:r>
      <w:r>
        <w:rPr>
          <w:i/>
          <w:iCs/>
        </w:rPr>
        <w:t>уплотнение линии связи</w:t>
      </w:r>
      <w:r>
        <w:t>)</w:t>
      </w:r>
      <w:r>
        <w:rPr>
          <w:i/>
          <w:iCs/>
        </w:rPr>
        <w:t>.</w:t>
      </w:r>
      <w:r>
        <w:t xml:space="preserve"> </w:t>
      </w:r>
    </w:p>
    <w:p w:rsidR="002039C1" w:rsidRDefault="002039C1" w:rsidP="002039C1">
      <w:pPr>
        <w:pStyle w:val="a5"/>
      </w:pPr>
      <w:r>
        <w:t xml:space="preserve">В зависимости от характера сигналов, используемых для передачи сообщений, различают линии связи: </w:t>
      </w:r>
    </w:p>
    <w:p w:rsidR="002039C1" w:rsidRDefault="002039C1" w:rsidP="002039C1">
      <w:pPr>
        <w:pStyle w:val="a5"/>
      </w:pPr>
      <w:r>
        <w:t xml:space="preserve">-электрические, </w:t>
      </w:r>
    </w:p>
    <w:p w:rsidR="002039C1" w:rsidRDefault="002039C1" w:rsidP="002039C1">
      <w:pPr>
        <w:pStyle w:val="a5"/>
      </w:pPr>
      <w:r>
        <w:t xml:space="preserve">-звуковые (акустические) и </w:t>
      </w:r>
    </w:p>
    <w:p w:rsidR="002039C1" w:rsidRDefault="002039C1" w:rsidP="002039C1">
      <w:pPr>
        <w:pStyle w:val="a5"/>
      </w:pPr>
      <w:r>
        <w:t xml:space="preserve">-оптические </w:t>
      </w:r>
    </w:p>
    <w:p w:rsidR="002039C1" w:rsidRDefault="002039C1" w:rsidP="002039C1">
      <w:pPr>
        <w:pStyle w:val="a5"/>
      </w:pPr>
      <w:r>
        <w:t>(</w:t>
      </w:r>
      <w:r>
        <w:rPr>
          <w:sz w:val="24"/>
        </w:rPr>
        <w:t xml:space="preserve">http:// </w:t>
      </w:r>
      <w:proofErr w:type="spellStart"/>
      <w:r>
        <w:rPr>
          <w:sz w:val="24"/>
        </w:rPr>
        <w:t>www.cultinfo.ru</w:t>
      </w:r>
      <w:proofErr w:type="spellEnd"/>
      <w:r>
        <w:rPr>
          <w:sz w:val="24"/>
        </w:rPr>
        <w:t>/</w:t>
      </w:r>
      <w:proofErr w:type="spellStart"/>
      <w:r>
        <w:rPr>
          <w:sz w:val="24"/>
        </w:rPr>
        <w:t>fulltext</w:t>
      </w:r>
      <w:proofErr w:type="spellEnd"/>
      <w:r>
        <w:rPr>
          <w:sz w:val="24"/>
        </w:rPr>
        <w:t>/1/001/008/070/469.htm</w:t>
      </w:r>
      <w:r>
        <w:t>).</w:t>
      </w: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4.</w:t>
      </w:r>
      <w:r>
        <w:rPr>
          <w:sz w:val="28"/>
        </w:rPr>
        <w:t xml:space="preserve"> </w:t>
      </w:r>
      <w:r>
        <w:rPr>
          <w:b/>
          <w:bCs/>
          <w:sz w:val="28"/>
        </w:rPr>
        <w:t xml:space="preserve">Проводные линии </w:t>
      </w:r>
    </w:p>
    <w:p w:rsidR="002039C1" w:rsidRDefault="002039C1" w:rsidP="002039C1">
      <w:pPr>
        <w:ind w:firstLine="720"/>
        <w:jc w:val="both"/>
        <w:rPr>
          <w:sz w:val="28"/>
        </w:rPr>
      </w:pPr>
    </w:p>
    <w:p w:rsidR="002039C1" w:rsidRDefault="002039C1" w:rsidP="002039C1">
      <w:pPr>
        <w:pStyle w:val="a5"/>
        <w:ind w:firstLine="0"/>
        <w:jc w:val="center"/>
        <w:rPr>
          <w:b/>
          <w:bCs/>
        </w:rPr>
      </w:pPr>
      <w:r>
        <w:rPr>
          <w:b/>
          <w:bCs/>
        </w:rPr>
        <w:t>4.1. Общая характеристика проводных линий</w:t>
      </w:r>
    </w:p>
    <w:p w:rsidR="002039C1" w:rsidRDefault="002039C1" w:rsidP="002039C1">
      <w:pPr>
        <w:pStyle w:val="a5"/>
      </w:pPr>
    </w:p>
    <w:p w:rsidR="002039C1" w:rsidRDefault="002039C1" w:rsidP="002039C1">
      <w:pPr>
        <w:pStyle w:val="a5"/>
      </w:pPr>
      <w:r>
        <w:t>На ранних этапах развития электрической связи физической средой служила пара проводов, соединявшая передатчик и приёмник (проводная связь).</w:t>
      </w:r>
    </w:p>
    <w:p w:rsidR="002039C1" w:rsidRDefault="002039C1" w:rsidP="002039C1">
      <w:pPr>
        <w:pStyle w:val="a5"/>
      </w:pPr>
      <w:r>
        <w:t xml:space="preserve"> </w:t>
      </w:r>
    </w:p>
    <w:p w:rsidR="002039C1" w:rsidRDefault="002039C1" w:rsidP="002039C1">
      <w:pPr>
        <w:pStyle w:val="a5"/>
        <w:rPr>
          <w:sz w:val="24"/>
        </w:rPr>
      </w:pPr>
      <w:r>
        <w:rPr>
          <w:sz w:val="24"/>
        </w:rPr>
        <w:t xml:space="preserve">(Позже, с появлением систем беспроволочной связи (радиосвязи), линии связи стали определять как совокупность передающей, приёмной антенн и среды, в которой происходит распространение радиоволн). </w:t>
      </w:r>
    </w:p>
    <w:p w:rsidR="002039C1" w:rsidRDefault="002039C1" w:rsidP="002039C1">
      <w:pPr>
        <w:pStyle w:val="a5"/>
      </w:pPr>
    </w:p>
    <w:p w:rsidR="002039C1" w:rsidRDefault="002039C1" w:rsidP="002039C1">
      <w:pPr>
        <w:pStyle w:val="a5"/>
      </w:pPr>
      <w:r>
        <w:t xml:space="preserve">Основная характеристика таких линий связи – диапазон рабочих частот, обеспечивающих передачу сигналов с допустимым ослаблением. </w:t>
      </w:r>
    </w:p>
    <w:p w:rsidR="002039C1" w:rsidRDefault="002039C1" w:rsidP="002039C1">
      <w:pPr>
        <w:pStyle w:val="a5"/>
      </w:pPr>
      <w:r>
        <w:t xml:space="preserve">По линиям связи с применением стальных проводов можно передавать сигналы с частотами до 25-30 кГц по воздуху. </w:t>
      </w:r>
    </w:p>
    <w:p w:rsidR="002039C1" w:rsidRDefault="002039C1" w:rsidP="002039C1">
      <w:pPr>
        <w:pStyle w:val="a5"/>
      </w:pPr>
      <w:r>
        <w:t>Линии связи с применением проводов из цветных металлов – до 140</w:t>
      </w:r>
      <w:r>
        <w:noBreakHyphen/>
        <w:t xml:space="preserve">150 кГц, по симметричному кабелю – до 500-550 кГц, по коаксиальному кабелю – до 12-15 МГц. </w:t>
      </w:r>
    </w:p>
    <w:p w:rsidR="002039C1" w:rsidRDefault="002039C1" w:rsidP="002039C1">
      <w:pPr>
        <w:pStyle w:val="a5"/>
      </w:pPr>
      <w:r>
        <w:t>Магистральные коротковолновые линии связи работают в диапазоне частот 3-30 МГц, волноводные – на частотах нескольких сотен МГц и десятков ГГц и т.д.</w:t>
      </w:r>
    </w:p>
    <w:p w:rsidR="002039C1" w:rsidRDefault="002039C1" w:rsidP="002039C1">
      <w:pPr>
        <w:pStyle w:val="a5"/>
      </w:pPr>
      <w:r>
        <w:t>   </w:t>
      </w:r>
    </w:p>
    <w:p w:rsidR="002039C1" w:rsidRDefault="002039C1" w:rsidP="002039C1">
      <w:pPr>
        <w:pStyle w:val="a5"/>
      </w:pPr>
      <w:r>
        <w:rPr>
          <w:i/>
          <w:iCs/>
        </w:rPr>
        <w:t>Примечание</w:t>
      </w:r>
      <w:r>
        <w:t>: При подготовке данного параграфа использованы материалы из (</w:t>
      </w:r>
      <w:r>
        <w:rPr>
          <w:lang w:val="en-US"/>
        </w:rPr>
        <w:t>http</w:t>
      </w:r>
      <w:r>
        <w:t xml:space="preserve">:// </w:t>
      </w:r>
      <w:r>
        <w:rPr>
          <w:lang w:val="en-US"/>
        </w:rPr>
        <w:t>www</w:t>
      </w:r>
      <w:r>
        <w:t xml:space="preserve">. </w:t>
      </w:r>
      <w:proofErr w:type="spellStart"/>
      <w:r>
        <w:t>cultinfo.ru</w:t>
      </w:r>
      <w:proofErr w:type="spellEnd"/>
      <w:r>
        <w:t>/</w:t>
      </w:r>
      <w:proofErr w:type="spellStart"/>
      <w:r>
        <w:t>fulltext</w:t>
      </w:r>
      <w:proofErr w:type="spellEnd"/>
      <w:r>
        <w:t>/1/001/008/070/469.</w:t>
      </w:r>
      <w:proofErr w:type="spellStart"/>
      <w:r>
        <w:rPr>
          <w:lang w:val="en-US"/>
        </w:rPr>
        <w:t>htm</w:t>
      </w:r>
      <w:proofErr w:type="spellEnd"/>
      <w:r>
        <w:t>).</w:t>
      </w:r>
    </w:p>
    <w:p w:rsidR="002039C1" w:rsidRDefault="002039C1" w:rsidP="002039C1">
      <w:pPr>
        <w:pStyle w:val="a5"/>
      </w:pPr>
      <w:r>
        <w:rPr>
          <w:i/>
          <w:iCs/>
        </w:rPr>
        <w:t>М. В. Назаров.</w:t>
      </w:r>
    </w:p>
    <w:p w:rsidR="002039C1" w:rsidRDefault="002039C1" w:rsidP="002039C1">
      <w:pPr>
        <w:pStyle w:val="a5"/>
      </w:pPr>
      <w:r>
        <w:rPr>
          <w:i/>
          <w:iCs/>
        </w:rPr>
        <w:t> </w:t>
      </w:r>
    </w:p>
    <w:p w:rsidR="002039C1" w:rsidRDefault="002039C1" w:rsidP="002039C1">
      <w:pPr>
        <w:pStyle w:val="a5"/>
      </w:pPr>
      <w:r>
        <w:rPr>
          <w:i/>
          <w:iCs/>
        </w:rPr>
        <w:t>  Дополнительная литература:</w:t>
      </w:r>
      <w:r>
        <w:t xml:space="preserve"> </w:t>
      </w:r>
    </w:p>
    <w:p w:rsidR="002039C1" w:rsidRDefault="002039C1" w:rsidP="002039C1">
      <w:pPr>
        <w:pStyle w:val="a5"/>
      </w:pPr>
      <w:r>
        <w:t xml:space="preserve">1. Куликов В.В. Современные системы беспроводной дальней связи, М., 1968. </w:t>
      </w:r>
    </w:p>
    <w:p w:rsidR="002039C1" w:rsidRDefault="002039C1" w:rsidP="002039C1">
      <w:pPr>
        <w:pStyle w:val="a5"/>
      </w:pPr>
      <w:r>
        <w:t xml:space="preserve">2. Калашников Н.И. Системы связи через искусственные спутники Земли, М., 1969. </w:t>
      </w:r>
    </w:p>
    <w:p w:rsidR="002039C1" w:rsidRDefault="002039C1" w:rsidP="002039C1">
      <w:pPr>
        <w:pStyle w:val="a5"/>
      </w:pPr>
      <w:r>
        <w:t xml:space="preserve">3. Назаров М.В., Кувшинов Б.И., Попов О.В. Теория передачи сигналов, М., 1970. </w:t>
      </w:r>
    </w:p>
    <w:p w:rsidR="002039C1" w:rsidRDefault="002039C1" w:rsidP="002039C1">
      <w:pPr>
        <w:pStyle w:val="a5"/>
      </w:pPr>
      <w:r>
        <w:t>4. Дальняя связь, под ред. А. М. Зингеренко, М., 1970.</w:t>
      </w:r>
    </w:p>
    <w:p w:rsidR="002039C1" w:rsidRDefault="002039C1" w:rsidP="002039C1">
      <w:pPr>
        <w:pStyle w:val="a5"/>
      </w:pPr>
    </w:p>
    <w:p w:rsidR="002039C1" w:rsidRDefault="002039C1" w:rsidP="002039C1">
      <w:pPr>
        <w:pStyle w:val="a5"/>
        <w:jc w:val="center"/>
        <w:rPr>
          <w:b/>
          <w:bCs/>
          <w:lang w:val="en-US"/>
        </w:rPr>
      </w:pPr>
      <w:r>
        <w:rPr>
          <w:b/>
          <w:bCs/>
          <w:lang w:val="en-US"/>
        </w:rPr>
        <w:t>4.2. </w:t>
      </w:r>
      <w:r>
        <w:rPr>
          <w:b/>
          <w:bCs/>
        </w:rPr>
        <w:t>Кабельные</w:t>
      </w:r>
      <w:r>
        <w:rPr>
          <w:b/>
          <w:bCs/>
          <w:lang w:val="en-US"/>
        </w:rPr>
        <w:t xml:space="preserve"> </w:t>
      </w:r>
      <w:r>
        <w:rPr>
          <w:b/>
          <w:bCs/>
        </w:rPr>
        <w:t>каналы</w:t>
      </w:r>
      <w:r>
        <w:rPr>
          <w:b/>
          <w:bCs/>
          <w:lang w:val="en-US"/>
        </w:rPr>
        <w:t xml:space="preserve"> </w:t>
      </w:r>
      <w:r>
        <w:rPr>
          <w:color w:val="000000"/>
          <w:sz w:val="24"/>
          <w:lang w:val="en-US"/>
        </w:rPr>
        <w:t>(http:// docs.luksian.com/networks/techs/intro/)</w:t>
      </w:r>
    </w:p>
    <w:p w:rsidR="002039C1" w:rsidRDefault="002039C1" w:rsidP="002039C1">
      <w:pPr>
        <w:pStyle w:val="a5"/>
        <w:rPr>
          <w:lang w:val="en-US"/>
        </w:rPr>
      </w:pPr>
    </w:p>
    <w:p w:rsidR="002039C1" w:rsidRDefault="002039C1" w:rsidP="002039C1">
      <w:pPr>
        <w:pStyle w:val="a5"/>
        <w:rPr>
          <w:color w:val="000000"/>
        </w:rPr>
      </w:pPr>
      <w:r>
        <w:rPr>
          <w:color w:val="000000"/>
        </w:rPr>
        <w:t xml:space="preserve">Кабельные каналы для целей телекоммуникаций исторически использовались первыми. Да и сегодня по суммарной длине они превосходят даже спутниковые каналы. </w:t>
      </w:r>
    </w:p>
    <w:p w:rsidR="002039C1" w:rsidRDefault="002039C1" w:rsidP="002039C1">
      <w:pPr>
        <w:pStyle w:val="a5"/>
        <w:rPr>
          <w:color w:val="000000"/>
        </w:rPr>
      </w:pPr>
      <w:r>
        <w:rPr>
          <w:color w:val="000000"/>
        </w:rPr>
        <w:t xml:space="preserve">Основную долю этих каналов, насчитывающих многие сотни тысяч километров, составляют телефонные медные кабели. Эти кабели содержат десятки или даже сотни скрученных пар проводов. Полоса пропускания таких кабелей обычно составляет 3-3,5 кГц при длине 2-10 км. Эта полоса </w:t>
      </w:r>
      <w:r>
        <w:rPr>
          <w:color w:val="000000"/>
        </w:rPr>
        <w:lastRenderedPageBreak/>
        <w:t xml:space="preserve">диктовалась ранее нуждами аналогового голосового обмена в рамках коммутируемой телефонной сети. </w:t>
      </w:r>
    </w:p>
    <w:p w:rsidR="002039C1" w:rsidRDefault="002039C1" w:rsidP="002039C1">
      <w:pPr>
        <w:pStyle w:val="a5"/>
        <w:rPr>
          <w:color w:val="000000"/>
        </w:rPr>
      </w:pPr>
      <w:r>
        <w:rPr>
          <w:color w:val="000000"/>
        </w:rPr>
        <w:t xml:space="preserve">С учетом возрастающих требований к </w:t>
      </w:r>
      <w:proofErr w:type="spellStart"/>
      <w:r>
        <w:rPr>
          <w:color w:val="000000"/>
        </w:rPr>
        <w:t>широкополосности</w:t>
      </w:r>
      <w:proofErr w:type="spellEnd"/>
      <w:r>
        <w:rPr>
          <w:color w:val="000000"/>
        </w:rPr>
        <w:t xml:space="preserve"> каналов скрученные пары проводов пытались заменить коаксиальными кабелями, которые имеют полосу от 100 до 500 МГц (до 1 Гбит/с), и даже полыми волноводами. Именно коаксиальные кабели вначале стали транспортной средой локальных сетей ЭВМ (</w:t>
      </w:r>
      <w:r>
        <w:rPr>
          <w:color w:val="000000"/>
          <w:szCs w:val="20"/>
        </w:rPr>
        <w:t>10</w:t>
      </w:r>
      <w:r>
        <w:rPr>
          <w:color w:val="000000"/>
          <w:szCs w:val="20"/>
          <w:lang w:val="en-US"/>
        </w:rPr>
        <w:t>base</w:t>
      </w:r>
      <w:r>
        <w:rPr>
          <w:color w:val="000000"/>
          <w:szCs w:val="20"/>
        </w:rPr>
        <w:t>-5 и 10</w:t>
      </w:r>
      <w:r>
        <w:rPr>
          <w:color w:val="000000"/>
          <w:szCs w:val="20"/>
          <w:lang w:val="en-US"/>
        </w:rPr>
        <w:t>base</w:t>
      </w:r>
      <w:r>
        <w:rPr>
          <w:color w:val="000000"/>
          <w:szCs w:val="20"/>
        </w:rPr>
        <w:t xml:space="preserve">-2; </w:t>
      </w:r>
      <w:r>
        <w:rPr>
          <w:color w:val="000000"/>
        </w:rPr>
        <w:t>рис. 3.1.1).</w:t>
      </w:r>
    </w:p>
    <w:p w:rsidR="002039C1" w:rsidRDefault="002039C1" w:rsidP="002039C1">
      <w:pPr>
        <w:pStyle w:val="a5"/>
        <w:ind w:firstLine="0"/>
        <w:jc w:val="center"/>
        <w:rPr>
          <w:color w:val="000000"/>
        </w:rPr>
      </w:pPr>
      <w:r>
        <w:rPr>
          <w:noProof/>
          <w:color w:val="000000"/>
        </w:rPr>
        <w:drawing>
          <wp:inline distT="0" distB="0" distL="0" distR="0">
            <wp:extent cx="2070735" cy="760730"/>
            <wp:effectExtent l="19050" t="0" r="5715" b="0"/>
            <wp:docPr id="16" name="Рисунок 219" descr="http://docs.luksian.com/networks/techs/intro/semenov/3/co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docs.luksian.com/networks/techs/intro/semenov/3/coax.jpg"/>
                    <pic:cNvPicPr>
                      <a:picLocks noChangeAspect="1" noChangeArrowheads="1"/>
                    </pic:cNvPicPr>
                  </pic:nvPicPr>
                  <pic:blipFill>
                    <a:blip r:embed="rId15" cstate="print"/>
                    <a:srcRect/>
                    <a:stretch>
                      <a:fillRect/>
                    </a:stretch>
                  </pic:blipFill>
                  <pic:spPr bwMode="auto">
                    <a:xfrm>
                      <a:off x="0" y="0"/>
                      <a:ext cx="2070735" cy="760730"/>
                    </a:xfrm>
                    <a:prstGeom prst="rect">
                      <a:avLst/>
                    </a:prstGeom>
                    <a:noFill/>
                    <a:ln w="9525">
                      <a:noFill/>
                      <a:miter lim="800000"/>
                      <a:headEnd/>
                      <a:tailEnd/>
                    </a:ln>
                  </pic:spPr>
                </pic:pic>
              </a:graphicData>
            </a:graphic>
          </wp:inline>
        </w:drawing>
      </w:r>
    </w:p>
    <w:p w:rsidR="002039C1" w:rsidRDefault="002039C1" w:rsidP="002039C1">
      <w:pPr>
        <w:pStyle w:val="a5"/>
        <w:rPr>
          <w:color w:val="000000"/>
        </w:rPr>
      </w:pPr>
      <w:r>
        <w:rPr>
          <w:color w:val="000000"/>
        </w:rPr>
        <w:t>Рис. 3.1.1. Устройство коаксиального кабеля:</w:t>
      </w:r>
    </w:p>
    <w:p w:rsidR="002039C1" w:rsidRDefault="002039C1" w:rsidP="002039C1">
      <w:pPr>
        <w:pStyle w:val="a5"/>
        <w:rPr>
          <w:color w:val="000000"/>
        </w:rPr>
      </w:pPr>
      <w:r>
        <w:rPr>
          <w:color w:val="000000"/>
        </w:rPr>
        <w:t xml:space="preserve">1 – центральный проводник; 2 – изолятор; </w:t>
      </w:r>
    </w:p>
    <w:p w:rsidR="002039C1" w:rsidRDefault="002039C1" w:rsidP="002039C1">
      <w:pPr>
        <w:pStyle w:val="a5"/>
        <w:rPr>
          <w:color w:val="000000"/>
        </w:rPr>
      </w:pPr>
      <w:r>
        <w:rPr>
          <w:color w:val="000000"/>
        </w:rPr>
        <w:t>3 – проводник-экран; 4 – внешний изолятор</w:t>
      </w:r>
    </w:p>
    <w:p w:rsidR="002039C1" w:rsidRDefault="002039C1" w:rsidP="002039C1">
      <w:pPr>
        <w:pStyle w:val="a5"/>
        <w:rPr>
          <w:color w:val="000000"/>
        </w:rPr>
      </w:pPr>
    </w:p>
    <w:p w:rsidR="002039C1" w:rsidRDefault="002039C1" w:rsidP="002039C1">
      <w:pPr>
        <w:pStyle w:val="a5"/>
        <w:rPr>
          <w:color w:val="000000"/>
        </w:rPr>
      </w:pPr>
      <w:r>
        <w:rPr>
          <w:color w:val="000000"/>
        </w:rPr>
        <w:t xml:space="preserve">Коаксиальная система проводников из-за своей симметричности вызывает минимальное внешнее электромагнитное излучение. Сигнал распространяется по центральной медной жиле, контур тока замыкается через внешний экранный провод. </w:t>
      </w:r>
    </w:p>
    <w:p w:rsidR="002039C1" w:rsidRDefault="002039C1" w:rsidP="002039C1">
      <w:pPr>
        <w:pStyle w:val="a5"/>
        <w:rPr>
          <w:color w:val="000000"/>
        </w:rPr>
      </w:pPr>
      <w:r>
        <w:rPr>
          <w:color w:val="000000"/>
        </w:rPr>
        <w:t>При заземлении экрана в нескольких точках по нему начинают протекать выравнивающие токи (</w:t>
      </w:r>
      <w:r>
        <w:rPr>
          <w:color w:val="000000"/>
          <w:sz w:val="24"/>
        </w:rPr>
        <w:t>ведь разные земли обычно имеют неравные потенциалы</w:t>
      </w:r>
      <w:r>
        <w:rPr>
          <w:color w:val="000000"/>
        </w:rPr>
        <w:t xml:space="preserve">). Такие токи могут стать причиной внешних наводок (иной раз достаточных для выхода из строя интерфейсного оборудования), именно это обстоятельство является причиной требования заземления кабеля локальной сети только в одной точке. </w:t>
      </w:r>
    </w:p>
    <w:p w:rsidR="002039C1" w:rsidRDefault="002039C1" w:rsidP="002039C1">
      <w:pPr>
        <w:pStyle w:val="a5"/>
        <w:rPr>
          <w:color w:val="000000"/>
        </w:rPr>
      </w:pPr>
      <w:r>
        <w:rPr>
          <w:color w:val="000000"/>
        </w:rPr>
        <w:t xml:space="preserve">Наибольшее распространение получили кабели с волновым сопротивлением 50 Ом. Это связано с тем, что эти кабели из-за относительно толстой центральной жилы характеризуются минимальным ослаблением сигнала (волновое сопротивление пропорционально логарифму отношения диаметров внешнего и внутреннего проводников). Но по мере развития </w:t>
      </w:r>
      <w:proofErr w:type="gramStart"/>
      <w:r>
        <w:rPr>
          <w:color w:val="000000"/>
        </w:rPr>
        <w:t>технологии</w:t>
      </w:r>
      <w:proofErr w:type="gramEnd"/>
      <w:r>
        <w:rPr>
          <w:color w:val="000000"/>
        </w:rPr>
        <w:t xml:space="preserve"> скрученные пары смогли вытеснить из этой области коаксиальные кабели. Это произошло, когда полоса пропускания скрученных пар достигла 200-350 МГц при длине 100 м (неэкранированные и экранированные скрученные пары), а цены на единицу длины сравнялись. </w:t>
      </w:r>
    </w:p>
    <w:p w:rsidR="002039C1" w:rsidRDefault="002039C1" w:rsidP="002039C1">
      <w:pPr>
        <w:pStyle w:val="a5"/>
        <w:rPr>
          <w:color w:val="000000"/>
        </w:rPr>
      </w:pPr>
      <w:r>
        <w:rPr>
          <w:color w:val="000000"/>
        </w:rPr>
        <w:t xml:space="preserve">Скрученные пары проводников позволяют использовать биполярные приемники, что делает систему менее уязвимой (по сравнению с коаксиальными кабелями) к внешним наводкам. Но основополагающей причиной вытеснения коаксиальных кабелей явилась относительная дешевизна скрученных пар. Скрученные пары бывают одинарными, объединенными в </w:t>
      </w:r>
      <w:proofErr w:type="spellStart"/>
      <w:r>
        <w:rPr>
          <w:color w:val="000000"/>
        </w:rPr>
        <w:t>многопарный</w:t>
      </w:r>
      <w:proofErr w:type="spellEnd"/>
      <w:r>
        <w:rPr>
          <w:color w:val="000000"/>
        </w:rPr>
        <w:t xml:space="preserve"> кабель или оформленными в виде плоского ленточного кабеля. </w:t>
      </w:r>
    </w:p>
    <w:p w:rsidR="002039C1" w:rsidRDefault="002039C1" w:rsidP="002039C1">
      <w:pPr>
        <w:pStyle w:val="a5"/>
        <w:rPr>
          <w:color w:val="000000"/>
        </w:rPr>
      </w:pPr>
      <w:r>
        <w:rPr>
          <w:color w:val="000000"/>
        </w:rPr>
        <w:t>Применение проводов сети переменного тока для локальных сетей и передачи данных допустимо для весьма ограниченных расстояний. В таблице 3.1.1 приведены характеристики каналов, базирующихся на обычном и широкополосном коаксиальном кабелях.</w:t>
      </w:r>
    </w:p>
    <w:p w:rsidR="002039C1" w:rsidRDefault="002039C1" w:rsidP="002039C1">
      <w:pPr>
        <w:pStyle w:val="a5"/>
        <w:rPr>
          <w:color w:val="000000"/>
        </w:rPr>
      </w:pPr>
    </w:p>
    <w:p w:rsidR="002039C1" w:rsidRDefault="002039C1" w:rsidP="002039C1">
      <w:pPr>
        <w:pStyle w:val="a5"/>
        <w:ind w:firstLine="0"/>
        <w:jc w:val="center"/>
        <w:rPr>
          <w:color w:val="000000"/>
        </w:rPr>
      </w:pPr>
      <w:r>
        <w:rPr>
          <w:color w:val="000000"/>
        </w:rPr>
        <w:t>Таблица 3.1.1. Характеристики каналов, базирующихся на обычном и широкополосном коаксиальном кабелях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2"/>
        <w:gridCol w:w="3190"/>
        <w:gridCol w:w="2908"/>
      </w:tblGrid>
      <w:tr w:rsidR="002039C1" w:rsidTr="00C545EB">
        <w:tblPrEx>
          <w:tblCellMar>
            <w:top w:w="0" w:type="dxa"/>
            <w:bottom w:w="0" w:type="dxa"/>
          </w:tblCellMar>
        </w:tblPrEx>
        <w:tc>
          <w:tcPr>
            <w:tcW w:w="2902" w:type="dxa"/>
          </w:tcPr>
          <w:p w:rsidR="002039C1" w:rsidRDefault="002039C1" w:rsidP="00C545EB">
            <w:pPr>
              <w:pStyle w:val="a5"/>
              <w:spacing w:before="120" w:after="120"/>
              <w:ind w:firstLine="0"/>
              <w:jc w:val="center"/>
              <w:rPr>
                <w:color w:val="000000"/>
              </w:rPr>
            </w:pPr>
            <w:r>
              <w:rPr>
                <w:color w:val="000000"/>
              </w:rPr>
              <w:t>Показатели</w:t>
            </w:r>
          </w:p>
        </w:tc>
        <w:tc>
          <w:tcPr>
            <w:tcW w:w="3190" w:type="dxa"/>
          </w:tcPr>
          <w:p w:rsidR="002039C1" w:rsidRDefault="002039C1" w:rsidP="00C545EB">
            <w:pPr>
              <w:pStyle w:val="a5"/>
              <w:spacing w:before="120" w:after="120"/>
              <w:ind w:firstLine="0"/>
              <w:jc w:val="center"/>
              <w:rPr>
                <w:color w:val="000000"/>
              </w:rPr>
            </w:pPr>
            <w:r>
              <w:rPr>
                <w:color w:val="000000"/>
              </w:rPr>
              <w:t>Стандартный кабель</w:t>
            </w:r>
          </w:p>
        </w:tc>
        <w:tc>
          <w:tcPr>
            <w:tcW w:w="2908" w:type="dxa"/>
          </w:tcPr>
          <w:p w:rsidR="002039C1" w:rsidRDefault="002039C1" w:rsidP="00C545EB">
            <w:pPr>
              <w:pStyle w:val="a5"/>
              <w:spacing w:before="120" w:after="120"/>
              <w:ind w:firstLine="0"/>
              <w:jc w:val="center"/>
              <w:rPr>
                <w:color w:val="000000"/>
              </w:rPr>
            </w:pPr>
            <w:r>
              <w:rPr>
                <w:color w:val="000000"/>
              </w:rPr>
              <w:t>Широкополосный</w:t>
            </w:r>
          </w:p>
        </w:tc>
      </w:tr>
      <w:tr w:rsidR="002039C1" w:rsidTr="00C545EB">
        <w:tblPrEx>
          <w:tblCellMar>
            <w:top w:w="0" w:type="dxa"/>
            <w:bottom w:w="0" w:type="dxa"/>
          </w:tblCellMar>
        </w:tblPrEx>
        <w:tc>
          <w:tcPr>
            <w:tcW w:w="2902" w:type="dxa"/>
          </w:tcPr>
          <w:p w:rsidR="002039C1" w:rsidRDefault="002039C1" w:rsidP="00C545EB">
            <w:pPr>
              <w:pStyle w:val="a5"/>
              <w:ind w:firstLine="0"/>
              <w:jc w:val="left"/>
              <w:rPr>
                <w:color w:val="000000"/>
              </w:rPr>
            </w:pPr>
            <w:r>
              <w:rPr>
                <w:color w:val="000000"/>
              </w:rPr>
              <w:t>Максимальная длина канала</w:t>
            </w:r>
          </w:p>
        </w:tc>
        <w:tc>
          <w:tcPr>
            <w:tcW w:w="3190" w:type="dxa"/>
          </w:tcPr>
          <w:p w:rsidR="002039C1" w:rsidRDefault="002039C1" w:rsidP="00C545EB">
            <w:pPr>
              <w:pStyle w:val="a5"/>
              <w:ind w:firstLine="0"/>
              <w:jc w:val="center"/>
              <w:rPr>
                <w:color w:val="000000"/>
              </w:rPr>
            </w:pPr>
            <w:r>
              <w:rPr>
                <w:color w:val="000000"/>
              </w:rPr>
              <w:t>2 км</w:t>
            </w:r>
          </w:p>
        </w:tc>
        <w:tc>
          <w:tcPr>
            <w:tcW w:w="2908" w:type="dxa"/>
          </w:tcPr>
          <w:p w:rsidR="002039C1" w:rsidRDefault="002039C1" w:rsidP="00C545EB">
            <w:pPr>
              <w:pStyle w:val="a5"/>
              <w:ind w:firstLine="0"/>
              <w:jc w:val="center"/>
              <w:rPr>
                <w:color w:val="000000"/>
              </w:rPr>
            </w:pPr>
            <w:r>
              <w:rPr>
                <w:color w:val="000000"/>
              </w:rPr>
              <w:t>10 км</w:t>
            </w:r>
          </w:p>
        </w:tc>
      </w:tr>
      <w:tr w:rsidR="002039C1" w:rsidTr="00C545EB">
        <w:tblPrEx>
          <w:tblCellMar>
            <w:top w:w="0" w:type="dxa"/>
            <w:bottom w:w="0" w:type="dxa"/>
          </w:tblCellMar>
        </w:tblPrEx>
        <w:tc>
          <w:tcPr>
            <w:tcW w:w="2902" w:type="dxa"/>
          </w:tcPr>
          <w:p w:rsidR="002039C1" w:rsidRDefault="002039C1" w:rsidP="00C545EB">
            <w:pPr>
              <w:pStyle w:val="a5"/>
              <w:ind w:firstLine="0"/>
              <w:jc w:val="left"/>
              <w:rPr>
                <w:color w:val="000000"/>
              </w:rPr>
            </w:pPr>
            <w:r>
              <w:rPr>
                <w:color w:val="000000"/>
              </w:rPr>
              <w:t>Скорость передачи данных</w:t>
            </w:r>
          </w:p>
        </w:tc>
        <w:tc>
          <w:tcPr>
            <w:tcW w:w="3190" w:type="dxa"/>
          </w:tcPr>
          <w:p w:rsidR="002039C1" w:rsidRDefault="002039C1" w:rsidP="00C545EB">
            <w:pPr>
              <w:pStyle w:val="a5"/>
              <w:ind w:firstLine="0"/>
              <w:jc w:val="center"/>
              <w:rPr>
                <w:color w:val="000000"/>
              </w:rPr>
            </w:pPr>
            <w:r>
              <w:rPr>
                <w:color w:val="000000"/>
              </w:rPr>
              <w:t>1 Мбит/</w:t>
            </w:r>
            <w:proofErr w:type="gramStart"/>
            <w:r>
              <w:rPr>
                <w:color w:val="000000"/>
              </w:rPr>
              <w:t>с</w:t>
            </w:r>
            <w:proofErr w:type="gramEnd"/>
          </w:p>
        </w:tc>
        <w:tc>
          <w:tcPr>
            <w:tcW w:w="2908" w:type="dxa"/>
          </w:tcPr>
          <w:p w:rsidR="002039C1" w:rsidRDefault="002039C1" w:rsidP="00C545EB">
            <w:pPr>
              <w:pStyle w:val="a5"/>
              <w:ind w:firstLine="0"/>
              <w:jc w:val="center"/>
              <w:rPr>
                <w:color w:val="000000"/>
              </w:rPr>
            </w:pPr>
            <w:r>
              <w:rPr>
                <w:color w:val="000000"/>
              </w:rPr>
              <w:t>1000 Мбит/</w:t>
            </w:r>
            <w:proofErr w:type="gramStart"/>
            <w:r>
              <w:rPr>
                <w:color w:val="000000"/>
              </w:rPr>
              <w:t>с</w:t>
            </w:r>
            <w:proofErr w:type="gramEnd"/>
          </w:p>
        </w:tc>
      </w:tr>
      <w:tr w:rsidR="002039C1" w:rsidTr="00C545EB">
        <w:tblPrEx>
          <w:tblCellMar>
            <w:top w:w="0" w:type="dxa"/>
            <w:bottom w:w="0" w:type="dxa"/>
          </w:tblCellMar>
        </w:tblPrEx>
        <w:tc>
          <w:tcPr>
            <w:tcW w:w="2902" w:type="dxa"/>
          </w:tcPr>
          <w:p w:rsidR="002039C1" w:rsidRDefault="002039C1" w:rsidP="00C545EB">
            <w:pPr>
              <w:pStyle w:val="a5"/>
              <w:ind w:firstLine="0"/>
              <w:jc w:val="left"/>
              <w:rPr>
                <w:color w:val="000000"/>
              </w:rPr>
            </w:pPr>
            <w:r>
              <w:rPr>
                <w:color w:val="000000"/>
              </w:rPr>
              <w:t>Режим передачи</w:t>
            </w:r>
          </w:p>
        </w:tc>
        <w:tc>
          <w:tcPr>
            <w:tcW w:w="3190" w:type="dxa"/>
          </w:tcPr>
          <w:p w:rsidR="002039C1" w:rsidRDefault="002039C1" w:rsidP="00C545EB">
            <w:pPr>
              <w:pStyle w:val="a5"/>
              <w:ind w:firstLine="0"/>
              <w:jc w:val="center"/>
              <w:rPr>
                <w:color w:val="000000"/>
              </w:rPr>
            </w:pPr>
            <w:proofErr w:type="spellStart"/>
            <w:r>
              <w:rPr>
                <w:color w:val="000000"/>
              </w:rPr>
              <w:t>полудуплекс</w:t>
            </w:r>
            <w:proofErr w:type="spellEnd"/>
          </w:p>
        </w:tc>
        <w:tc>
          <w:tcPr>
            <w:tcW w:w="2908" w:type="dxa"/>
          </w:tcPr>
          <w:p w:rsidR="002039C1" w:rsidRDefault="002039C1" w:rsidP="00C545EB">
            <w:pPr>
              <w:pStyle w:val="a5"/>
              <w:ind w:firstLine="0"/>
              <w:jc w:val="center"/>
              <w:rPr>
                <w:color w:val="000000"/>
              </w:rPr>
            </w:pPr>
            <w:r>
              <w:rPr>
                <w:color w:val="000000"/>
              </w:rPr>
              <w:t>дуплекс</w:t>
            </w:r>
          </w:p>
        </w:tc>
      </w:tr>
      <w:tr w:rsidR="002039C1" w:rsidTr="00C545EB">
        <w:tblPrEx>
          <w:tblCellMar>
            <w:top w:w="0" w:type="dxa"/>
            <w:bottom w:w="0" w:type="dxa"/>
          </w:tblCellMar>
        </w:tblPrEx>
        <w:tc>
          <w:tcPr>
            <w:tcW w:w="2902" w:type="dxa"/>
          </w:tcPr>
          <w:p w:rsidR="002039C1" w:rsidRDefault="002039C1" w:rsidP="00C545EB">
            <w:pPr>
              <w:pStyle w:val="a5"/>
              <w:ind w:firstLine="0"/>
              <w:jc w:val="left"/>
              <w:rPr>
                <w:color w:val="000000"/>
              </w:rPr>
            </w:pPr>
            <w:r>
              <w:rPr>
                <w:color w:val="000000"/>
              </w:rPr>
              <w:t>Ослабление влияния электромагнитных и радиочастотных наводок</w:t>
            </w:r>
          </w:p>
        </w:tc>
        <w:tc>
          <w:tcPr>
            <w:tcW w:w="3190" w:type="dxa"/>
          </w:tcPr>
          <w:p w:rsidR="002039C1" w:rsidRDefault="002039C1" w:rsidP="00C545EB">
            <w:pPr>
              <w:pStyle w:val="a5"/>
              <w:ind w:firstLine="0"/>
              <w:jc w:val="center"/>
              <w:rPr>
                <w:color w:val="000000"/>
              </w:rPr>
            </w:pPr>
            <w:r>
              <w:rPr>
                <w:color w:val="000000"/>
              </w:rPr>
              <w:t>50 дБ</w:t>
            </w:r>
          </w:p>
        </w:tc>
        <w:tc>
          <w:tcPr>
            <w:tcW w:w="2908" w:type="dxa"/>
          </w:tcPr>
          <w:p w:rsidR="002039C1" w:rsidRDefault="002039C1" w:rsidP="00C545EB">
            <w:pPr>
              <w:pStyle w:val="a5"/>
              <w:ind w:firstLine="0"/>
              <w:jc w:val="center"/>
              <w:rPr>
                <w:color w:val="000000"/>
              </w:rPr>
            </w:pPr>
            <w:r>
              <w:rPr>
                <w:color w:val="000000"/>
              </w:rPr>
              <w:t>85 дБ</w:t>
            </w:r>
          </w:p>
        </w:tc>
      </w:tr>
      <w:tr w:rsidR="002039C1" w:rsidTr="00C545EB">
        <w:tblPrEx>
          <w:tblCellMar>
            <w:top w:w="0" w:type="dxa"/>
            <w:bottom w:w="0" w:type="dxa"/>
          </w:tblCellMar>
        </w:tblPrEx>
        <w:tc>
          <w:tcPr>
            <w:tcW w:w="2902" w:type="dxa"/>
          </w:tcPr>
          <w:p w:rsidR="002039C1" w:rsidRDefault="002039C1" w:rsidP="00C545EB">
            <w:pPr>
              <w:pStyle w:val="a5"/>
              <w:ind w:firstLine="0"/>
              <w:jc w:val="left"/>
              <w:rPr>
                <w:color w:val="000000"/>
              </w:rPr>
            </w:pPr>
            <w:r>
              <w:rPr>
                <w:color w:val="000000"/>
              </w:rPr>
              <w:t>Число подключений</w:t>
            </w:r>
          </w:p>
        </w:tc>
        <w:tc>
          <w:tcPr>
            <w:tcW w:w="3190" w:type="dxa"/>
          </w:tcPr>
          <w:p w:rsidR="002039C1" w:rsidRDefault="002039C1" w:rsidP="00C545EB">
            <w:pPr>
              <w:pStyle w:val="a5"/>
              <w:ind w:firstLine="0"/>
              <w:jc w:val="center"/>
              <w:rPr>
                <w:color w:val="000000"/>
              </w:rPr>
            </w:pPr>
            <w:r>
              <w:rPr>
                <w:color w:val="000000"/>
              </w:rPr>
              <w:t>&lt; 50 устройств</w:t>
            </w:r>
          </w:p>
        </w:tc>
        <w:tc>
          <w:tcPr>
            <w:tcW w:w="2908" w:type="dxa"/>
          </w:tcPr>
          <w:p w:rsidR="002039C1" w:rsidRDefault="002039C1" w:rsidP="00C545EB">
            <w:pPr>
              <w:pStyle w:val="a5"/>
              <w:ind w:firstLine="0"/>
              <w:jc w:val="center"/>
              <w:rPr>
                <w:color w:val="000000"/>
              </w:rPr>
            </w:pPr>
            <w:r>
              <w:rPr>
                <w:color w:val="000000"/>
              </w:rPr>
              <w:t>1500 каналов с одним или более устройств на канал</w:t>
            </w:r>
          </w:p>
        </w:tc>
      </w:tr>
      <w:tr w:rsidR="002039C1" w:rsidTr="00C545EB">
        <w:tblPrEx>
          <w:tblCellMar>
            <w:top w:w="0" w:type="dxa"/>
            <w:bottom w:w="0" w:type="dxa"/>
          </w:tblCellMar>
        </w:tblPrEx>
        <w:tc>
          <w:tcPr>
            <w:tcW w:w="2902" w:type="dxa"/>
          </w:tcPr>
          <w:p w:rsidR="002039C1" w:rsidRDefault="002039C1" w:rsidP="00C545EB">
            <w:pPr>
              <w:pStyle w:val="a5"/>
              <w:ind w:firstLine="0"/>
              <w:jc w:val="left"/>
              <w:rPr>
                <w:color w:val="000000"/>
              </w:rPr>
            </w:pPr>
            <w:r>
              <w:rPr>
                <w:color w:val="000000"/>
              </w:rPr>
              <w:t>Доступ к каналу</w:t>
            </w:r>
          </w:p>
        </w:tc>
        <w:tc>
          <w:tcPr>
            <w:tcW w:w="3190" w:type="dxa"/>
          </w:tcPr>
          <w:p w:rsidR="002039C1" w:rsidRDefault="002039C1" w:rsidP="00C545EB">
            <w:pPr>
              <w:pStyle w:val="a5"/>
              <w:ind w:firstLine="0"/>
              <w:jc w:val="center"/>
              <w:rPr>
                <w:color w:val="000000"/>
                <w:lang w:val="en-US"/>
              </w:rPr>
            </w:pPr>
            <w:r>
              <w:rPr>
                <w:color w:val="000000"/>
                <w:lang w:val="en-US"/>
              </w:rPr>
              <w:t>CSMA/CD</w:t>
            </w:r>
          </w:p>
        </w:tc>
        <w:tc>
          <w:tcPr>
            <w:tcW w:w="2908" w:type="dxa"/>
          </w:tcPr>
          <w:p w:rsidR="002039C1" w:rsidRDefault="002039C1" w:rsidP="00C545EB">
            <w:pPr>
              <w:pStyle w:val="a5"/>
              <w:ind w:firstLine="0"/>
              <w:jc w:val="center"/>
              <w:rPr>
                <w:color w:val="000000"/>
                <w:lang w:val="en-US"/>
              </w:rPr>
            </w:pPr>
            <w:r>
              <w:rPr>
                <w:color w:val="000000"/>
                <w:lang w:val="en-US"/>
              </w:rPr>
              <w:t>FDM/FSK</w:t>
            </w:r>
          </w:p>
        </w:tc>
      </w:tr>
    </w:tbl>
    <w:p w:rsidR="002039C1" w:rsidRDefault="002039C1" w:rsidP="002039C1">
      <w:pPr>
        <w:pStyle w:val="a5"/>
        <w:ind w:firstLine="0"/>
        <w:jc w:val="center"/>
        <w:rPr>
          <w:color w:val="000000"/>
          <w:lang w:val="en-US"/>
        </w:rPr>
      </w:pPr>
    </w:p>
    <w:p w:rsidR="002039C1" w:rsidRDefault="002039C1" w:rsidP="002039C1">
      <w:pPr>
        <w:pStyle w:val="a5"/>
        <w:rPr>
          <w:color w:val="000000"/>
        </w:rPr>
      </w:pPr>
      <w:r>
        <w:rPr>
          <w:color w:val="000000"/>
        </w:rPr>
        <w:t>На рис. 3.1.2 показана зависимость ослабления кабеля (внешний диаметр 0,95 см) от частоты передаваемого сигнала.</w:t>
      </w:r>
    </w:p>
    <w:bookmarkStart w:id="16" w:name="_MON_1295430526"/>
    <w:bookmarkStart w:id="17" w:name="_MON_1295430549"/>
    <w:bookmarkStart w:id="18" w:name="_MON_1295430561"/>
    <w:bookmarkStart w:id="19" w:name="_MON_1295430575"/>
    <w:bookmarkStart w:id="20" w:name="_MON_1295430606"/>
    <w:bookmarkStart w:id="21" w:name="_MON_1295430627"/>
    <w:bookmarkStart w:id="22" w:name="_MON_1295430642"/>
    <w:bookmarkStart w:id="23" w:name="_MON_1295431424"/>
    <w:bookmarkStart w:id="24" w:name="_MON_1295431599"/>
    <w:bookmarkStart w:id="25" w:name="_MON_1295431611"/>
    <w:bookmarkStart w:id="26" w:name="_MON_1295431633"/>
    <w:bookmarkStart w:id="27" w:name="_MON_1295431641"/>
    <w:bookmarkStart w:id="28" w:name="_MON_1295431678"/>
    <w:bookmarkStart w:id="29" w:name="_MON_1295431692"/>
    <w:bookmarkStart w:id="30" w:name="_MON_1295431758"/>
    <w:bookmarkStart w:id="31" w:name="_MON_1295431776"/>
    <w:bookmarkStart w:id="32" w:name="_MON_1295444067"/>
    <w:bookmarkStart w:id="33" w:name="_MON_1295444135"/>
    <w:bookmarkStart w:id="34" w:name="_MON_1295444148"/>
    <w:bookmarkStart w:id="35" w:name="_MON_1295444170"/>
    <w:bookmarkStart w:id="36" w:name="_MON_1295444184"/>
    <w:bookmarkStart w:id="37" w:name="_MON_1295444198"/>
    <w:bookmarkStart w:id="38" w:name="_MON_1295444222"/>
    <w:bookmarkStart w:id="39" w:name="_MON_1295444628"/>
    <w:bookmarkStart w:id="40" w:name="_MON_1295444633"/>
    <w:bookmarkStart w:id="41" w:name="_MON_1295444646"/>
    <w:bookmarkStart w:id="42" w:name="_MON_1295444664"/>
    <w:bookmarkStart w:id="43" w:name="_MON_1295444696"/>
    <w:bookmarkStart w:id="44" w:name="_MON_1295444721"/>
    <w:bookmarkStart w:id="45" w:name="_MON_1295444744"/>
    <w:bookmarkStart w:id="46" w:name="_MON_129544480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rsidR="002039C1" w:rsidRDefault="002039C1" w:rsidP="002039C1">
      <w:pPr>
        <w:pStyle w:val="a5"/>
        <w:rPr>
          <w:color w:val="000000"/>
        </w:rPr>
      </w:pPr>
      <w:r>
        <w:object w:dxaOrig="7530" w:dyaOrig="5850">
          <v:shape id="_x0000_i1030" type="#_x0000_t75" style="width:376.75pt;height:292.2pt" o:ole="">
            <v:imagedata r:id="rId16" o:title=""/>
          </v:shape>
          <o:OLEObject Type="Embed" ProgID="Word.Picture.8" ShapeID="_x0000_i1030" DrawAspect="Content" ObjectID="_1461155039" r:id="rId17"/>
        </w:object>
      </w:r>
    </w:p>
    <w:p w:rsidR="002039C1" w:rsidRDefault="002039C1" w:rsidP="002039C1">
      <w:pPr>
        <w:pStyle w:val="a5"/>
        <w:jc w:val="center"/>
        <w:rPr>
          <w:color w:val="000000"/>
        </w:rPr>
      </w:pPr>
      <w:r>
        <w:rPr>
          <w:color w:val="000000"/>
        </w:rPr>
        <w:t>Рис. 3.1.2. Зависимость ослабления сигнала в кабеле от его частоты</w:t>
      </w:r>
    </w:p>
    <w:p w:rsidR="002039C1" w:rsidRDefault="002039C1" w:rsidP="002039C1">
      <w:pPr>
        <w:pStyle w:val="a5"/>
        <w:rPr>
          <w:color w:val="000000"/>
        </w:rPr>
      </w:pPr>
    </w:p>
    <w:p w:rsidR="002039C1" w:rsidRDefault="002039C1" w:rsidP="002039C1">
      <w:pPr>
        <w:pStyle w:val="a5"/>
        <w:rPr>
          <w:color w:val="000000"/>
        </w:rPr>
      </w:pPr>
      <w:r>
        <w:rPr>
          <w:color w:val="000000"/>
        </w:rPr>
        <w:t>В таблице 3.1.2 приведены удельные сопротивления используемых сетевых кабелей. Произведя измерение сопротивления сегмента, вы можете оценить его длину.</w:t>
      </w:r>
    </w:p>
    <w:p w:rsidR="002039C1" w:rsidRDefault="002039C1" w:rsidP="002039C1">
      <w:pPr>
        <w:pStyle w:val="a5"/>
        <w:rPr>
          <w:color w:val="000000"/>
        </w:rPr>
      </w:pPr>
      <w:r>
        <w:rPr>
          <w:color w:val="000000"/>
        </w:rPr>
        <w:t xml:space="preserve"> </w:t>
      </w:r>
    </w:p>
    <w:p w:rsidR="002039C1" w:rsidRDefault="002039C1" w:rsidP="002039C1">
      <w:pPr>
        <w:pStyle w:val="a5"/>
        <w:rPr>
          <w:color w:val="000000"/>
        </w:rPr>
      </w:pPr>
      <w:r>
        <w:rPr>
          <w:color w:val="000000"/>
        </w:rPr>
        <w:lastRenderedPageBreak/>
        <w:t>Таблица 3.1.2. Сопротивление кабеля по постоянному току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2"/>
        <w:gridCol w:w="3190"/>
        <w:gridCol w:w="2728"/>
      </w:tblGrid>
      <w:tr w:rsidR="002039C1" w:rsidTr="00C545EB">
        <w:tblPrEx>
          <w:tblCellMar>
            <w:top w:w="0" w:type="dxa"/>
            <w:bottom w:w="0" w:type="dxa"/>
          </w:tblCellMar>
        </w:tblPrEx>
        <w:tc>
          <w:tcPr>
            <w:tcW w:w="2722" w:type="dxa"/>
          </w:tcPr>
          <w:p w:rsidR="002039C1" w:rsidRDefault="002039C1" w:rsidP="00C545EB">
            <w:pPr>
              <w:pStyle w:val="a5"/>
              <w:ind w:firstLine="0"/>
              <w:jc w:val="center"/>
              <w:rPr>
                <w:color w:val="000000"/>
              </w:rPr>
            </w:pPr>
            <w:proofErr w:type="spellStart"/>
            <w:r>
              <w:rPr>
                <w:color w:val="000000"/>
              </w:rPr>
              <w:t>Коаксиал</w:t>
            </w:r>
            <w:proofErr w:type="spellEnd"/>
          </w:p>
        </w:tc>
        <w:tc>
          <w:tcPr>
            <w:tcW w:w="3190" w:type="dxa"/>
          </w:tcPr>
          <w:p w:rsidR="002039C1" w:rsidRDefault="002039C1" w:rsidP="00C545EB">
            <w:pPr>
              <w:pStyle w:val="a5"/>
              <w:ind w:firstLine="0"/>
              <w:jc w:val="center"/>
              <w:rPr>
                <w:color w:val="000000"/>
              </w:rPr>
            </w:pPr>
            <w:r>
              <w:rPr>
                <w:color w:val="000000"/>
              </w:rPr>
              <w:t>Ом/сегмент</w:t>
            </w:r>
          </w:p>
        </w:tc>
        <w:tc>
          <w:tcPr>
            <w:tcW w:w="2728" w:type="dxa"/>
          </w:tcPr>
          <w:p w:rsidR="002039C1" w:rsidRDefault="002039C1" w:rsidP="00C545EB">
            <w:pPr>
              <w:pStyle w:val="a5"/>
              <w:ind w:firstLine="0"/>
              <w:jc w:val="center"/>
              <w:rPr>
                <w:color w:val="000000"/>
              </w:rPr>
            </w:pPr>
            <w:r>
              <w:rPr>
                <w:color w:val="000000"/>
              </w:rPr>
              <w:t xml:space="preserve">Максимальная длина сегмента, </w:t>
            </w:r>
            <w:proofErr w:type="gramStart"/>
            <w:r>
              <w:rPr>
                <w:color w:val="000000"/>
              </w:rPr>
              <w:t>м</w:t>
            </w:r>
            <w:proofErr w:type="gramEnd"/>
          </w:p>
        </w:tc>
      </w:tr>
      <w:tr w:rsidR="002039C1" w:rsidTr="00C545EB">
        <w:tblPrEx>
          <w:tblCellMar>
            <w:top w:w="0" w:type="dxa"/>
            <w:bottom w:w="0" w:type="dxa"/>
          </w:tblCellMar>
        </w:tblPrEx>
        <w:tc>
          <w:tcPr>
            <w:tcW w:w="2722" w:type="dxa"/>
          </w:tcPr>
          <w:p w:rsidR="002039C1" w:rsidRDefault="002039C1" w:rsidP="00C545EB">
            <w:pPr>
              <w:pStyle w:val="a5"/>
              <w:ind w:firstLine="0"/>
              <w:jc w:val="center"/>
              <w:rPr>
                <w:color w:val="000000"/>
                <w:lang w:val="en-US"/>
              </w:rPr>
            </w:pPr>
            <w:r>
              <w:rPr>
                <w:color w:val="000000"/>
                <w:lang w:val="en-US"/>
              </w:rPr>
              <w:t>10BASE5</w:t>
            </w:r>
          </w:p>
        </w:tc>
        <w:tc>
          <w:tcPr>
            <w:tcW w:w="3190" w:type="dxa"/>
          </w:tcPr>
          <w:p w:rsidR="002039C1" w:rsidRDefault="002039C1" w:rsidP="00C545EB">
            <w:pPr>
              <w:pStyle w:val="a5"/>
              <w:ind w:firstLine="0"/>
              <w:jc w:val="center"/>
              <w:rPr>
                <w:color w:val="000000"/>
                <w:lang w:val="en-US"/>
              </w:rPr>
            </w:pPr>
            <w:r>
              <w:rPr>
                <w:color w:val="000000"/>
                <w:lang w:val="en-US"/>
              </w:rPr>
              <w:t>5</w:t>
            </w:r>
          </w:p>
        </w:tc>
        <w:tc>
          <w:tcPr>
            <w:tcW w:w="2728" w:type="dxa"/>
          </w:tcPr>
          <w:p w:rsidR="002039C1" w:rsidRDefault="002039C1" w:rsidP="00C545EB">
            <w:pPr>
              <w:pStyle w:val="a5"/>
              <w:ind w:firstLine="0"/>
              <w:jc w:val="center"/>
              <w:rPr>
                <w:color w:val="000000"/>
                <w:lang w:val="en-US"/>
              </w:rPr>
            </w:pPr>
            <w:r>
              <w:rPr>
                <w:color w:val="000000"/>
                <w:lang w:val="en-US"/>
              </w:rPr>
              <w:t>500</w:t>
            </w:r>
          </w:p>
        </w:tc>
      </w:tr>
      <w:tr w:rsidR="002039C1" w:rsidTr="00C545EB">
        <w:tblPrEx>
          <w:tblCellMar>
            <w:top w:w="0" w:type="dxa"/>
            <w:bottom w:w="0" w:type="dxa"/>
          </w:tblCellMar>
        </w:tblPrEx>
        <w:tc>
          <w:tcPr>
            <w:tcW w:w="2722" w:type="dxa"/>
          </w:tcPr>
          <w:p w:rsidR="002039C1" w:rsidRDefault="002039C1" w:rsidP="00C545EB">
            <w:pPr>
              <w:pStyle w:val="a5"/>
              <w:ind w:firstLine="0"/>
              <w:jc w:val="center"/>
              <w:rPr>
                <w:color w:val="000000"/>
                <w:lang w:val="en-US"/>
              </w:rPr>
            </w:pPr>
            <w:r>
              <w:rPr>
                <w:color w:val="000000"/>
                <w:lang w:val="en-US"/>
              </w:rPr>
              <w:t>10BASE2</w:t>
            </w:r>
          </w:p>
        </w:tc>
        <w:tc>
          <w:tcPr>
            <w:tcW w:w="3190" w:type="dxa"/>
          </w:tcPr>
          <w:p w:rsidR="002039C1" w:rsidRDefault="002039C1" w:rsidP="00C545EB">
            <w:pPr>
              <w:pStyle w:val="a5"/>
              <w:ind w:firstLine="0"/>
              <w:jc w:val="center"/>
              <w:rPr>
                <w:color w:val="000000"/>
                <w:lang w:val="en-US"/>
              </w:rPr>
            </w:pPr>
            <w:r>
              <w:rPr>
                <w:color w:val="000000"/>
                <w:lang w:val="en-US"/>
              </w:rPr>
              <w:t>10</w:t>
            </w:r>
          </w:p>
        </w:tc>
        <w:tc>
          <w:tcPr>
            <w:tcW w:w="2728" w:type="dxa"/>
          </w:tcPr>
          <w:p w:rsidR="002039C1" w:rsidRDefault="002039C1" w:rsidP="00C545EB">
            <w:pPr>
              <w:pStyle w:val="a5"/>
              <w:ind w:firstLine="0"/>
              <w:jc w:val="center"/>
              <w:rPr>
                <w:color w:val="000000"/>
              </w:rPr>
            </w:pPr>
            <w:r>
              <w:rPr>
                <w:color w:val="000000"/>
                <w:lang w:val="en-US"/>
              </w:rPr>
              <w:t>185</w:t>
            </w:r>
          </w:p>
        </w:tc>
      </w:tr>
    </w:tbl>
    <w:p w:rsidR="002039C1" w:rsidRDefault="002039C1" w:rsidP="002039C1"/>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240"/>
      </w:tblGrid>
      <w:tr w:rsidR="002039C1" w:rsidTr="00C545EB">
        <w:tblPrEx>
          <w:tblCellMar>
            <w:top w:w="0" w:type="dxa"/>
            <w:bottom w:w="0" w:type="dxa"/>
          </w:tblCellMar>
        </w:tblPrEx>
        <w:tc>
          <w:tcPr>
            <w:tcW w:w="2700" w:type="dxa"/>
          </w:tcPr>
          <w:p w:rsidR="002039C1" w:rsidRDefault="002039C1" w:rsidP="00C545EB">
            <w:pPr>
              <w:pStyle w:val="a5"/>
              <w:ind w:firstLine="0"/>
              <w:jc w:val="center"/>
              <w:rPr>
                <w:color w:val="000000"/>
              </w:rPr>
            </w:pPr>
            <w:r>
              <w:rPr>
                <w:color w:val="000000"/>
              </w:rPr>
              <w:t>Скрученная пара</w:t>
            </w:r>
          </w:p>
        </w:tc>
        <w:tc>
          <w:tcPr>
            <w:tcW w:w="3240" w:type="dxa"/>
          </w:tcPr>
          <w:p w:rsidR="002039C1" w:rsidRDefault="002039C1" w:rsidP="00C545EB">
            <w:pPr>
              <w:pStyle w:val="a5"/>
              <w:ind w:firstLine="0"/>
              <w:jc w:val="center"/>
              <w:rPr>
                <w:color w:val="000000"/>
              </w:rPr>
            </w:pPr>
            <w:r>
              <w:rPr>
                <w:color w:val="000000"/>
              </w:rPr>
              <w:t>Ом/100 м</w:t>
            </w:r>
          </w:p>
        </w:tc>
      </w:tr>
      <w:tr w:rsidR="002039C1" w:rsidTr="00C545EB">
        <w:tblPrEx>
          <w:tblCellMar>
            <w:top w:w="0" w:type="dxa"/>
            <w:bottom w:w="0" w:type="dxa"/>
          </w:tblCellMar>
        </w:tblPrEx>
        <w:tc>
          <w:tcPr>
            <w:tcW w:w="2700" w:type="dxa"/>
          </w:tcPr>
          <w:p w:rsidR="002039C1" w:rsidRDefault="002039C1" w:rsidP="00C545EB">
            <w:pPr>
              <w:pStyle w:val="a5"/>
              <w:ind w:firstLine="0"/>
              <w:jc w:val="center"/>
              <w:rPr>
                <w:color w:val="000000"/>
              </w:rPr>
            </w:pPr>
            <w:r>
              <w:rPr>
                <w:color w:val="000000"/>
              </w:rPr>
              <w:t>24 AWG</w:t>
            </w:r>
          </w:p>
        </w:tc>
        <w:tc>
          <w:tcPr>
            <w:tcW w:w="3240" w:type="dxa"/>
          </w:tcPr>
          <w:p w:rsidR="002039C1" w:rsidRDefault="002039C1" w:rsidP="00C545EB">
            <w:pPr>
              <w:pStyle w:val="a5"/>
              <w:ind w:firstLine="0"/>
              <w:jc w:val="center"/>
              <w:rPr>
                <w:color w:val="000000"/>
              </w:rPr>
            </w:pPr>
            <w:r>
              <w:rPr>
                <w:color w:val="000000"/>
              </w:rPr>
              <w:t>18,8</w:t>
            </w:r>
          </w:p>
        </w:tc>
      </w:tr>
      <w:tr w:rsidR="002039C1" w:rsidTr="00C545EB">
        <w:tblPrEx>
          <w:tblCellMar>
            <w:top w:w="0" w:type="dxa"/>
            <w:bottom w:w="0" w:type="dxa"/>
          </w:tblCellMar>
        </w:tblPrEx>
        <w:tc>
          <w:tcPr>
            <w:tcW w:w="2700" w:type="dxa"/>
          </w:tcPr>
          <w:p w:rsidR="002039C1" w:rsidRDefault="002039C1" w:rsidP="00C545EB">
            <w:pPr>
              <w:pStyle w:val="a5"/>
              <w:ind w:firstLine="0"/>
              <w:jc w:val="center"/>
              <w:rPr>
                <w:color w:val="000000"/>
              </w:rPr>
            </w:pPr>
            <w:r>
              <w:rPr>
                <w:color w:val="000000"/>
              </w:rPr>
              <w:t>22 AWG</w:t>
            </w:r>
          </w:p>
        </w:tc>
        <w:tc>
          <w:tcPr>
            <w:tcW w:w="3240" w:type="dxa"/>
          </w:tcPr>
          <w:p w:rsidR="002039C1" w:rsidRDefault="002039C1" w:rsidP="00C545EB">
            <w:pPr>
              <w:pStyle w:val="a5"/>
              <w:ind w:firstLine="0"/>
              <w:jc w:val="center"/>
              <w:rPr>
                <w:color w:val="000000"/>
              </w:rPr>
            </w:pPr>
            <w:r>
              <w:rPr>
                <w:color w:val="000000"/>
              </w:rPr>
              <w:t>11,8</w:t>
            </w:r>
          </w:p>
        </w:tc>
      </w:tr>
    </w:tbl>
    <w:p w:rsidR="002039C1" w:rsidRDefault="002039C1" w:rsidP="002039C1">
      <w:pPr>
        <w:pStyle w:val="a5"/>
        <w:rPr>
          <w:color w:val="000000"/>
        </w:rPr>
      </w:pPr>
    </w:p>
    <w:p w:rsidR="002039C1" w:rsidRDefault="002039C1" w:rsidP="002039C1">
      <w:pPr>
        <w:pStyle w:val="a5"/>
        <w:rPr>
          <w:color w:val="000000"/>
        </w:rPr>
      </w:pPr>
      <w:r>
        <w:rPr>
          <w:color w:val="000000"/>
        </w:rPr>
        <w:t xml:space="preserve">Данные, приведенные в таблице, могут использоваться для оперативной предварительной оценки качества кабельного сегмента (соответствует стандарту EIA/TIA 568, 1991 год). </w:t>
      </w:r>
    </w:p>
    <w:p w:rsidR="002039C1" w:rsidRDefault="002039C1" w:rsidP="002039C1">
      <w:pPr>
        <w:pStyle w:val="a5"/>
        <w:rPr>
          <w:color w:val="000000"/>
        </w:rPr>
      </w:pPr>
      <w:r>
        <w:rPr>
          <w:color w:val="000000"/>
        </w:rPr>
        <w:t>Частотные характеристики неэкранированных пар категории 6 представлены в табл. 3.1.3.</w:t>
      </w:r>
    </w:p>
    <w:p w:rsidR="002039C1" w:rsidRDefault="002039C1" w:rsidP="002039C1">
      <w:pPr>
        <w:pStyle w:val="a5"/>
        <w:rPr>
          <w:color w:val="000000"/>
        </w:rPr>
      </w:pPr>
    </w:p>
    <w:p w:rsidR="002039C1" w:rsidRDefault="002039C1" w:rsidP="002039C1">
      <w:pPr>
        <w:pStyle w:val="a5"/>
        <w:rPr>
          <w:color w:val="000000"/>
        </w:rPr>
      </w:pPr>
      <w:r>
        <w:rPr>
          <w:color w:val="000000"/>
        </w:rPr>
        <w:t>Таблица 3.1.3. Параметры неэкранированных пар категории 6</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4"/>
        <w:gridCol w:w="2393"/>
        <w:gridCol w:w="2393"/>
        <w:gridCol w:w="1930"/>
      </w:tblGrid>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Частота, МГц</w:t>
            </w:r>
          </w:p>
        </w:tc>
        <w:tc>
          <w:tcPr>
            <w:tcW w:w="2393" w:type="dxa"/>
          </w:tcPr>
          <w:p w:rsidR="002039C1" w:rsidRDefault="002039C1" w:rsidP="00C545EB">
            <w:pPr>
              <w:pStyle w:val="a5"/>
              <w:ind w:firstLine="0"/>
              <w:jc w:val="center"/>
              <w:rPr>
                <w:color w:val="000000"/>
              </w:rPr>
            </w:pPr>
            <w:r>
              <w:rPr>
                <w:color w:val="000000"/>
              </w:rPr>
              <w:t>Затухание, дБ/100м</w:t>
            </w:r>
          </w:p>
        </w:tc>
        <w:tc>
          <w:tcPr>
            <w:tcW w:w="2393" w:type="dxa"/>
          </w:tcPr>
          <w:p w:rsidR="002039C1" w:rsidRDefault="002039C1" w:rsidP="00C545EB">
            <w:pPr>
              <w:pStyle w:val="a5"/>
              <w:ind w:firstLine="0"/>
              <w:jc w:val="center"/>
              <w:rPr>
                <w:color w:val="000000"/>
                <w:lang w:val="en-US"/>
              </w:rPr>
            </w:pPr>
            <w:r>
              <w:rPr>
                <w:color w:val="000000"/>
                <w:lang w:val="en-US"/>
              </w:rPr>
              <w:t xml:space="preserve">NEXT, </w:t>
            </w:r>
            <w:r>
              <w:rPr>
                <w:color w:val="000000"/>
              </w:rPr>
              <w:t>дБ</w:t>
            </w:r>
          </w:p>
        </w:tc>
        <w:tc>
          <w:tcPr>
            <w:tcW w:w="1930" w:type="dxa"/>
          </w:tcPr>
          <w:p w:rsidR="002039C1" w:rsidRDefault="002039C1" w:rsidP="00C545EB">
            <w:pPr>
              <w:pStyle w:val="a5"/>
              <w:ind w:firstLine="0"/>
              <w:jc w:val="center"/>
              <w:rPr>
                <w:color w:val="000000"/>
              </w:rPr>
            </w:pPr>
            <w:r>
              <w:rPr>
                <w:color w:val="000000"/>
                <w:lang w:val="en-US"/>
              </w:rPr>
              <w:t>ACR</w:t>
            </w:r>
            <w:r>
              <w:rPr>
                <w:color w:val="000000"/>
              </w:rPr>
              <w:t>, дБ/100 м</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1</w:t>
            </w:r>
          </w:p>
        </w:tc>
        <w:tc>
          <w:tcPr>
            <w:tcW w:w="2393" w:type="dxa"/>
          </w:tcPr>
          <w:p w:rsidR="002039C1" w:rsidRDefault="002039C1" w:rsidP="00C545EB">
            <w:pPr>
              <w:pStyle w:val="a5"/>
              <w:ind w:firstLine="0"/>
              <w:jc w:val="center"/>
              <w:rPr>
                <w:color w:val="000000"/>
              </w:rPr>
            </w:pPr>
            <w:r>
              <w:rPr>
                <w:color w:val="000000"/>
              </w:rPr>
              <w:t>2,3</w:t>
            </w:r>
          </w:p>
        </w:tc>
        <w:tc>
          <w:tcPr>
            <w:tcW w:w="2393" w:type="dxa"/>
          </w:tcPr>
          <w:p w:rsidR="002039C1" w:rsidRDefault="002039C1" w:rsidP="00C545EB">
            <w:pPr>
              <w:pStyle w:val="a5"/>
              <w:ind w:firstLine="0"/>
              <w:jc w:val="center"/>
              <w:rPr>
                <w:color w:val="000000"/>
              </w:rPr>
            </w:pPr>
            <w:r>
              <w:rPr>
                <w:color w:val="000000"/>
              </w:rPr>
              <w:t>62</w:t>
            </w:r>
          </w:p>
        </w:tc>
        <w:tc>
          <w:tcPr>
            <w:tcW w:w="1930" w:type="dxa"/>
          </w:tcPr>
          <w:p w:rsidR="002039C1" w:rsidRDefault="002039C1" w:rsidP="00C545EB">
            <w:pPr>
              <w:pStyle w:val="a5"/>
              <w:ind w:firstLine="0"/>
              <w:jc w:val="center"/>
              <w:rPr>
                <w:color w:val="000000"/>
              </w:rPr>
            </w:pPr>
            <w:r>
              <w:rPr>
                <w:color w:val="000000"/>
              </w:rPr>
              <w:t>60</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10</w:t>
            </w:r>
          </w:p>
        </w:tc>
        <w:tc>
          <w:tcPr>
            <w:tcW w:w="2393" w:type="dxa"/>
          </w:tcPr>
          <w:p w:rsidR="002039C1" w:rsidRDefault="002039C1" w:rsidP="00C545EB">
            <w:pPr>
              <w:pStyle w:val="a5"/>
              <w:ind w:firstLine="0"/>
              <w:jc w:val="center"/>
              <w:rPr>
                <w:color w:val="000000"/>
              </w:rPr>
            </w:pPr>
            <w:r>
              <w:rPr>
                <w:color w:val="000000"/>
              </w:rPr>
              <w:t>6,9</w:t>
            </w:r>
          </w:p>
        </w:tc>
        <w:tc>
          <w:tcPr>
            <w:tcW w:w="2393" w:type="dxa"/>
          </w:tcPr>
          <w:p w:rsidR="002039C1" w:rsidRDefault="002039C1" w:rsidP="00C545EB">
            <w:pPr>
              <w:pStyle w:val="a5"/>
              <w:ind w:firstLine="0"/>
              <w:jc w:val="center"/>
              <w:rPr>
                <w:color w:val="000000"/>
              </w:rPr>
            </w:pPr>
            <w:r>
              <w:rPr>
                <w:color w:val="000000"/>
              </w:rPr>
              <w:t>47</w:t>
            </w:r>
          </w:p>
        </w:tc>
        <w:tc>
          <w:tcPr>
            <w:tcW w:w="1930" w:type="dxa"/>
          </w:tcPr>
          <w:p w:rsidR="002039C1" w:rsidRDefault="002039C1" w:rsidP="00C545EB">
            <w:pPr>
              <w:pStyle w:val="a5"/>
              <w:ind w:firstLine="0"/>
              <w:jc w:val="center"/>
              <w:rPr>
                <w:color w:val="000000"/>
              </w:rPr>
            </w:pPr>
            <w:r>
              <w:rPr>
                <w:color w:val="000000"/>
              </w:rPr>
              <w:t>41</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100</w:t>
            </w:r>
          </w:p>
        </w:tc>
        <w:tc>
          <w:tcPr>
            <w:tcW w:w="2393" w:type="dxa"/>
          </w:tcPr>
          <w:p w:rsidR="002039C1" w:rsidRDefault="002039C1" w:rsidP="00C545EB">
            <w:pPr>
              <w:pStyle w:val="a5"/>
              <w:ind w:firstLine="0"/>
              <w:jc w:val="center"/>
              <w:rPr>
                <w:color w:val="000000"/>
              </w:rPr>
            </w:pPr>
            <w:r>
              <w:rPr>
                <w:color w:val="000000"/>
              </w:rPr>
              <w:t>23,0</w:t>
            </w:r>
          </w:p>
        </w:tc>
        <w:tc>
          <w:tcPr>
            <w:tcW w:w="2393" w:type="dxa"/>
          </w:tcPr>
          <w:p w:rsidR="002039C1" w:rsidRDefault="002039C1" w:rsidP="00C545EB">
            <w:pPr>
              <w:pStyle w:val="a5"/>
              <w:ind w:firstLine="0"/>
              <w:jc w:val="center"/>
              <w:rPr>
                <w:color w:val="000000"/>
              </w:rPr>
            </w:pPr>
            <w:r>
              <w:rPr>
                <w:color w:val="000000"/>
              </w:rPr>
              <w:t>38</w:t>
            </w:r>
          </w:p>
        </w:tc>
        <w:tc>
          <w:tcPr>
            <w:tcW w:w="1930" w:type="dxa"/>
          </w:tcPr>
          <w:p w:rsidR="002039C1" w:rsidRDefault="002039C1" w:rsidP="00C545EB">
            <w:pPr>
              <w:pStyle w:val="a5"/>
              <w:ind w:firstLine="0"/>
              <w:jc w:val="center"/>
              <w:rPr>
                <w:color w:val="000000"/>
              </w:rPr>
            </w:pPr>
            <w:r>
              <w:rPr>
                <w:color w:val="000000"/>
              </w:rPr>
              <w:t>23</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300</w:t>
            </w:r>
          </w:p>
        </w:tc>
        <w:tc>
          <w:tcPr>
            <w:tcW w:w="2393" w:type="dxa"/>
          </w:tcPr>
          <w:p w:rsidR="002039C1" w:rsidRDefault="002039C1" w:rsidP="00C545EB">
            <w:pPr>
              <w:pStyle w:val="a5"/>
              <w:ind w:firstLine="0"/>
              <w:jc w:val="center"/>
              <w:rPr>
                <w:color w:val="000000"/>
              </w:rPr>
            </w:pPr>
            <w:r>
              <w:rPr>
                <w:color w:val="000000"/>
              </w:rPr>
              <w:t>46,8</w:t>
            </w:r>
          </w:p>
        </w:tc>
        <w:tc>
          <w:tcPr>
            <w:tcW w:w="2393" w:type="dxa"/>
          </w:tcPr>
          <w:p w:rsidR="002039C1" w:rsidRDefault="002039C1" w:rsidP="00C545EB">
            <w:pPr>
              <w:pStyle w:val="a5"/>
              <w:ind w:firstLine="0"/>
              <w:jc w:val="center"/>
              <w:rPr>
                <w:color w:val="000000"/>
              </w:rPr>
            </w:pPr>
            <w:r>
              <w:rPr>
                <w:color w:val="000000"/>
              </w:rPr>
              <w:t>31</w:t>
            </w:r>
          </w:p>
        </w:tc>
        <w:tc>
          <w:tcPr>
            <w:tcW w:w="1930" w:type="dxa"/>
          </w:tcPr>
          <w:p w:rsidR="002039C1" w:rsidRDefault="002039C1" w:rsidP="00C545EB">
            <w:pPr>
              <w:pStyle w:val="a5"/>
              <w:ind w:firstLine="0"/>
              <w:jc w:val="center"/>
              <w:rPr>
                <w:color w:val="000000"/>
              </w:rPr>
            </w:pPr>
            <w:r>
              <w:rPr>
                <w:color w:val="000000"/>
              </w:rPr>
              <w:t>4</w:t>
            </w:r>
          </w:p>
        </w:tc>
      </w:tr>
    </w:tbl>
    <w:p w:rsidR="002039C1" w:rsidRDefault="002039C1" w:rsidP="002039C1">
      <w:pPr>
        <w:pStyle w:val="a5"/>
        <w:rPr>
          <w:color w:val="000000"/>
          <w:sz w:val="24"/>
        </w:rPr>
      </w:pPr>
      <w:r>
        <w:rPr>
          <w:i/>
          <w:iCs/>
          <w:color w:val="000000"/>
          <w:sz w:val="24"/>
        </w:rPr>
        <w:t>Примечания</w:t>
      </w:r>
      <w:r>
        <w:rPr>
          <w:color w:val="000000"/>
          <w:sz w:val="24"/>
        </w:rPr>
        <w:t xml:space="preserve">: </w:t>
      </w:r>
    </w:p>
    <w:p w:rsidR="002039C1" w:rsidRDefault="002039C1" w:rsidP="002039C1">
      <w:pPr>
        <w:pStyle w:val="a5"/>
        <w:rPr>
          <w:color w:val="000000"/>
          <w:sz w:val="24"/>
        </w:rPr>
      </w:pPr>
      <w:r>
        <w:rPr>
          <w:color w:val="000000"/>
          <w:sz w:val="24"/>
        </w:rPr>
        <w:t>1. NEXT (</w:t>
      </w:r>
      <w:proofErr w:type="spellStart"/>
      <w:r>
        <w:rPr>
          <w:color w:val="000000"/>
          <w:sz w:val="24"/>
        </w:rPr>
        <w:t>Near</w:t>
      </w:r>
      <w:proofErr w:type="spellEnd"/>
      <w:r>
        <w:rPr>
          <w:color w:val="000000"/>
          <w:sz w:val="24"/>
        </w:rPr>
        <w:t xml:space="preserve"> </w:t>
      </w:r>
      <w:proofErr w:type="spellStart"/>
      <w:r>
        <w:rPr>
          <w:color w:val="000000"/>
          <w:sz w:val="24"/>
        </w:rPr>
        <w:t>End</w:t>
      </w:r>
      <w:proofErr w:type="spellEnd"/>
      <w:r>
        <w:rPr>
          <w:color w:val="000000"/>
          <w:sz w:val="24"/>
        </w:rPr>
        <w:t xml:space="preserve"> </w:t>
      </w:r>
      <w:proofErr w:type="spellStart"/>
      <w:r>
        <w:rPr>
          <w:color w:val="000000"/>
          <w:sz w:val="24"/>
        </w:rPr>
        <w:t>Cross</w:t>
      </w:r>
      <w:proofErr w:type="spellEnd"/>
      <w:r>
        <w:rPr>
          <w:color w:val="000000"/>
          <w:sz w:val="24"/>
        </w:rPr>
        <w:t xml:space="preserve"> </w:t>
      </w:r>
      <w:proofErr w:type="spellStart"/>
      <w:r>
        <w:rPr>
          <w:color w:val="000000"/>
          <w:sz w:val="24"/>
        </w:rPr>
        <w:t>Talk</w:t>
      </w:r>
      <w:proofErr w:type="spellEnd"/>
      <w:r>
        <w:rPr>
          <w:color w:val="000000"/>
          <w:sz w:val="24"/>
        </w:rPr>
        <w:t>) – перекрестные наводки ближнего конца кабеля.</w:t>
      </w:r>
    </w:p>
    <w:p w:rsidR="002039C1" w:rsidRDefault="002039C1" w:rsidP="002039C1">
      <w:pPr>
        <w:pStyle w:val="a5"/>
        <w:rPr>
          <w:color w:val="000000"/>
          <w:sz w:val="24"/>
        </w:rPr>
      </w:pPr>
      <w:r>
        <w:rPr>
          <w:color w:val="000000"/>
          <w:sz w:val="24"/>
        </w:rPr>
        <w:t>2.</w:t>
      </w:r>
      <w:r>
        <w:rPr>
          <w:color w:val="000000"/>
          <w:sz w:val="24"/>
          <w:lang w:val="en-US"/>
        </w:rPr>
        <w:t> </w:t>
      </w:r>
      <w:proofErr w:type="gramStart"/>
      <w:r>
        <w:rPr>
          <w:color w:val="000000"/>
          <w:sz w:val="24"/>
          <w:lang w:val="en-US"/>
        </w:rPr>
        <w:t>ACR</w:t>
      </w:r>
      <w:r>
        <w:rPr>
          <w:color w:val="000000"/>
          <w:sz w:val="24"/>
        </w:rPr>
        <w:t xml:space="preserve"> (</w:t>
      </w:r>
      <w:r>
        <w:rPr>
          <w:color w:val="000000"/>
          <w:sz w:val="24"/>
          <w:lang w:val="en-US"/>
        </w:rPr>
        <w:t>Attenuation</w:t>
      </w:r>
      <w:r>
        <w:rPr>
          <w:color w:val="000000"/>
          <w:sz w:val="24"/>
        </w:rPr>
        <w:t>-</w:t>
      </w:r>
      <w:r>
        <w:rPr>
          <w:color w:val="000000"/>
          <w:sz w:val="24"/>
          <w:lang w:val="en-US"/>
        </w:rPr>
        <w:t>to</w:t>
      </w:r>
      <w:r>
        <w:rPr>
          <w:color w:val="000000"/>
          <w:sz w:val="24"/>
        </w:rPr>
        <w:t xml:space="preserve"> </w:t>
      </w:r>
      <w:r>
        <w:rPr>
          <w:color w:val="000000"/>
          <w:sz w:val="24"/>
          <w:lang w:val="en-US"/>
        </w:rPr>
        <w:t>Crosstalk</w:t>
      </w:r>
      <w:r>
        <w:rPr>
          <w:color w:val="000000"/>
          <w:sz w:val="24"/>
        </w:rPr>
        <w:t xml:space="preserve"> </w:t>
      </w:r>
      <w:r>
        <w:rPr>
          <w:color w:val="000000"/>
          <w:sz w:val="24"/>
          <w:lang w:val="en-US"/>
        </w:rPr>
        <w:t>Ratio</w:t>
      </w:r>
      <w:r>
        <w:rPr>
          <w:color w:val="000000"/>
          <w:sz w:val="24"/>
        </w:rPr>
        <w:t xml:space="preserve">) – отношение ослабления к относительной величине </w:t>
      </w:r>
      <w:proofErr w:type="spellStart"/>
      <w:r>
        <w:rPr>
          <w:color w:val="000000"/>
          <w:sz w:val="24"/>
        </w:rPr>
        <w:t>перекресных</w:t>
      </w:r>
      <w:proofErr w:type="spellEnd"/>
      <w:r>
        <w:rPr>
          <w:color w:val="000000"/>
          <w:sz w:val="24"/>
        </w:rPr>
        <w:t xml:space="preserve"> наводок.</w:t>
      </w:r>
      <w:proofErr w:type="gramEnd"/>
    </w:p>
    <w:p w:rsidR="002039C1" w:rsidRDefault="002039C1" w:rsidP="002039C1">
      <w:pPr>
        <w:pStyle w:val="a5"/>
        <w:rPr>
          <w:color w:val="000000"/>
        </w:rPr>
      </w:pPr>
    </w:p>
    <w:p w:rsidR="002039C1" w:rsidRDefault="002039C1" w:rsidP="002039C1">
      <w:pPr>
        <w:pStyle w:val="a5"/>
        <w:rPr>
          <w:color w:val="000000"/>
        </w:rPr>
      </w:pPr>
      <w:proofErr w:type="gramStart"/>
      <w:r>
        <w:rPr>
          <w:color w:val="000000"/>
        </w:rPr>
        <w:t xml:space="preserve">Кабели, изготовленные из скрученных пар категории 5 (волновое сопротивление 100,15 Ом), с полосой 100 МГц обеспечивают пропускную способность при передаче сигналов ATM 155 Мбит/с. При 4 скрученных парах это позволяет осуществлять передачу до 622 Мбит/с. Кабели категории 6 сертифицируются до частот 300 </w:t>
      </w:r>
      <w:proofErr w:type="spellStart"/>
      <w:r>
        <w:rPr>
          <w:color w:val="000000"/>
        </w:rPr>
        <w:t>Мгц</w:t>
      </w:r>
      <w:proofErr w:type="spellEnd"/>
      <w:r>
        <w:rPr>
          <w:color w:val="000000"/>
        </w:rPr>
        <w:t xml:space="preserve">, а экранированные и до 600 </w:t>
      </w:r>
      <w:proofErr w:type="spellStart"/>
      <w:r>
        <w:rPr>
          <w:color w:val="000000"/>
        </w:rPr>
        <w:t>Мгц</w:t>
      </w:r>
      <w:proofErr w:type="spellEnd"/>
      <w:r>
        <w:rPr>
          <w:color w:val="000000"/>
        </w:rPr>
        <w:t xml:space="preserve"> (волновое сопротивление 100 Ом).</w:t>
      </w:r>
      <w:proofErr w:type="gramEnd"/>
      <w:r>
        <w:rPr>
          <w:color w:val="000000"/>
        </w:rPr>
        <w:t xml:space="preserve"> В таблице 3.1.4 приведены данные по затуханию и перекрестным наводкам кабеля с 4-мя скрученными экранированными парами (S-FTP). Такой кабель пригоден для передачи информации со скоростью более 1 Гбит/</w:t>
      </w:r>
      <w:proofErr w:type="gramStart"/>
      <w:r>
        <w:rPr>
          <w:color w:val="000000"/>
        </w:rPr>
        <w:t>с</w:t>
      </w:r>
      <w:proofErr w:type="gramEnd"/>
      <w:r>
        <w:rPr>
          <w:color w:val="000000"/>
        </w:rPr>
        <w:t>.</w:t>
      </w:r>
    </w:p>
    <w:p w:rsidR="002039C1" w:rsidRDefault="002039C1" w:rsidP="002039C1">
      <w:pPr>
        <w:pStyle w:val="a5"/>
        <w:rPr>
          <w:color w:val="000000"/>
        </w:rPr>
      </w:pPr>
    </w:p>
    <w:p w:rsidR="002039C1" w:rsidRDefault="002039C1" w:rsidP="002039C1">
      <w:pPr>
        <w:pStyle w:val="a5"/>
        <w:jc w:val="center"/>
        <w:rPr>
          <w:color w:val="000000"/>
        </w:rPr>
      </w:pPr>
    </w:p>
    <w:p w:rsidR="002039C1" w:rsidRDefault="002039C1" w:rsidP="002039C1">
      <w:pPr>
        <w:pStyle w:val="a5"/>
        <w:jc w:val="center"/>
        <w:rPr>
          <w:color w:val="000000"/>
        </w:rPr>
      </w:pPr>
    </w:p>
    <w:p w:rsidR="002039C1" w:rsidRDefault="002039C1" w:rsidP="002039C1">
      <w:pPr>
        <w:pStyle w:val="a5"/>
        <w:jc w:val="center"/>
        <w:rPr>
          <w:color w:val="000000"/>
        </w:rPr>
      </w:pPr>
    </w:p>
    <w:p w:rsidR="002039C1" w:rsidRDefault="002039C1" w:rsidP="002039C1">
      <w:pPr>
        <w:pStyle w:val="a5"/>
        <w:jc w:val="center"/>
        <w:rPr>
          <w:color w:val="000000"/>
        </w:rPr>
      </w:pPr>
    </w:p>
    <w:p w:rsidR="002039C1" w:rsidRDefault="002039C1" w:rsidP="002039C1">
      <w:pPr>
        <w:pStyle w:val="a5"/>
        <w:jc w:val="center"/>
        <w:rPr>
          <w:color w:val="000000"/>
        </w:rPr>
      </w:pPr>
    </w:p>
    <w:p w:rsidR="002039C1" w:rsidRDefault="002039C1" w:rsidP="002039C1">
      <w:pPr>
        <w:pStyle w:val="a5"/>
        <w:jc w:val="center"/>
        <w:rPr>
          <w:color w:val="000000"/>
        </w:rPr>
      </w:pPr>
    </w:p>
    <w:p w:rsidR="002039C1" w:rsidRDefault="002039C1" w:rsidP="002039C1">
      <w:pPr>
        <w:pStyle w:val="a5"/>
        <w:jc w:val="center"/>
        <w:rPr>
          <w:color w:val="000000"/>
        </w:rPr>
      </w:pPr>
    </w:p>
    <w:p w:rsidR="002039C1" w:rsidRDefault="002039C1" w:rsidP="002039C1">
      <w:pPr>
        <w:pStyle w:val="a5"/>
        <w:jc w:val="center"/>
        <w:rPr>
          <w:color w:val="000000"/>
        </w:rPr>
      </w:pPr>
      <w:r>
        <w:rPr>
          <w:color w:val="000000"/>
        </w:rPr>
        <w:lastRenderedPageBreak/>
        <w:t>Таблица 3.1.4. Данные по затуханию и перекрестным наводкам кабеля с 4-мя скрученными экранированными парами</w:t>
      </w:r>
    </w:p>
    <w:p w:rsidR="002039C1" w:rsidRDefault="002039C1" w:rsidP="002039C1">
      <w:pPr>
        <w:pStyle w:val="a5"/>
        <w:rPr>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4"/>
        <w:gridCol w:w="2393"/>
        <w:gridCol w:w="2393"/>
        <w:gridCol w:w="1930"/>
      </w:tblGrid>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Частота, МГц</w:t>
            </w:r>
          </w:p>
        </w:tc>
        <w:tc>
          <w:tcPr>
            <w:tcW w:w="2393" w:type="dxa"/>
          </w:tcPr>
          <w:p w:rsidR="002039C1" w:rsidRDefault="002039C1" w:rsidP="00C545EB">
            <w:pPr>
              <w:pStyle w:val="a5"/>
              <w:ind w:firstLine="0"/>
              <w:jc w:val="center"/>
              <w:rPr>
                <w:color w:val="000000"/>
              </w:rPr>
            </w:pPr>
            <w:r>
              <w:rPr>
                <w:color w:val="000000"/>
              </w:rPr>
              <w:t>Затухание, дБ/100м</w:t>
            </w:r>
          </w:p>
        </w:tc>
        <w:tc>
          <w:tcPr>
            <w:tcW w:w="2393" w:type="dxa"/>
          </w:tcPr>
          <w:p w:rsidR="002039C1" w:rsidRDefault="002039C1" w:rsidP="00C545EB">
            <w:pPr>
              <w:pStyle w:val="a5"/>
              <w:ind w:firstLine="0"/>
              <w:jc w:val="center"/>
              <w:rPr>
                <w:color w:val="000000"/>
                <w:lang w:val="en-US"/>
              </w:rPr>
            </w:pPr>
            <w:r>
              <w:rPr>
                <w:color w:val="000000"/>
                <w:lang w:val="en-US"/>
              </w:rPr>
              <w:t xml:space="preserve">NEXT, </w:t>
            </w:r>
            <w:r>
              <w:rPr>
                <w:color w:val="000000"/>
              </w:rPr>
              <w:t>дБ</w:t>
            </w:r>
          </w:p>
        </w:tc>
        <w:tc>
          <w:tcPr>
            <w:tcW w:w="1930" w:type="dxa"/>
          </w:tcPr>
          <w:p w:rsidR="002039C1" w:rsidRDefault="002039C1" w:rsidP="00C545EB">
            <w:pPr>
              <w:pStyle w:val="a5"/>
              <w:ind w:firstLine="0"/>
              <w:jc w:val="center"/>
              <w:rPr>
                <w:color w:val="000000"/>
              </w:rPr>
            </w:pPr>
            <w:r>
              <w:rPr>
                <w:color w:val="000000"/>
                <w:lang w:val="en-US"/>
              </w:rPr>
              <w:t>ACR</w:t>
            </w:r>
            <w:r>
              <w:rPr>
                <w:color w:val="000000"/>
              </w:rPr>
              <w:t>, дБ/100 м</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1</w:t>
            </w:r>
          </w:p>
        </w:tc>
        <w:tc>
          <w:tcPr>
            <w:tcW w:w="2393" w:type="dxa"/>
          </w:tcPr>
          <w:p w:rsidR="002039C1" w:rsidRDefault="002039C1" w:rsidP="00C545EB">
            <w:pPr>
              <w:pStyle w:val="a5"/>
              <w:ind w:firstLine="0"/>
              <w:jc w:val="center"/>
              <w:rPr>
                <w:color w:val="000000"/>
              </w:rPr>
            </w:pPr>
            <w:r>
              <w:rPr>
                <w:color w:val="000000"/>
              </w:rPr>
              <w:t>2,1</w:t>
            </w:r>
          </w:p>
        </w:tc>
        <w:tc>
          <w:tcPr>
            <w:tcW w:w="2393" w:type="dxa"/>
          </w:tcPr>
          <w:p w:rsidR="002039C1" w:rsidRDefault="002039C1" w:rsidP="00C545EB">
            <w:pPr>
              <w:pStyle w:val="a5"/>
              <w:ind w:firstLine="0"/>
              <w:jc w:val="center"/>
              <w:rPr>
                <w:color w:val="000000"/>
              </w:rPr>
            </w:pPr>
            <w:r>
              <w:rPr>
                <w:color w:val="000000"/>
              </w:rPr>
              <w:t>80</w:t>
            </w:r>
          </w:p>
        </w:tc>
        <w:tc>
          <w:tcPr>
            <w:tcW w:w="1930" w:type="dxa"/>
          </w:tcPr>
          <w:p w:rsidR="002039C1" w:rsidRDefault="002039C1" w:rsidP="00C545EB">
            <w:pPr>
              <w:pStyle w:val="a5"/>
              <w:ind w:firstLine="0"/>
              <w:jc w:val="center"/>
              <w:rPr>
                <w:color w:val="000000"/>
              </w:rPr>
            </w:pPr>
            <w:r>
              <w:rPr>
                <w:color w:val="000000"/>
              </w:rPr>
              <w:t>77,9</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10</w:t>
            </w:r>
          </w:p>
        </w:tc>
        <w:tc>
          <w:tcPr>
            <w:tcW w:w="2393" w:type="dxa"/>
          </w:tcPr>
          <w:p w:rsidR="002039C1" w:rsidRDefault="002039C1" w:rsidP="00C545EB">
            <w:pPr>
              <w:pStyle w:val="a5"/>
              <w:ind w:firstLine="0"/>
              <w:jc w:val="center"/>
              <w:rPr>
                <w:color w:val="000000"/>
              </w:rPr>
            </w:pPr>
            <w:r>
              <w:rPr>
                <w:color w:val="000000"/>
              </w:rPr>
              <w:t>6,0</w:t>
            </w:r>
          </w:p>
        </w:tc>
        <w:tc>
          <w:tcPr>
            <w:tcW w:w="2393" w:type="dxa"/>
          </w:tcPr>
          <w:p w:rsidR="002039C1" w:rsidRDefault="002039C1" w:rsidP="00C545EB">
            <w:pPr>
              <w:pStyle w:val="a5"/>
              <w:ind w:firstLine="0"/>
              <w:jc w:val="center"/>
              <w:rPr>
                <w:color w:val="000000"/>
              </w:rPr>
            </w:pPr>
            <w:r>
              <w:rPr>
                <w:color w:val="000000"/>
              </w:rPr>
              <w:t>80</w:t>
            </w:r>
          </w:p>
        </w:tc>
        <w:tc>
          <w:tcPr>
            <w:tcW w:w="1930" w:type="dxa"/>
          </w:tcPr>
          <w:p w:rsidR="002039C1" w:rsidRDefault="002039C1" w:rsidP="00C545EB">
            <w:pPr>
              <w:pStyle w:val="a5"/>
              <w:ind w:firstLine="0"/>
              <w:jc w:val="center"/>
              <w:rPr>
                <w:color w:val="000000"/>
              </w:rPr>
            </w:pPr>
            <w:r>
              <w:rPr>
                <w:color w:val="000000"/>
              </w:rPr>
              <w:t>74</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100</w:t>
            </w:r>
          </w:p>
        </w:tc>
        <w:tc>
          <w:tcPr>
            <w:tcW w:w="2393" w:type="dxa"/>
          </w:tcPr>
          <w:p w:rsidR="002039C1" w:rsidRDefault="002039C1" w:rsidP="00C545EB">
            <w:pPr>
              <w:pStyle w:val="a5"/>
              <w:ind w:firstLine="0"/>
              <w:jc w:val="center"/>
              <w:rPr>
                <w:color w:val="000000"/>
              </w:rPr>
            </w:pPr>
            <w:r>
              <w:rPr>
                <w:color w:val="000000"/>
              </w:rPr>
              <w:t>19,0</w:t>
            </w:r>
          </w:p>
        </w:tc>
        <w:tc>
          <w:tcPr>
            <w:tcW w:w="2393" w:type="dxa"/>
          </w:tcPr>
          <w:p w:rsidR="002039C1" w:rsidRDefault="002039C1" w:rsidP="00C545EB">
            <w:pPr>
              <w:pStyle w:val="a5"/>
              <w:ind w:firstLine="0"/>
              <w:jc w:val="center"/>
              <w:rPr>
                <w:color w:val="000000"/>
              </w:rPr>
            </w:pPr>
            <w:r>
              <w:rPr>
                <w:color w:val="000000"/>
              </w:rPr>
              <w:t>70</w:t>
            </w:r>
          </w:p>
        </w:tc>
        <w:tc>
          <w:tcPr>
            <w:tcW w:w="1930" w:type="dxa"/>
          </w:tcPr>
          <w:p w:rsidR="002039C1" w:rsidRDefault="002039C1" w:rsidP="00C545EB">
            <w:pPr>
              <w:pStyle w:val="a5"/>
              <w:ind w:firstLine="0"/>
              <w:jc w:val="center"/>
              <w:rPr>
                <w:color w:val="000000"/>
              </w:rPr>
            </w:pPr>
            <w:r>
              <w:rPr>
                <w:color w:val="000000"/>
              </w:rPr>
              <w:t>51</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300</w:t>
            </w:r>
          </w:p>
        </w:tc>
        <w:tc>
          <w:tcPr>
            <w:tcW w:w="2393" w:type="dxa"/>
          </w:tcPr>
          <w:p w:rsidR="002039C1" w:rsidRDefault="002039C1" w:rsidP="00C545EB">
            <w:pPr>
              <w:pStyle w:val="a5"/>
              <w:ind w:firstLine="0"/>
              <w:jc w:val="center"/>
              <w:rPr>
                <w:color w:val="000000"/>
              </w:rPr>
            </w:pPr>
            <w:r>
              <w:rPr>
                <w:color w:val="000000"/>
              </w:rPr>
              <w:t>33,0</w:t>
            </w:r>
          </w:p>
        </w:tc>
        <w:tc>
          <w:tcPr>
            <w:tcW w:w="2393" w:type="dxa"/>
          </w:tcPr>
          <w:p w:rsidR="002039C1" w:rsidRDefault="002039C1" w:rsidP="00C545EB">
            <w:pPr>
              <w:pStyle w:val="a5"/>
              <w:ind w:firstLine="0"/>
              <w:jc w:val="center"/>
              <w:rPr>
                <w:color w:val="000000"/>
              </w:rPr>
            </w:pPr>
            <w:r>
              <w:rPr>
                <w:color w:val="000000"/>
              </w:rPr>
              <w:t>70</w:t>
            </w:r>
          </w:p>
        </w:tc>
        <w:tc>
          <w:tcPr>
            <w:tcW w:w="1930" w:type="dxa"/>
          </w:tcPr>
          <w:p w:rsidR="002039C1" w:rsidRDefault="002039C1" w:rsidP="00C545EB">
            <w:pPr>
              <w:pStyle w:val="a5"/>
              <w:ind w:firstLine="0"/>
              <w:jc w:val="center"/>
              <w:rPr>
                <w:color w:val="000000"/>
              </w:rPr>
            </w:pPr>
            <w:r>
              <w:rPr>
                <w:color w:val="000000"/>
              </w:rPr>
              <w:t>37</w:t>
            </w:r>
          </w:p>
        </w:tc>
      </w:tr>
      <w:tr w:rsidR="002039C1" w:rsidTr="00C545EB">
        <w:tblPrEx>
          <w:tblCellMar>
            <w:top w:w="0" w:type="dxa"/>
            <w:bottom w:w="0" w:type="dxa"/>
          </w:tblCellMar>
        </w:tblPrEx>
        <w:tc>
          <w:tcPr>
            <w:tcW w:w="1744" w:type="dxa"/>
          </w:tcPr>
          <w:p w:rsidR="002039C1" w:rsidRDefault="002039C1" w:rsidP="00C545EB">
            <w:pPr>
              <w:pStyle w:val="a5"/>
              <w:ind w:firstLine="0"/>
              <w:jc w:val="center"/>
              <w:rPr>
                <w:color w:val="000000"/>
              </w:rPr>
            </w:pPr>
            <w:r>
              <w:rPr>
                <w:color w:val="000000"/>
              </w:rPr>
              <w:t>600</w:t>
            </w:r>
          </w:p>
        </w:tc>
        <w:tc>
          <w:tcPr>
            <w:tcW w:w="2393" w:type="dxa"/>
          </w:tcPr>
          <w:p w:rsidR="002039C1" w:rsidRDefault="002039C1" w:rsidP="00C545EB">
            <w:pPr>
              <w:pStyle w:val="a5"/>
              <w:ind w:firstLine="0"/>
              <w:jc w:val="center"/>
              <w:rPr>
                <w:color w:val="000000"/>
              </w:rPr>
            </w:pPr>
            <w:r>
              <w:rPr>
                <w:color w:val="000000"/>
              </w:rPr>
              <w:t>50</w:t>
            </w:r>
          </w:p>
        </w:tc>
        <w:tc>
          <w:tcPr>
            <w:tcW w:w="2393" w:type="dxa"/>
          </w:tcPr>
          <w:p w:rsidR="002039C1" w:rsidRDefault="002039C1" w:rsidP="00C545EB">
            <w:pPr>
              <w:pStyle w:val="a5"/>
              <w:ind w:firstLine="0"/>
              <w:jc w:val="center"/>
              <w:rPr>
                <w:color w:val="000000"/>
              </w:rPr>
            </w:pPr>
            <w:r>
              <w:rPr>
                <w:color w:val="000000"/>
              </w:rPr>
              <w:t>60</w:t>
            </w:r>
          </w:p>
        </w:tc>
        <w:tc>
          <w:tcPr>
            <w:tcW w:w="1930" w:type="dxa"/>
          </w:tcPr>
          <w:p w:rsidR="002039C1" w:rsidRDefault="002039C1" w:rsidP="00C545EB">
            <w:pPr>
              <w:pStyle w:val="a5"/>
              <w:ind w:firstLine="0"/>
              <w:jc w:val="center"/>
              <w:rPr>
                <w:color w:val="000000"/>
              </w:rPr>
            </w:pPr>
            <w:r>
              <w:rPr>
                <w:color w:val="000000"/>
              </w:rPr>
              <w:t>10</w:t>
            </w:r>
          </w:p>
        </w:tc>
      </w:tr>
    </w:tbl>
    <w:p w:rsidR="002039C1" w:rsidRDefault="002039C1" w:rsidP="002039C1">
      <w:pPr>
        <w:pStyle w:val="a5"/>
        <w:rPr>
          <w:color w:val="000000"/>
        </w:rPr>
      </w:pPr>
    </w:p>
    <w:p w:rsidR="002039C1" w:rsidRDefault="002039C1" w:rsidP="002039C1">
      <w:pPr>
        <w:pStyle w:val="a5"/>
        <w:rPr>
          <w:color w:val="000000"/>
        </w:rPr>
      </w:pPr>
      <w:r>
        <w:rPr>
          <w:color w:val="000000"/>
        </w:rPr>
        <w:t>На рис. 3.1.3 показана зависимость наводок на ближнем конце кабеля, содержащего скрученные пары, от частоты передаваемого сигнала.</w:t>
      </w:r>
    </w:p>
    <w:bookmarkStart w:id="47" w:name="_MON_1295534252"/>
    <w:bookmarkStart w:id="48" w:name="_MON_1295534815"/>
    <w:bookmarkStart w:id="49" w:name="_MON_1295534880"/>
    <w:bookmarkEnd w:id="47"/>
    <w:bookmarkEnd w:id="48"/>
    <w:bookmarkEnd w:id="49"/>
    <w:p w:rsidR="002039C1" w:rsidRDefault="002039C1" w:rsidP="002039C1">
      <w:pPr>
        <w:pStyle w:val="a5"/>
        <w:rPr>
          <w:color w:val="000000"/>
        </w:rPr>
      </w:pPr>
      <w:r>
        <w:object w:dxaOrig="8388" w:dyaOrig="4570">
          <v:shape id="_x0000_i1031" type="#_x0000_t75" style="width:419.45pt;height:228.55pt" o:ole="">
            <v:imagedata r:id="rId18" o:title=""/>
          </v:shape>
          <o:OLEObject Type="Embed" ProgID="Word.Picture.8" ShapeID="_x0000_i1031" DrawAspect="Content" ObjectID="_1461155040" r:id="rId19"/>
        </w:object>
      </w:r>
    </w:p>
    <w:p w:rsidR="002039C1" w:rsidRDefault="002039C1" w:rsidP="002039C1">
      <w:pPr>
        <w:pStyle w:val="a5"/>
        <w:jc w:val="center"/>
        <w:rPr>
          <w:color w:val="000000"/>
          <w:szCs w:val="20"/>
        </w:rPr>
      </w:pPr>
      <w:r>
        <w:rPr>
          <w:color w:val="000000"/>
          <w:szCs w:val="20"/>
        </w:rPr>
        <w:t>Рис. 3.1.3. Зависимость наводок NEXT от частоты передаваемого сигнала</w:t>
      </w:r>
    </w:p>
    <w:p w:rsidR="002039C1" w:rsidRDefault="002039C1" w:rsidP="002039C1">
      <w:pPr>
        <w:pStyle w:val="a5"/>
        <w:rPr>
          <w:color w:val="000000"/>
          <w:szCs w:val="20"/>
        </w:rPr>
      </w:pPr>
    </w:p>
    <w:p w:rsidR="002039C1" w:rsidRDefault="002039C1" w:rsidP="002039C1">
      <w:pPr>
        <w:pStyle w:val="a5"/>
        <w:rPr>
          <w:color w:val="000000"/>
          <w:szCs w:val="20"/>
        </w:rPr>
      </w:pPr>
      <w:r>
        <w:rPr>
          <w:color w:val="000000"/>
          <w:szCs w:val="20"/>
        </w:rPr>
        <w:t>На рис. 3.1.4 представлена зависимость ослабления сигнала в неэкранированной скрученной паре (именно такие кабели наиболее часто используются для локальных сетей) от частоты передаваемого сигнала. Следует иметь в виду, что при частотах в области сотен мегагерц и выше существенный вклад начинает давать поглощение в диэлектрике. Таким образом, даже если проводники изготовить из чистого золота, существенного продвижения по полосе пропускания достичь не удастся.</w:t>
      </w:r>
    </w:p>
    <w:bookmarkStart w:id="50" w:name="_MON_1295535096"/>
    <w:bookmarkStart w:id="51" w:name="_MON_1295535205"/>
    <w:bookmarkStart w:id="52" w:name="_MON_1295535584"/>
    <w:bookmarkEnd w:id="50"/>
    <w:bookmarkEnd w:id="51"/>
    <w:bookmarkEnd w:id="52"/>
    <w:p w:rsidR="002039C1" w:rsidRDefault="002039C1" w:rsidP="002039C1">
      <w:pPr>
        <w:pStyle w:val="a5"/>
        <w:rPr>
          <w:color w:val="000000"/>
          <w:szCs w:val="20"/>
        </w:rPr>
      </w:pPr>
      <w:r>
        <w:object w:dxaOrig="8388" w:dyaOrig="4430">
          <v:shape id="_x0000_i1032" type="#_x0000_t75" style="width:419.45pt;height:221.85pt" o:ole="">
            <v:imagedata r:id="rId20" o:title=""/>
          </v:shape>
          <o:OLEObject Type="Embed" ProgID="Word.Picture.8" ShapeID="_x0000_i1032" DrawAspect="Content" ObjectID="_1461155041" r:id="rId21"/>
        </w:object>
      </w:r>
    </w:p>
    <w:p w:rsidR="002039C1" w:rsidRDefault="002039C1" w:rsidP="002039C1">
      <w:pPr>
        <w:pStyle w:val="a5"/>
        <w:jc w:val="center"/>
        <w:rPr>
          <w:color w:val="000000"/>
          <w:szCs w:val="20"/>
        </w:rPr>
      </w:pPr>
      <w:r>
        <w:rPr>
          <w:color w:val="000000"/>
          <w:szCs w:val="20"/>
        </w:rPr>
        <w:t>Рис. 3.1.4. Зависимость ослабления сигнала от частоты для неэкранированной скрученной пары</w:t>
      </w:r>
    </w:p>
    <w:p w:rsidR="002039C1" w:rsidRDefault="002039C1" w:rsidP="002039C1">
      <w:pPr>
        <w:pStyle w:val="a5"/>
        <w:rPr>
          <w:color w:val="000000"/>
          <w:szCs w:val="20"/>
        </w:rPr>
      </w:pPr>
    </w:p>
    <w:p w:rsidR="002039C1" w:rsidRDefault="002039C1" w:rsidP="002039C1">
      <w:pPr>
        <w:pStyle w:val="a5"/>
        <w:rPr>
          <w:color w:val="000000"/>
          <w:szCs w:val="20"/>
        </w:rPr>
      </w:pPr>
      <w:r>
        <w:rPr>
          <w:color w:val="000000"/>
          <w:szCs w:val="20"/>
        </w:rPr>
        <w:t>Для неэкранированной скрученной пары 5-ой категории зависимость отношения сигнал-шум от длины с учетом ослабления и наводок NEXT показана на рис. 3.1.5.</w:t>
      </w:r>
    </w:p>
    <w:bookmarkStart w:id="53" w:name="_MON_1295535677"/>
    <w:bookmarkEnd w:id="53"/>
    <w:p w:rsidR="002039C1" w:rsidRDefault="002039C1" w:rsidP="002039C1">
      <w:pPr>
        <w:pStyle w:val="a5"/>
        <w:rPr>
          <w:color w:val="000000"/>
          <w:szCs w:val="20"/>
        </w:rPr>
      </w:pPr>
      <w:r>
        <w:object w:dxaOrig="8388" w:dyaOrig="4860">
          <v:shape id="_x0000_i1033" type="#_x0000_t75" style="width:419.45pt;height:242.8pt" o:ole="">
            <v:imagedata r:id="rId22" o:title=""/>
          </v:shape>
          <o:OLEObject Type="Embed" ProgID="Word.Picture.8" ShapeID="_x0000_i1033" DrawAspect="Content" ObjectID="_1461155042" r:id="rId23"/>
        </w:object>
      </w:r>
    </w:p>
    <w:p w:rsidR="002039C1" w:rsidRDefault="002039C1" w:rsidP="002039C1">
      <w:pPr>
        <w:pStyle w:val="a5"/>
        <w:jc w:val="center"/>
        <w:rPr>
          <w:color w:val="000000"/>
          <w:szCs w:val="20"/>
        </w:rPr>
      </w:pPr>
      <w:r>
        <w:rPr>
          <w:color w:val="000000"/>
          <w:szCs w:val="20"/>
        </w:rPr>
        <w:t>Рис. 3.1.5 Зависимость отношения сигнал/шум от частоты с учетом ослабления и наводок на ближнем конце кабеля</w:t>
      </w:r>
    </w:p>
    <w:p w:rsidR="002039C1" w:rsidRDefault="002039C1" w:rsidP="002039C1">
      <w:pPr>
        <w:pStyle w:val="a5"/>
        <w:rPr>
          <w:color w:val="000000"/>
          <w:szCs w:val="20"/>
        </w:rPr>
      </w:pPr>
    </w:p>
    <w:p w:rsidR="002039C1" w:rsidRDefault="002039C1" w:rsidP="002039C1">
      <w:pPr>
        <w:pStyle w:val="a5"/>
        <w:rPr>
          <w:color w:val="000000"/>
          <w:szCs w:val="20"/>
        </w:rPr>
      </w:pPr>
      <w:r>
        <w:rPr>
          <w:color w:val="000000"/>
          <w:szCs w:val="20"/>
        </w:rPr>
        <w:t>Характеристики неэкранированных скрученных пар американского стандарта 24 AWG (приведены характеристики кабелей, используемых при построении локальных сетей) для кабелей различной категории собраны в таблице 3.1.5.</w:t>
      </w:r>
    </w:p>
    <w:p w:rsidR="002039C1" w:rsidRDefault="002039C1" w:rsidP="002039C1">
      <w:pPr>
        <w:pStyle w:val="a5"/>
        <w:rPr>
          <w:color w:val="000000"/>
          <w:szCs w:val="20"/>
        </w:rPr>
      </w:pPr>
    </w:p>
    <w:p w:rsidR="002039C1" w:rsidRDefault="002039C1" w:rsidP="002039C1">
      <w:pPr>
        <w:pStyle w:val="a5"/>
        <w:jc w:val="center"/>
        <w:rPr>
          <w:color w:val="000000"/>
          <w:szCs w:val="20"/>
        </w:rPr>
      </w:pPr>
    </w:p>
    <w:p w:rsidR="002039C1" w:rsidRDefault="002039C1" w:rsidP="002039C1">
      <w:pPr>
        <w:pStyle w:val="a5"/>
        <w:jc w:val="center"/>
        <w:rPr>
          <w:color w:val="000000"/>
          <w:szCs w:val="20"/>
        </w:rPr>
      </w:pPr>
    </w:p>
    <w:p w:rsidR="002039C1" w:rsidRDefault="002039C1" w:rsidP="002039C1">
      <w:pPr>
        <w:pStyle w:val="a5"/>
        <w:jc w:val="center"/>
        <w:rPr>
          <w:color w:val="000000"/>
          <w:szCs w:val="20"/>
        </w:rPr>
      </w:pPr>
      <w:r>
        <w:rPr>
          <w:color w:val="000000"/>
          <w:szCs w:val="20"/>
        </w:rPr>
        <w:br w:type="page"/>
      </w:r>
      <w:r>
        <w:rPr>
          <w:color w:val="000000"/>
          <w:szCs w:val="20"/>
        </w:rPr>
        <w:lastRenderedPageBreak/>
        <w:t>Таблица 3.1.5. Характеристики неэкранированных скрученных пар американского стандарта 24 AWG</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2393"/>
        <w:gridCol w:w="2393"/>
        <w:gridCol w:w="2110"/>
      </w:tblGrid>
      <w:tr w:rsidR="002039C1" w:rsidTr="00C545EB">
        <w:tblPrEx>
          <w:tblCellMar>
            <w:top w:w="0" w:type="dxa"/>
            <w:bottom w:w="0" w:type="dxa"/>
          </w:tblCellMar>
        </w:tblPrEx>
        <w:tc>
          <w:tcPr>
            <w:tcW w:w="2104" w:type="dxa"/>
          </w:tcPr>
          <w:p w:rsidR="002039C1" w:rsidRDefault="002039C1" w:rsidP="00C545EB">
            <w:pPr>
              <w:pStyle w:val="a5"/>
              <w:ind w:firstLine="0"/>
              <w:jc w:val="center"/>
              <w:rPr>
                <w:color w:val="000000"/>
                <w:szCs w:val="20"/>
              </w:rPr>
            </w:pPr>
            <w:r>
              <w:rPr>
                <w:color w:val="000000"/>
                <w:szCs w:val="20"/>
              </w:rPr>
              <w:t>Категория кабеля</w:t>
            </w:r>
          </w:p>
        </w:tc>
        <w:tc>
          <w:tcPr>
            <w:tcW w:w="2393" w:type="dxa"/>
          </w:tcPr>
          <w:p w:rsidR="002039C1" w:rsidRDefault="002039C1" w:rsidP="00C545EB">
            <w:pPr>
              <w:pStyle w:val="a5"/>
              <w:ind w:firstLine="0"/>
              <w:jc w:val="center"/>
              <w:rPr>
                <w:color w:val="000000"/>
                <w:szCs w:val="20"/>
              </w:rPr>
            </w:pPr>
            <w:r>
              <w:rPr>
                <w:color w:val="000000"/>
                <w:szCs w:val="20"/>
              </w:rPr>
              <w:t>Сопротивление по постоянному току (L=300м)</w:t>
            </w:r>
          </w:p>
        </w:tc>
        <w:tc>
          <w:tcPr>
            <w:tcW w:w="2393" w:type="dxa"/>
          </w:tcPr>
          <w:p w:rsidR="002039C1" w:rsidRDefault="002039C1" w:rsidP="00C545EB">
            <w:pPr>
              <w:pStyle w:val="a5"/>
              <w:ind w:firstLine="0"/>
              <w:jc w:val="center"/>
              <w:rPr>
                <w:color w:val="000000"/>
                <w:szCs w:val="20"/>
              </w:rPr>
            </w:pPr>
            <w:r>
              <w:rPr>
                <w:color w:val="000000"/>
                <w:szCs w:val="20"/>
              </w:rPr>
              <w:t>Ослабление, дБ</w:t>
            </w:r>
          </w:p>
        </w:tc>
        <w:tc>
          <w:tcPr>
            <w:tcW w:w="2110" w:type="dxa"/>
          </w:tcPr>
          <w:p w:rsidR="002039C1" w:rsidRDefault="002039C1" w:rsidP="00C545EB">
            <w:pPr>
              <w:pStyle w:val="a5"/>
              <w:ind w:firstLine="0"/>
              <w:jc w:val="center"/>
              <w:rPr>
                <w:color w:val="000000"/>
                <w:szCs w:val="20"/>
              </w:rPr>
            </w:pPr>
            <w:r>
              <w:rPr>
                <w:color w:val="000000"/>
                <w:szCs w:val="20"/>
              </w:rPr>
              <w:t>NEXT, дБ</w:t>
            </w:r>
          </w:p>
        </w:tc>
      </w:tr>
      <w:tr w:rsidR="002039C1" w:rsidTr="00C545EB">
        <w:tblPrEx>
          <w:tblCellMar>
            <w:top w:w="0" w:type="dxa"/>
            <w:bottom w:w="0" w:type="dxa"/>
          </w:tblCellMar>
        </w:tblPrEx>
        <w:tc>
          <w:tcPr>
            <w:tcW w:w="2104" w:type="dxa"/>
          </w:tcPr>
          <w:p w:rsidR="002039C1" w:rsidRDefault="002039C1" w:rsidP="00C545EB">
            <w:pPr>
              <w:pStyle w:val="a5"/>
              <w:ind w:firstLine="0"/>
              <w:jc w:val="center"/>
              <w:rPr>
                <w:color w:val="000000"/>
                <w:szCs w:val="20"/>
              </w:rPr>
            </w:pPr>
            <w:r>
              <w:rPr>
                <w:color w:val="000000"/>
                <w:szCs w:val="20"/>
              </w:rPr>
              <w:t>III</w:t>
            </w:r>
          </w:p>
        </w:tc>
        <w:tc>
          <w:tcPr>
            <w:tcW w:w="2393" w:type="dxa"/>
          </w:tcPr>
          <w:p w:rsidR="002039C1" w:rsidRDefault="002039C1" w:rsidP="00C545EB">
            <w:pPr>
              <w:pStyle w:val="a5"/>
              <w:ind w:firstLine="0"/>
              <w:jc w:val="center"/>
              <w:rPr>
                <w:color w:val="000000"/>
                <w:szCs w:val="20"/>
              </w:rPr>
            </w:pPr>
            <w:r>
              <w:rPr>
                <w:color w:val="000000"/>
                <w:szCs w:val="20"/>
              </w:rPr>
              <w:t>28,4</w:t>
            </w:r>
          </w:p>
        </w:tc>
        <w:tc>
          <w:tcPr>
            <w:tcW w:w="2393" w:type="dxa"/>
          </w:tcPr>
          <w:p w:rsidR="002039C1" w:rsidRDefault="002039C1" w:rsidP="00C545EB">
            <w:pPr>
              <w:pStyle w:val="a5"/>
              <w:ind w:firstLine="0"/>
              <w:jc w:val="center"/>
              <w:rPr>
                <w:color w:val="000000"/>
                <w:szCs w:val="20"/>
              </w:rPr>
            </w:pPr>
            <w:r>
              <w:rPr>
                <w:color w:val="000000"/>
                <w:szCs w:val="20"/>
              </w:rPr>
              <w:t>17 @ 4 МГц</w:t>
            </w:r>
            <w:r>
              <w:rPr>
                <w:color w:val="000000"/>
                <w:szCs w:val="20"/>
              </w:rPr>
              <w:br/>
              <w:t>30 @ 10 МГц</w:t>
            </w:r>
            <w:r>
              <w:rPr>
                <w:color w:val="000000"/>
                <w:szCs w:val="20"/>
              </w:rPr>
              <w:br/>
              <w:t>40 @ 16 МГц</w:t>
            </w:r>
          </w:p>
        </w:tc>
        <w:tc>
          <w:tcPr>
            <w:tcW w:w="2110" w:type="dxa"/>
          </w:tcPr>
          <w:p w:rsidR="002039C1" w:rsidRDefault="002039C1" w:rsidP="00C545EB">
            <w:pPr>
              <w:pStyle w:val="a5"/>
              <w:ind w:firstLine="0"/>
              <w:jc w:val="center"/>
              <w:rPr>
                <w:color w:val="000000"/>
                <w:szCs w:val="20"/>
              </w:rPr>
            </w:pPr>
            <w:r>
              <w:rPr>
                <w:color w:val="000000"/>
                <w:szCs w:val="20"/>
              </w:rPr>
              <w:t>32 @ 4 МГц</w:t>
            </w:r>
            <w:r>
              <w:rPr>
                <w:color w:val="000000"/>
                <w:szCs w:val="20"/>
              </w:rPr>
              <w:br/>
              <w:t>26 @ 10 МГц</w:t>
            </w:r>
            <w:r>
              <w:rPr>
                <w:color w:val="000000"/>
                <w:szCs w:val="20"/>
              </w:rPr>
              <w:br/>
              <w:t>23 @ 16 МГц</w:t>
            </w:r>
          </w:p>
        </w:tc>
      </w:tr>
      <w:tr w:rsidR="002039C1" w:rsidTr="00C545EB">
        <w:tblPrEx>
          <w:tblCellMar>
            <w:top w:w="0" w:type="dxa"/>
            <w:bottom w:w="0" w:type="dxa"/>
          </w:tblCellMar>
        </w:tblPrEx>
        <w:tc>
          <w:tcPr>
            <w:tcW w:w="2104" w:type="dxa"/>
          </w:tcPr>
          <w:p w:rsidR="002039C1" w:rsidRDefault="002039C1" w:rsidP="00C545EB">
            <w:pPr>
              <w:pStyle w:val="a5"/>
              <w:ind w:firstLine="0"/>
              <w:jc w:val="center"/>
              <w:rPr>
                <w:color w:val="000000"/>
                <w:szCs w:val="20"/>
              </w:rPr>
            </w:pPr>
            <w:r>
              <w:rPr>
                <w:color w:val="000000"/>
                <w:szCs w:val="20"/>
              </w:rPr>
              <w:t>IV</w:t>
            </w:r>
          </w:p>
        </w:tc>
        <w:tc>
          <w:tcPr>
            <w:tcW w:w="2393" w:type="dxa"/>
          </w:tcPr>
          <w:p w:rsidR="002039C1" w:rsidRDefault="002039C1" w:rsidP="00C545EB">
            <w:pPr>
              <w:pStyle w:val="a5"/>
              <w:ind w:firstLine="0"/>
              <w:jc w:val="center"/>
              <w:rPr>
                <w:color w:val="000000"/>
                <w:szCs w:val="20"/>
              </w:rPr>
            </w:pPr>
            <w:r>
              <w:rPr>
                <w:color w:val="000000"/>
                <w:szCs w:val="20"/>
              </w:rPr>
              <w:t>28,4</w:t>
            </w:r>
          </w:p>
        </w:tc>
        <w:tc>
          <w:tcPr>
            <w:tcW w:w="2393" w:type="dxa"/>
          </w:tcPr>
          <w:p w:rsidR="002039C1" w:rsidRDefault="002039C1" w:rsidP="00C545EB">
            <w:pPr>
              <w:pStyle w:val="a5"/>
              <w:ind w:firstLine="0"/>
              <w:jc w:val="center"/>
              <w:rPr>
                <w:color w:val="000000"/>
                <w:szCs w:val="20"/>
              </w:rPr>
            </w:pPr>
            <w:r>
              <w:rPr>
                <w:color w:val="000000"/>
                <w:szCs w:val="20"/>
              </w:rPr>
              <w:t>13 @ 4 МГц</w:t>
            </w:r>
            <w:r>
              <w:rPr>
                <w:color w:val="000000"/>
                <w:szCs w:val="20"/>
              </w:rPr>
              <w:br/>
              <w:t>22 @ 10 МГц</w:t>
            </w:r>
            <w:r>
              <w:rPr>
                <w:color w:val="000000"/>
                <w:szCs w:val="20"/>
              </w:rPr>
              <w:br/>
              <w:t>27 @ 16 МГц</w:t>
            </w:r>
            <w:r>
              <w:rPr>
                <w:color w:val="000000"/>
                <w:szCs w:val="20"/>
              </w:rPr>
              <w:br/>
              <w:t>31 @ 20 МГц</w:t>
            </w:r>
          </w:p>
        </w:tc>
        <w:tc>
          <w:tcPr>
            <w:tcW w:w="2110" w:type="dxa"/>
          </w:tcPr>
          <w:p w:rsidR="002039C1" w:rsidRDefault="002039C1" w:rsidP="00C545EB">
            <w:pPr>
              <w:pStyle w:val="a5"/>
              <w:ind w:firstLine="0"/>
              <w:jc w:val="center"/>
              <w:rPr>
                <w:color w:val="000000"/>
                <w:szCs w:val="20"/>
              </w:rPr>
            </w:pPr>
            <w:r>
              <w:rPr>
                <w:color w:val="000000"/>
                <w:szCs w:val="20"/>
              </w:rPr>
              <w:t>47 @ 4 МГц</w:t>
            </w:r>
            <w:r>
              <w:rPr>
                <w:color w:val="000000"/>
                <w:szCs w:val="20"/>
              </w:rPr>
              <w:br/>
              <w:t>41 @ 10 МГц</w:t>
            </w:r>
            <w:r>
              <w:rPr>
                <w:color w:val="000000"/>
                <w:szCs w:val="20"/>
              </w:rPr>
              <w:br/>
              <w:t>38 @ 16 МГц</w:t>
            </w:r>
            <w:r>
              <w:rPr>
                <w:color w:val="000000"/>
                <w:szCs w:val="20"/>
              </w:rPr>
              <w:br/>
              <w:t>36 @ 20 МГц</w:t>
            </w:r>
          </w:p>
        </w:tc>
      </w:tr>
      <w:tr w:rsidR="002039C1" w:rsidTr="00C545EB">
        <w:tblPrEx>
          <w:tblCellMar>
            <w:top w:w="0" w:type="dxa"/>
            <w:bottom w:w="0" w:type="dxa"/>
          </w:tblCellMar>
        </w:tblPrEx>
        <w:tc>
          <w:tcPr>
            <w:tcW w:w="2104" w:type="dxa"/>
          </w:tcPr>
          <w:p w:rsidR="002039C1" w:rsidRDefault="002039C1" w:rsidP="00C545EB">
            <w:pPr>
              <w:pStyle w:val="a5"/>
              <w:ind w:firstLine="0"/>
              <w:jc w:val="center"/>
              <w:rPr>
                <w:color w:val="000000"/>
                <w:szCs w:val="20"/>
              </w:rPr>
            </w:pPr>
            <w:r>
              <w:rPr>
                <w:color w:val="000000"/>
                <w:szCs w:val="20"/>
              </w:rPr>
              <w:t>V</w:t>
            </w:r>
          </w:p>
        </w:tc>
        <w:tc>
          <w:tcPr>
            <w:tcW w:w="2393" w:type="dxa"/>
          </w:tcPr>
          <w:p w:rsidR="002039C1" w:rsidRDefault="002039C1" w:rsidP="00C545EB">
            <w:pPr>
              <w:pStyle w:val="a5"/>
              <w:ind w:firstLine="0"/>
              <w:jc w:val="center"/>
              <w:rPr>
                <w:color w:val="000000"/>
                <w:szCs w:val="20"/>
              </w:rPr>
            </w:pPr>
            <w:r>
              <w:rPr>
                <w:color w:val="000000"/>
                <w:szCs w:val="20"/>
              </w:rPr>
              <w:t>28,4</w:t>
            </w:r>
          </w:p>
        </w:tc>
        <w:tc>
          <w:tcPr>
            <w:tcW w:w="2393" w:type="dxa"/>
          </w:tcPr>
          <w:p w:rsidR="002039C1" w:rsidRDefault="002039C1" w:rsidP="00C545EB">
            <w:pPr>
              <w:pStyle w:val="a5"/>
              <w:ind w:firstLine="0"/>
              <w:jc w:val="center"/>
              <w:rPr>
                <w:color w:val="000000"/>
                <w:szCs w:val="20"/>
              </w:rPr>
            </w:pPr>
            <w:r>
              <w:rPr>
                <w:color w:val="000000"/>
                <w:szCs w:val="20"/>
              </w:rPr>
              <w:t>13 @ 4 МГц</w:t>
            </w:r>
            <w:r>
              <w:rPr>
                <w:color w:val="000000"/>
                <w:szCs w:val="20"/>
              </w:rPr>
              <w:br/>
              <w:t>20 @ 10 МГц</w:t>
            </w:r>
            <w:r>
              <w:rPr>
                <w:color w:val="000000"/>
                <w:szCs w:val="20"/>
              </w:rPr>
              <w:br/>
              <w:t>25 @ 16 МГц</w:t>
            </w:r>
            <w:r>
              <w:rPr>
                <w:color w:val="000000"/>
                <w:szCs w:val="20"/>
              </w:rPr>
              <w:br/>
              <w:t>28 @ 20 МГц</w:t>
            </w:r>
            <w:r>
              <w:rPr>
                <w:color w:val="000000"/>
                <w:szCs w:val="20"/>
              </w:rPr>
              <w:br/>
              <w:t>67 @ 100 МГц</w:t>
            </w:r>
          </w:p>
        </w:tc>
        <w:tc>
          <w:tcPr>
            <w:tcW w:w="2110" w:type="dxa"/>
          </w:tcPr>
          <w:p w:rsidR="002039C1" w:rsidRDefault="002039C1" w:rsidP="00C545EB">
            <w:pPr>
              <w:pStyle w:val="a5"/>
              <w:ind w:firstLine="0"/>
              <w:jc w:val="center"/>
              <w:rPr>
                <w:color w:val="000000"/>
                <w:szCs w:val="20"/>
              </w:rPr>
            </w:pPr>
            <w:r>
              <w:rPr>
                <w:color w:val="000000"/>
                <w:szCs w:val="20"/>
              </w:rPr>
              <w:t>53 @ 4 МГц</w:t>
            </w:r>
            <w:r>
              <w:rPr>
                <w:color w:val="000000"/>
                <w:szCs w:val="20"/>
              </w:rPr>
              <w:br/>
              <w:t>47 @ 10 МГц</w:t>
            </w:r>
            <w:r>
              <w:rPr>
                <w:color w:val="000000"/>
                <w:szCs w:val="20"/>
              </w:rPr>
              <w:br/>
              <w:t>44 @ 16 МГц</w:t>
            </w:r>
            <w:r>
              <w:rPr>
                <w:color w:val="000000"/>
                <w:szCs w:val="20"/>
              </w:rPr>
              <w:br/>
              <w:t>42 @ 20 МГц</w:t>
            </w:r>
            <w:r>
              <w:rPr>
                <w:color w:val="000000"/>
                <w:szCs w:val="20"/>
              </w:rPr>
              <w:br/>
              <w:t>32 @ 100 МГц</w:t>
            </w:r>
          </w:p>
        </w:tc>
      </w:tr>
    </w:tbl>
    <w:p w:rsidR="002039C1" w:rsidRDefault="002039C1" w:rsidP="002039C1">
      <w:pPr>
        <w:pStyle w:val="a5"/>
        <w:jc w:val="center"/>
        <w:rPr>
          <w:color w:val="000000"/>
          <w:szCs w:val="20"/>
        </w:rPr>
      </w:pPr>
    </w:p>
    <w:p w:rsidR="002039C1" w:rsidRDefault="002039C1" w:rsidP="002039C1">
      <w:pPr>
        <w:pStyle w:val="a5"/>
        <w:rPr>
          <w:color w:val="000000"/>
        </w:rPr>
      </w:pPr>
      <w:r>
        <w:rPr>
          <w:color w:val="000000"/>
        </w:rPr>
        <w:t>Подводя итоги можно сказать, что при расстояниях до 100 метров с успехом могут использоваться скрученные пары и коаксиальные кабели, обеспечивая полосу пропускания до 150 Мбит/</w:t>
      </w:r>
      <w:proofErr w:type="gramStart"/>
      <w:r>
        <w:rPr>
          <w:color w:val="000000"/>
        </w:rPr>
        <w:t>с</w:t>
      </w:r>
      <w:proofErr w:type="gramEnd"/>
      <w:r>
        <w:rPr>
          <w:color w:val="000000"/>
        </w:rPr>
        <w:t xml:space="preserve">, </w:t>
      </w:r>
      <w:proofErr w:type="gramStart"/>
      <w:r>
        <w:rPr>
          <w:color w:val="000000"/>
        </w:rPr>
        <w:t>при</w:t>
      </w:r>
      <w:proofErr w:type="gramEnd"/>
      <w:r>
        <w:rPr>
          <w:color w:val="000000"/>
        </w:rPr>
        <w:t xml:space="preserve"> больших расстояниях или более высоких частотах передачи оптоволоконный кабель предпочтительнее. Следует заметить, что работа с кабелями предполагает необходимость доступа к системе канализации (иногда это требует специальных лицензий; а там часто размещаются усилители-повторители). Кабельное хозяйство требует обслуживания. В этом отношении радиоканалы предпочтительнее, ведь случаев коррозии электромагнитных волн не зарегистрировано, да и крысы их не грызут. </w:t>
      </w:r>
    </w:p>
    <w:p w:rsidR="002039C1" w:rsidRDefault="002039C1" w:rsidP="002039C1">
      <w:pPr>
        <w:pStyle w:val="a5"/>
        <w:rPr>
          <w:color w:val="000000"/>
        </w:rPr>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pPr>
    </w:p>
    <w:p w:rsidR="002039C1" w:rsidRDefault="002039C1" w:rsidP="002039C1">
      <w:pPr>
        <w:pStyle w:val="a3"/>
        <w:rPr>
          <w:sz w:val="28"/>
        </w:rPr>
      </w:pPr>
      <w:r>
        <w:lastRenderedPageBreak/>
        <w:t>Лекция 4</w:t>
      </w:r>
    </w:p>
    <w:p w:rsidR="002039C1" w:rsidRDefault="002039C1" w:rsidP="002039C1">
      <w:pPr>
        <w:ind w:firstLine="720"/>
        <w:jc w:val="both"/>
        <w:rPr>
          <w:sz w:val="28"/>
        </w:rPr>
      </w:pPr>
    </w:p>
    <w:p w:rsidR="002039C1" w:rsidRDefault="002039C1" w:rsidP="002039C1">
      <w:pPr>
        <w:pStyle w:val="7"/>
        <w:ind w:left="0"/>
        <w:jc w:val="center"/>
      </w:pPr>
      <w:r>
        <w:t xml:space="preserve">Радиоканал </w:t>
      </w:r>
    </w:p>
    <w:p w:rsidR="002039C1" w:rsidRDefault="002039C1" w:rsidP="002039C1">
      <w:pPr>
        <w:ind w:firstLine="720"/>
        <w:jc w:val="both"/>
        <w:rPr>
          <w:sz w:val="28"/>
        </w:rPr>
      </w:pPr>
    </w:p>
    <w:p w:rsidR="002039C1" w:rsidRDefault="002039C1" w:rsidP="002039C1">
      <w:pPr>
        <w:pStyle w:val="a5"/>
      </w:pPr>
      <w:r>
        <w:t>1. Характеристика электромагнитных излучений и место радиоканала в шкале электромагнитных излучений.</w:t>
      </w:r>
    </w:p>
    <w:p w:rsidR="002039C1" w:rsidRDefault="002039C1" w:rsidP="002039C1">
      <w:pPr>
        <w:pStyle w:val="a5"/>
      </w:pPr>
      <w:r>
        <w:t>2. Особенности   излучения   электромагнитных колебаний в свободном пространстве.</w:t>
      </w:r>
    </w:p>
    <w:p w:rsidR="002039C1" w:rsidRDefault="002039C1" w:rsidP="002039C1">
      <w:pPr>
        <w:ind w:firstLine="720"/>
        <w:jc w:val="both"/>
        <w:rPr>
          <w:sz w:val="28"/>
        </w:rPr>
      </w:pPr>
      <w:r>
        <w:rPr>
          <w:sz w:val="28"/>
        </w:rPr>
        <w:t>3. Излучение радиоволн внутри проводящих сред.</w:t>
      </w:r>
    </w:p>
    <w:p w:rsidR="002039C1" w:rsidRDefault="002039C1" w:rsidP="002039C1">
      <w:pPr>
        <w:ind w:firstLine="720"/>
        <w:jc w:val="both"/>
        <w:rPr>
          <w:sz w:val="28"/>
        </w:rPr>
      </w:pPr>
      <w:r>
        <w:rPr>
          <w:sz w:val="28"/>
        </w:rPr>
        <w:t xml:space="preserve">4. Условия передачи </w:t>
      </w:r>
      <w:r>
        <w:rPr>
          <w:sz w:val="28"/>
          <w:szCs w:val="20"/>
        </w:rPr>
        <w:t xml:space="preserve">телеметрической </w:t>
      </w:r>
      <w:r>
        <w:rPr>
          <w:sz w:val="28"/>
        </w:rPr>
        <w:t>информации по радиоканалу.</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 xml:space="preserve">1. Характеристика электромагнитных излучений и место радиоканала в шкале электромагнитных излучений </w:t>
      </w:r>
    </w:p>
    <w:p w:rsidR="002039C1" w:rsidRDefault="002039C1" w:rsidP="002039C1">
      <w:pPr>
        <w:jc w:val="center"/>
        <w:rPr>
          <w:sz w:val="28"/>
        </w:rPr>
      </w:pPr>
    </w:p>
    <w:p w:rsidR="002039C1" w:rsidRDefault="002039C1" w:rsidP="002039C1">
      <w:pPr>
        <w:ind w:firstLine="709"/>
        <w:jc w:val="both"/>
        <w:rPr>
          <w:i/>
          <w:iCs/>
          <w:sz w:val="28"/>
        </w:rPr>
      </w:pPr>
      <w:r>
        <w:rPr>
          <w:i/>
          <w:iCs/>
          <w:sz w:val="28"/>
        </w:rPr>
        <w:t xml:space="preserve">Литература: </w:t>
      </w:r>
      <w:proofErr w:type="spellStart"/>
      <w:r>
        <w:rPr>
          <w:i/>
          <w:iCs/>
          <w:sz w:val="28"/>
        </w:rPr>
        <w:t>Штернов</w:t>
      </w:r>
      <w:proofErr w:type="spellEnd"/>
      <w:r>
        <w:rPr>
          <w:i/>
          <w:iCs/>
          <w:sz w:val="28"/>
        </w:rPr>
        <w:t xml:space="preserve"> А.А. Физические основы конструирования, технологии РЭА и микроэлектроники: Учебник для вузов. – М.: Радио и связь, 1981. –248 с., ил.</w:t>
      </w:r>
    </w:p>
    <w:p w:rsidR="002039C1" w:rsidRDefault="002039C1" w:rsidP="002039C1">
      <w:pPr>
        <w:ind w:firstLine="709"/>
        <w:jc w:val="both"/>
        <w:rPr>
          <w:i/>
          <w:iCs/>
          <w:sz w:val="28"/>
        </w:rPr>
      </w:pPr>
      <w:r>
        <w:rPr>
          <w:i/>
          <w:iCs/>
          <w:sz w:val="28"/>
        </w:rPr>
        <w:t>На стр.112 представлен «Электромагнитный спектр излучения».</w:t>
      </w:r>
    </w:p>
    <w:p w:rsidR="002039C1" w:rsidRDefault="002039C1" w:rsidP="002039C1">
      <w:pPr>
        <w:ind w:firstLine="709"/>
        <w:jc w:val="both"/>
        <w:rPr>
          <w:sz w:val="28"/>
        </w:rPr>
      </w:pPr>
    </w:p>
    <w:p w:rsidR="002039C1" w:rsidRDefault="002039C1" w:rsidP="002039C1">
      <w:pPr>
        <w:ind w:firstLine="709"/>
        <w:jc w:val="both"/>
        <w:rPr>
          <w:sz w:val="28"/>
        </w:rPr>
      </w:pPr>
      <w:r>
        <w:rPr>
          <w:sz w:val="28"/>
        </w:rPr>
        <w:t>Прежде чем перейти к рассмотрению канала радиосвязи вспомним в упрощенном виде шкалу ЭМИ (рис.1). ЭМИ занимают длины волн от 0,005 нм (рентгеновское излучение) до нескольких сот и тысяч километров, которым соответствуют частоты низкого звукового диапазона (</w:t>
      </w:r>
      <w:r>
        <w:rPr>
          <w:i/>
          <w:iCs/>
          <w:sz w:val="28"/>
          <w:lang w:val="en-US"/>
        </w:rPr>
        <w:t>F</w:t>
      </w:r>
      <w:r>
        <w:rPr>
          <w:sz w:val="28"/>
        </w:rPr>
        <w:t xml:space="preserve"> </w:t>
      </w:r>
      <w:r>
        <w:rPr>
          <w:sz w:val="28"/>
        </w:rPr>
        <w:sym w:font="Symbol" w:char="F03C"/>
      </w:r>
      <w:r>
        <w:rPr>
          <w:sz w:val="28"/>
        </w:rPr>
        <w:t xml:space="preserve"> 100-500 Гц).</w:t>
      </w:r>
    </w:p>
    <w:bookmarkStart w:id="54" w:name="_MON_1183639388"/>
    <w:bookmarkStart w:id="55" w:name="_MON_1183657722"/>
    <w:bookmarkStart w:id="56" w:name="_MON_1183996429"/>
    <w:bookmarkStart w:id="57" w:name="_MON_1187720988"/>
    <w:bookmarkEnd w:id="54"/>
    <w:bookmarkEnd w:id="55"/>
    <w:bookmarkEnd w:id="56"/>
    <w:bookmarkEnd w:id="57"/>
    <w:p w:rsidR="002039C1" w:rsidRDefault="002039C1" w:rsidP="002039C1">
      <w:pPr>
        <w:jc w:val="both"/>
        <w:rPr>
          <w:sz w:val="28"/>
        </w:rPr>
      </w:pPr>
      <w:r>
        <w:rPr>
          <w:sz w:val="28"/>
        </w:rPr>
        <w:object w:dxaOrig="8532" w:dyaOrig="2160">
          <v:shape id="_x0000_i1034" type="#_x0000_t75" style="width:427pt;height:108pt" o:ole="">
            <v:imagedata r:id="rId24" o:title=""/>
          </v:shape>
          <o:OLEObject Type="Embed" ProgID="Word.Picture.8" ShapeID="_x0000_i1034" DrawAspect="Content" ObjectID="_1461155043" r:id="rId25"/>
        </w:object>
      </w:r>
    </w:p>
    <w:p w:rsidR="002039C1" w:rsidRDefault="002039C1" w:rsidP="002039C1">
      <w:pPr>
        <w:ind w:firstLine="709"/>
        <w:jc w:val="both"/>
        <w:rPr>
          <w:sz w:val="28"/>
        </w:rPr>
      </w:pPr>
      <w:r>
        <w:rPr>
          <w:sz w:val="28"/>
        </w:rPr>
        <w:t>Рис.1. Шкала ЭМИ</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Более подробно классификация диапазонов и частотные характеристики ЭМИ представлены в табл.1. </w:t>
      </w:r>
    </w:p>
    <w:p w:rsidR="002039C1" w:rsidRDefault="002039C1" w:rsidP="002039C1">
      <w:pPr>
        <w:pStyle w:val="a5"/>
        <w:jc w:val="right"/>
      </w:pPr>
      <w:r>
        <w:br w:type="page"/>
      </w:r>
    </w:p>
    <w:p w:rsidR="002039C1" w:rsidRDefault="002039C1" w:rsidP="002039C1">
      <w:pPr>
        <w:pStyle w:val="a5"/>
        <w:ind w:firstLine="0"/>
        <w:jc w:val="center"/>
      </w:pPr>
      <w:r>
        <w:lastRenderedPageBreak/>
        <w:t>Таблица 1. Частотная характеристика ЭМИ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2941"/>
      </w:tblGrid>
      <w:tr w:rsidR="002039C1" w:rsidTr="00C545EB">
        <w:tblPrEx>
          <w:tblCellMar>
            <w:top w:w="0" w:type="dxa"/>
            <w:bottom w:w="0" w:type="dxa"/>
          </w:tblCellMar>
        </w:tblPrEx>
        <w:tc>
          <w:tcPr>
            <w:tcW w:w="1101" w:type="dxa"/>
          </w:tcPr>
          <w:p w:rsidR="002039C1" w:rsidRDefault="002039C1" w:rsidP="00C545EB">
            <w:pPr>
              <w:jc w:val="center"/>
              <w:rPr>
                <w:sz w:val="28"/>
              </w:rPr>
            </w:pPr>
          </w:p>
        </w:tc>
        <w:tc>
          <w:tcPr>
            <w:tcW w:w="5244" w:type="dxa"/>
          </w:tcPr>
          <w:p w:rsidR="002039C1" w:rsidRDefault="002039C1" w:rsidP="00C545EB">
            <w:pPr>
              <w:jc w:val="center"/>
              <w:rPr>
                <w:sz w:val="28"/>
              </w:rPr>
            </w:pPr>
            <w:r>
              <w:rPr>
                <w:sz w:val="28"/>
              </w:rPr>
              <w:t xml:space="preserve">Диапазон излучения и </w:t>
            </w:r>
            <w:proofErr w:type="spellStart"/>
            <w:r>
              <w:rPr>
                <w:sz w:val="28"/>
              </w:rPr>
              <w:t>поддиапазоны</w:t>
            </w:r>
            <w:proofErr w:type="spellEnd"/>
          </w:p>
        </w:tc>
        <w:tc>
          <w:tcPr>
            <w:tcW w:w="2941" w:type="dxa"/>
          </w:tcPr>
          <w:p w:rsidR="002039C1" w:rsidRDefault="002039C1" w:rsidP="00C545EB">
            <w:pPr>
              <w:pStyle w:val="4"/>
            </w:pPr>
            <w:r>
              <w:t>Длина волны или ее частота</w:t>
            </w:r>
          </w:p>
        </w:tc>
      </w:tr>
      <w:tr w:rsidR="002039C1" w:rsidTr="00C545EB">
        <w:tblPrEx>
          <w:tblCellMar>
            <w:top w:w="0" w:type="dxa"/>
            <w:bottom w:w="0" w:type="dxa"/>
          </w:tblCellMar>
        </w:tblPrEx>
        <w:tc>
          <w:tcPr>
            <w:tcW w:w="1101" w:type="dxa"/>
          </w:tcPr>
          <w:p w:rsidR="002039C1" w:rsidRDefault="002039C1" w:rsidP="00C545EB">
            <w:pPr>
              <w:jc w:val="both"/>
              <w:rPr>
                <w:sz w:val="28"/>
              </w:rPr>
            </w:pPr>
            <w:proofErr w:type="spellStart"/>
            <w:r>
              <w:rPr>
                <w:sz w:val="28"/>
              </w:rPr>
              <w:t>Иониз</w:t>
            </w:r>
            <w:proofErr w:type="gramStart"/>
            <w:r>
              <w:rPr>
                <w:sz w:val="28"/>
              </w:rPr>
              <w:t>.и</w:t>
            </w:r>
            <w:proofErr w:type="gramEnd"/>
            <w:r>
              <w:rPr>
                <w:sz w:val="28"/>
              </w:rPr>
              <w:t>злуч</w:t>
            </w:r>
            <w:proofErr w:type="spellEnd"/>
            <w:r>
              <w:rPr>
                <w:sz w:val="28"/>
              </w:rPr>
              <w:t>.</w:t>
            </w:r>
          </w:p>
        </w:tc>
        <w:tc>
          <w:tcPr>
            <w:tcW w:w="5244" w:type="dxa"/>
          </w:tcPr>
          <w:p w:rsidR="002039C1" w:rsidRDefault="002039C1" w:rsidP="00C545EB">
            <w:pPr>
              <w:jc w:val="both"/>
              <w:rPr>
                <w:sz w:val="28"/>
              </w:rPr>
            </w:pPr>
            <w:r>
              <w:rPr>
                <w:sz w:val="28"/>
              </w:rPr>
              <w:t>1.</w:t>
            </w:r>
            <w:r>
              <w:rPr>
                <w:sz w:val="28"/>
              </w:rPr>
              <w:sym w:font="Symbol" w:char="F061"/>
            </w:r>
            <w:r>
              <w:rPr>
                <w:sz w:val="28"/>
              </w:rPr>
              <w:t xml:space="preserve">, </w:t>
            </w:r>
            <w:r>
              <w:rPr>
                <w:sz w:val="28"/>
              </w:rPr>
              <w:sym w:font="Symbol" w:char="F062"/>
            </w:r>
            <w:r>
              <w:rPr>
                <w:sz w:val="28"/>
              </w:rPr>
              <w:t xml:space="preserve">, </w:t>
            </w:r>
            <w:r>
              <w:rPr>
                <w:sz w:val="28"/>
              </w:rPr>
              <w:sym w:font="Symbol" w:char="F067"/>
            </w:r>
            <w:r>
              <w:rPr>
                <w:sz w:val="28"/>
              </w:rPr>
              <w:t>-излучение</w:t>
            </w:r>
          </w:p>
          <w:p w:rsidR="002039C1" w:rsidRDefault="002039C1" w:rsidP="00C545EB">
            <w:pPr>
              <w:jc w:val="both"/>
              <w:rPr>
                <w:sz w:val="28"/>
              </w:rPr>
            </w:pPr>
            <w:r>
              <w:rPr>
                <w:sz w:val="28"/>
              </w:rPr>
              <w:t xml:space="preserve">   Рентгеновское излучение</w:t>
            </w:r>
          </w:p>
        </w:tc>
        <w:tc>
          <w:tcPr>
            <w:tcW w:w="2941" w:type="dxa"/>
          </w:tcPr>
          <w:p w:rsidR="002039C1" w:rsidRDefault="002039C1" w:rsidP="00C545EB">
            <w:pPr>
              <w:jc w:val="center"/>
              <w:rPr>
                <w:sz w:val="28"/>
              </w:rPr>
            </w:pPr>
            <w:r>
              <w:rPr>
                <w:sz w:val="28"/>
              </w:rPr>
              <w:t>0,005-10 нм</w:t>
            </w:r>
          </w:p>
        </w:tc>
      </w:tr>
      <w:tr w:rsidR="002039C1" w:rsidTr="00C545EB">
        <w:tblPrEx>
          <w:tblCellMar>
            <w:top w:w="0" w:type="dxa"/>
            <w:bottom w:w="0" w:type="dxa"/>
          </w:tblCellMar>
        </w:tblPrEx>
        <w:trPr>
          <w:cantSplit/>
        </w:trPr>
        <w:tc>
          <w:tcPr>
            <w:tcW w:w="1101" w:type="dxa"/>
            <w:vMerge w:val="restart"/>
          </w:tcPr>
          <w:p w:rsidR="002039C1" w:rsidRDefault="002039C1" w:rsidP="00C545EB">
            <w:pPr>
              <w:jc w:val="both"/>
              <w:rPr>
                <w:sz w:val="28"/>
              </w:rPr>
            </w:pPr>
            <w:r>
              <w:rPr>
                <w:sz w:val="28"/>
              </w:rPr>
              <w:t>Оптический диапазон</w:t>
            </w:r>
          </w:p>
        </w:tc>
        <w:tc>
          <w:tcPr>
            <w:tcW w:w="5244" w:type="dxa"/>
          </w:tcPr>
          <w:p w:rsidR="002039C1" w:rsidRDefault="002039C1" w:rsidP="00C545EB">
            <w:pPr>
              <w:jc w:val="both"/>
              <w:rPr>
                <w:sz w:val="28"/>
              </w:rPr>
            </w:pPr>
            <w:r>
              <w:rPr>
                <w:sz w:val="28"/>
              </w:rPr>
              <w:t xml:space="preserve">2.УФ </w:t>
            </w:r>
          </w:p>
          <w:p w:rsidR="002039C1" w:rsidRDefault="002039C1" w:rsidP="00C545EB">
            <w:pPr>
              <w:jc w:val="both"/>
              <w:rPr>
                <w:sz w:val="28"/>
              </w:rPr>
            </w:pPr>
            <w:r>
              <w:rPr>
                <w:sz w:val="28"/>
              </w:rPr>
              <w:t xml:space="preserve">   Коротковолновое</w:t>
            </w:r>
          </w:p>
          <w:p w:rsidR="002039C1" w:rsidRDefault="002039C1" w:rsidP="00C545EB">
            <w:pPr>
              <w:jc w:val="both"/>
              <w:rPr>
                <w:sz w:val="28"/>
              </w:rPr>
            </w:pPr>
            <w:r>
              <w:rPr>
                <w:sz w:val="28"/>
              </w:rPr>
              <w:t xml:space="preserve">   Средневолновое</w:t>
            </w:r>
          </w:p>
          <w:p w:rsidR="002039C1" w:rsidRDefault="002039C1" w:rsidP="00C545EB">
            <w:pPr>
              <w:jc w:val="both"/>
              <w:rPr>
                <w:sz w:val="28"/>
              </w:rPr>
            </w:pPr>
            <w:r>
              <w:rPr>
                <w:sz w:val="28"/>
              </w:rPr>
              <w:t xml:space="preserve">   Длинноволновое</w:t>
            </w:r>
          </w:p>
        </w:tc>
        <w:tc>
          <w:tcPr>
            <w:tcW w:w="2941" w:type="dxa"/>
          </w:tcPr>
          <w:p w:rsidR="002039C1" w:rsidRDefault="002039C1" w:rsidP="00C545EB">
            <w:pPr>
              <w:jc w:val="center"/>
              <w:rPr>
                <w:sz w:val="28"/>
              </w:rPr>
            </w:pPr>
            <w:r>
              <w:rPr>
                <w:sz w:val="28"/>
              </w:rPr>
              <w:t>10-400 нм</w:t>
            </w:r>
          </w:p>
          <w:p w:rsidR="002039C1" w:rsidRDefault="002039C1" w:rsidP="00C545EB">
            <w:pPr>
              <w:jc w:val="center"/>
              <w:rPr>
                <w:sz w:val="28"/>
              </w:rPr>
            </w:pPr>
            <w:r>
              <w:rPr>
                <w:sz w:val="28"/>
              </w:rPr>
              <w:t>10-280 нм</w:t>
            </w:r>
          </w:p>
          <w:p w:rsidR="002039C1" w:rsidRDefault="002039C1" w:rsidP="00C545EB">
            <w:pPr>
              <w:jc w:val="center"/>
              <w:rPr>
                <w:sz w:val="28"/>
              </w:rPr>
            </w:pPr>
            <w:r>
              <w:rPr>
                <w:sz w:val="28"/>
              </w:rPr>
              <w:t>280-315 нм</w:t>
            </w:r>
          </w:p>
          <w:p w:rsidR="002039C1" w:rsidRDefault="002039C1" w:rsidP="00C545EB">
            <w:pPr>
              <w:jc w:val="center"/>
              <w:rPr>
                <w:sz w:val="28"/>
              </w:rPr>
            </w:pPr>
            <w:r>
              <w:rPr>
                <w:sz w:val="28"/>
              </w:rPr>
              <w:t>315-400 нм</w:t>
            </w:r>
          </w:p>
        </w:tc>
      </w:tr>
      <w:tr w:rsidR="002039C1" w:rsidTr="00C545EB">
        <w:tblPrEx>
          <w:tblCellMar>
            <w:top w:w="0" w:type="dxa"/>
            <w:bottom w:w="0" w:type="dxa"/>
          </w:tblCellMar>
        </w:tblPrEx>
        <w:trPr>
          <w:cantSplit/>
        </w:trPr>
        <w:tc>
          <w:tcPr>
            <w:tcW w:w="1101" w:type="dxa"/>
            <w:vMerge/>
          </w:tcPr>
          <w:p w:rsidR="002039C1" w:rsidRDefault="002039C1" w:rsidP="00C545EB">
            <w:pPr>
              <w:jc w:val="both"/>
              <w:rPr>
                <w:sz w:val="28"/>
              </w:rPr>
            </w:pPr>
          </w:p>
        </w:tc>
        <w:tc>
          <w:tcPr>
            <w:tcW w:w="5244" w:type="dxa"/>
          </w:tcPr>
          <w:p w:rsidR="002039C1" w:rsidRDefault="002039C1" w:rsidP="00C545EB">
            <w:pPr>
              <w:jc w:val="both"/>
              <w:rPr>
                <w:sz w:val="28"/>
              </w:rPr>
            </w:pPr>
            <w:r>
              <w:rPr>
                <w:sz w:val="28"/>
              </w:rPr>
              <w:t>3.Видимый свет</w:t>
            </w:r>
          </w:p>
          <w:p w:rsidR="002039C1" w:rsidRDefault="002039C1" w:rsidP="00C545EB">
            <w:pPr>
              <w:jc w:val="both"/>
              <w:rPr>
                <w:sz w:val="28"/>
              </w:rPr>
            </w:pPr>
            <w:r>
              <w:rPr>
                <w:sz w:val="28"/>
              </w:rPr>
              <w:t xml:space="preserve">   Фиолетовый</w:t>
            </w:r>
          </w:p>
          <w:p w:rsidR="002039C1" w:rsidRDefault="002039C1" w:rsidP="00C545EB">
            <w:pPr>
              <w:jc w:val="both"/>
              <w:rPr>
                <w:sz w:val="28"/>
              </w:rPr>
            </w:pPr>
            <w:r>
              <w:rPr>
                <w:sz w:val="28"/>
              </w:rPr>
              <w:t xml:space="preserve">   Красный</w:t>
            </w:r>
          </w:p>
        </w:tc>
        <w:tc>
          <w:tcPr>
            <w:tcW w:w="2941" w:type="dxa"/>
          </w:tcPr>
          <w:p w:rsidR="002039C1" w:rsidRDefault="002039C1" w:rsidP="00C545EB">
            <w:pPr>
              <w:jc w:val="center"/>
              <w:rPr>
                <w:sz w:val="28"/>
              </w:rPr>
            </w:pPr>
            <w:r>
              <w:rPr>
                <w:sz w:val="28"/>
              </w:rPr>
              <w:t>0,4-0,8 мкм</w:t>
            </w:r>
          </w:p>
          <w:p w:rsidR="002039C1" w:rsidRDefault="002039C1" w:rsidP="00C545EB">
            <w:pPr>
              <w:jc w:val="center"/>
              <w:rPr>
                <w:sz w:val="28"/>
              </w:rPr>
            </w:pPr>
            <w:r>
              <w:rPr>
                <w:sz w:val="28"/>
              </w:rPr>
              <w:t>0,4</w:t>
            </w:r>
          </w:p>
          <w:p w:rsidR="002039C1" w:rsidRDefault="002039C1" w:rsidP="00C545EB">
            <w:pPr>
              <w:jc w:val="center"/>
              <w:rPr>
                <w:sz w:val="28"/>
              </w:rPr>
            </w:pPr>
            <w:r>
              <w:rPr>
                <w:sz w:val="28"/>
              </w:rPr>
              <w:t>0,8</w:t>
            </w:r>
          </w:p>
        </w:tc>
      </w:tr>
      <w:tr w:rsidR="002039C1" w:rsidTr="00C545EB">
        <w:tblPrEx>
          <w:tblCellMar>
            <w:top w:w="0" w:type="dxa"/>
            <w:bottom w:w="0" w:type="dxa"/>
          </w:tblCellMar>
        </w:tblPrEx>
        <w:trPr>
          <w:cantSplit/>
        </w:trPr>
        <w:tc>
          <w:tcPr>
            <w:tcW w:w="1101" w:type="dxa"/>
            <w:vMerge/>
          </w:tcPr>
          <w:p w:rsidR="002039C1" w:rsidRDefault="002039C1" w:rsidP="00C545EB">
            <w:pPr>
              <w:jc w:val="both"/>
              <w:rPr>
                <w:sz w:val="28"/>
              </w:rPr>
            </w:pPr>
          </w:p>
        </w:tc>
        <w:tc>
          <w:tcPr>
            <w:tcW w:w="5244" w:type="dxa"/>
          </w:tcPr>
          <w:p w:rsidR="002039C1" w:rsidRDefault="002039C1" w:rsidP="00C545EB">
            <w:pPr>
              <w:jc w:val="both"/>
              <w:rPr>
                <w:sz w:val="28"/>
              </w:rPr>
            </w:pPr>
            <w:r>
              <w:rPr>
                <w:sz w:val="28"/>
              </w:rPr>
              <w:t>4.Инфракрасный (ИК) диапазон:</w:t>
            </w:r>
          </w:p>
          <w:p w:rsidR="002039C1" w:rsidRDefault="002039C1" w:rsidP="00C545EB">
            <w:pPr>
              <w:jc w:val="both"/>
              <w:rPr>
                <w:sz w:val="28"/>
              </w:rPr>
            </w:pPr>
            <w:r>
              <w:rPr>
                <w:sz w:val="28"/>
              </w:rPr>
              <w:t xml:space="preserve">   Ближний ИК</w:t>
            </w:r>
          </w:p>
          <w:p w:rsidR="002039C1" w:rsidRDefault="002039C1" w:rsidP="00C545EB">
            <w:pPr>
              <w:jc w:val="both"/>
              <w:rPr>
                <w:sz w:val="28"/>
              </w:rPr>
            </w:pPr>
            <w:r>
              <w:rPr>
                <w:sz w:val="28"/>
              </w:rPr>
              <w:t xml:space="preserve">   Средний ИК</w:t>
            </w:r>
          </w:p>
          <w:p w:rsidR="002039C1" w:rsidRDefault="002039C1" w:rsidP="00C545EB">
            <w:pPr>
              <w:jc w:val="both"/>
              <w:rPr>
                <w:sz w:val="28"/>
              </w:rPr>
            </w:pPr>
            <w:r>
              <w:rPr>
                <w:sz w:val="28"/>
              </w:rPr>
              <w:t xml:space="preserve">   Дальний ИК</w:t>
            </w:r>
          </w:p>
        </w:tc>
        <w:tc>
          <w:tcPr>
            <w:tcW w:w="2941" w:type="dxa"/>
          </w:tcPr>
          <w:p w:rsidR="002039C1" w:rsidRDefault="002039C1" w:rsidP="00C545EB">
            <w:pPr>
              <w:jc w:val="center"/>
              <w:rPr>
                <w:sz w:val="28"/>
              </w:rPr>
            </w:pPr>
            <w:r>
              <w:rPr>
                <w:sz w:val="28"/>
              </w:rPr>
              <w:t>0,9-300 мкм (1000 ГГц)</w:t>
            </w:r>
          </w:p>
          <w:p w:rsidR="002039C1" w:rsidRDefault="002039C1" w:rsidP="00C545EB">
            <w:pPr>
              <w:jc w:val="center"/>
              <w:rPr>
                <w:sz w:val="28"/>
              </w:rPr>
            </w:pPr>
            <w:r>
              <w:rPr>
                <w:sz w:val="28"/>
              </w:rPr>
              <w:t>0,9-3,0</w:t>
            </w:r>
          </w:p>
          <w:p w:rsidR="002039C1" w:rsidRDefault="002039C1" w:rsidP="00C545EB">
            <w:pPr>
              <w:jc w:val="center"/>
              <w:rPr>
                <w:sz w:val="28"/>
              </w:rPr>
            </w:pPr>
            <w:r>
              <w:rPr>
                <w:sz w:val="28"/>
              </w:rPr>
              <w:t>3,0-10</w:t>
            </w:r>
          </w:p>
          <w:p w:rsidR="002039C1" w:rsidRDefault="002039C1" w:rsidP="00C545EB">
            <w:pPr>
              <w:jc w:val="center"/>
              <w:rPr>
                <w:sz w:val="28"/>
              </w:rPr>
            </w:pPr>
            <w:r>
              <w:rPr>
                <w:sz w:val="28"/>
              </w:rPr>
              <w:t>10-300</w:t>
            </w:r>
          </w:p>
        </w:tc>
      </w:tr>
      <w:tr w:rsidR="002039C1" w:rsidTr="00C545EB">
        <w:tblPrEx>
          <w:tblCellMar>
            <w:top w:w="0" w:type="dxa"/>
            <w:bottom w:w="0" w:type="dxa"/>
          </w:tblCellMar>
        </w:tblPrEx>
        <w:tc>
          <w:tcPr>
            <w:tcW w:w="1101" w:type="dxa"/>
          </w:tcPr>
          <w:p w:rsidR="002039C1" w:rsidRDefault="002039C1" w:rsidP="00C545EB">
            <w:pPr>
              <w:jc w:val="both"/>
              <w:rPr>
                <w:sz w:val="28"/>
              </w:rPr>
            </w:pPr>
            <w:r>
              <w:rPr>
                <w:sz w:val="28"/>
              </w:rPr>
              <w:t>Радио диапазон</w:t>
            </w:r>
          </w:p>
        </w:tc>
        <w:tc>
          <w:tcPr>
            <w:tcW w:w="5244" w:type="dxa"/>
          </w:tcPr>
          <w:p w:rsidR="002039C1" w:rsidRDefault="002039C1" w:rsidP="00C545EB">
            <w:pPr>
              <w:jc w:val="both"/>
              <w:rPr>
                <w:sz w:val="28"/>
              </w:rPr>
            </w:pPr>
            <w:r>
              <w:rPr>
                <w:sz w:val="28"/>
              </w:rPr>
              <w:t>5.Весь радиодиапазон:</w:t>
            </w:r>
          </w:p>
          <w:p w:rsidR="002039C1" w:rsidRDefault="002039C1" w:rsidP="00C545EB">
            <w:pPr>
              <w:jc w:val="both"/>
              <w:rPr>
                <w:sz w:val="28"/>
              </w:rPr>
            </w:pPr>
            <w:r>
              <w:rPr>
                <w:sz w:val="28"/>
              </w:rPr>
              <w:t xml:space="preserve">   СВЧ </w:t>
            </w:r>
          </w:p>
          <w:p w:rsidR="002039C1" w:rsidRDefault="002039C1" w:rsidP="00C545EB">
            <w:pPr>
              <w:jc w:val="both"/>
              <w:rPr>
                <w:sz w:val="28"/>
              </w:rPr>
            </w:pPr>
            <w:r>
              <w:rPr>
                <w:sz w:val="28"/>
              </w:rPr>
              <w:t xml:space="preserve">   УКВ   </w:t>
            </w:r>
          </w:p>
          <w:p w:rsidR="002039C1" w:rsidRDefault="002039C1" w:rsidP="00C545EB">
            <w:pPr>
              <w:jc w:val="both"/>
              <w:rPr>
                <w:sz w:val="28"/>
              </w:rPr>
            </w:pPr>
            <w:r>
              <w:rPr>
                <w:sz w:val="28"/>
              </w:rPr>
              <w:t xml:space="preserve">   Высокие частоты (короткие волны-КВ)</w:t>
            </w:r>
          </w:p>
          <w:p w:rsidR="002039C1" w:rsidRDefault="002039C1" w:rsidP="00C545EB">
            <w:pPr>
              <w:jc w:val="both"/>
              <w:rPr>
                <w:sz w:val="28"/>
              </w:rPr>
            </w:pPr>
            <w:r>
              <w:rPr>
                <w:sz w:val="28"/>
              </w:rPr>
              <w:t xml:space="preserve">   Средние частоты (средние </w:t>
            </w:r>
            <w:proofErr w:type="spellStart"/>
            <w:r>
              <w:rPr>
                <w:sz w:val="28"/>
              </w:rPr>
              <w:t>волны-СВ</w:t>
            </w:r>
            <w:proofErr w:type="spellEnd"/>
            <w:r>
              <w:rPr>
                <w:sz w:val="28"/>
              </w:rPr>
              <w:t>)</w:t>
            </w:r>
          </w:p>
          <w:p w:rsidR="002039C1" w:rsidRDefault="002039C1" w:rsidP="00C545EB">
            <w:pPr>
              <w:jc w:val="both"/>
              <w:rPr>
                <w:sz w:val="28"/>
              </w:rPr>
            </w:pPr>
            <w:r>
              <w:rPr>
                <w:sz w:val="28"/>
              </w:rPr>
              <w:t xml:space="preserve">   Низкие частоты (длинные </w:t>
            </w:r>
            <w:proofErr w:type="spellStart"/>
            <w:r>
              <w:rPr>
                <w:sz w:val="28"/>
              </w:rPr>
              <w:t>волны-ДВ</w:t>
            </w:r>
            <w:proofErr w:type="spellEnd"/>
            <w:r>
              <w:rPr>
                <w:sz w:val="28"/>
              </w:rPr>
              <w:t>)</w:t>
            </w:r>
          </w:p>
        </w:tc>
        <w:tc>
          <w:tcPr>
            <w:tcW w:w="2941" w:type="dxa"/>
          </w:tcPr>
          <w:p w:rsidR="002039C1" w:rsidRDefault="002039C1" w:rsidP="00C545EB">
            <w:pPr>
              <w:jc w:val="center"/>
              <w:rPr>
                <w:sz w:val="28"/>
              </w:rPr>
            </w:pPr>
            <w:r>
              <w:rPr>
                <w:sz w:val="28"/>
              </w:rPr>
              <w:t>100 кГц-300ГГц</w:t>
            </w:r>
          </w:p>
          <w:p w:rsidR="002039C1" w:rsidRDefault="002039C1" w:rsidP="00C545EB">
            <w:pPr>
              <w:jc w:val="center"/>
              <w:rPr>
                <w:sz w:val="28"/>
              </w:rPr>
            </w:pPr>
            <w:r>
              <w:rPr>
                <w:sz w:val="28"/>
              </w:rPr>
              <w:sym w:font="Symbol" w:char="F03E"/>
            </w:r>
            <w:r>
              <w:rPr>
                <w:sz w:val="28"/>
              </w:rPr>
              <w:t xml:space="preserve">150 МГц </w:t>
            </w:r>
          </w:p>
          <w:p w:rsidR="002039C1" w:rsidRDefault="002039C1" w:rsidP="00C545EB">
            <w:pPr>
              <w:jc w:val="center"/>
              <w:rPr>
                <w:sz w:val="28"/>
              </w:rPr>
            </w:pPr>
            <w:r>
              <w:rPr>
                <w:sz w:val="28"/>
              </w:rPr>
              <w:t>50-150 МГц</w:t>
            </w:r>
          </w:p>
          <w:p w:rsidR="002039C1" w:rsidRDefault="002039C1" w:rsidP="00C545EB">
            <w:pPr>
              <w:jc w:val="center"/>
              <w:rPr>
                <w:sz w:val="28"/>
              </w:rPr>
            </w:pPr>
            <w:r>
              <w:rPr>
                <w:sz w:val="28"/>
              </w:rPr>
              <w:t>1,5-30 МГц</w:t>
            </w:r>
          </w:p>
          <w:p w:rsidR="002039C1" w:rsidRDefault="002039C1" w:rsidP="00C545EB">
            <w:pPr>
              <w:jc w:val="center"/>
              <w:rPr>
                <w:sz w:val="28"/>
              </w:rPr>
            </w:pPr>
            <w:r>
              <w:rPr>
                <w:sz w:val="28"/>
              </w:rPr>
              <w:t>200-1000 кГц</w:t>
            </w:r>
          </w:p>
          <w:p w:rsidR="002039C1" w:rsidRDefault="002039C1" w:rsidP="00C545EB">
            <w:pPr>
              <w:jc w:val="center"/>
              <w:rPr>
                <w:sz w:val="28"/>
              </w:rPr>
            </w:pPr>
            <w:r>
              <w:rPr>
                <w:sz w:val="28"/>
              </w:rPr>
              <w:t>100-200 кГц.</w:t>
            </w:r>
          </w:p>
        </w:tc>
      </w:tr>
      <w:tr w:rsidR="002039C1" w:rsidTr="00C545EB">
        <w:tblPrEx>
          <w:tblCellMar>
            <w:top w:w="0" w:type="dxa"/>
            <w:bottom w:w="0" w:type="dxa"/>
          </w:tblCellMar>
        </w:tblPrEx>
        <w:trPr>
          <w:cantSplit/>
        </w:trPr>
        <w:tc>
          <w:tcPr>
            <w:tcW w:w="1101" w:type="dxa"/>
            <w:vMerge w:val="restart"/>
          </w:tcPr>
          <w:p w:rsidR="002039C1" w:rsidRDefault="002039C1" w:rsidP="00C545EB">
            <w:pPr>
              <w:jc w:val="both"/>
              <w:rPr>
                <w:sz w:val="28"/>
              </w:rPr>
            </w:pPr>
            <w:proofErr w:type="gramStart"/>
            <w:r>
              <w:rPr>
                <w:sz w:val="28"/>
              </w:rPr>
              <w:t>Низко частотные</w:t>
            </w:r>
            <w:proofErr w:type="gramEnd"/>
            <w:r>
              <w:rPr>
                <w:sz w:val="28"/>
              </w:rPr>
              <w:t xml:space="preserve"> волны</w:t>
            </w:r>
          </w:p>
        </w:tc>
        <w:tc>
          <w:tcPr>
            <w:tcW w:w="5244" w:type="dxa"/>
          </w:tcPr>
          <w:p w:rsidR="002039C1" w:rsidRDefault="002039C1" w:rsidP="00C545EB">
            <w:pPr>
              <w:jc w:val="both"/>
              <w:rPr>
                <w:sz w:val="28"/>
              </w:rPr>
            </w:pPr>
            <w:r>
              <w:rPr>
                <w:sz w:val="28"/>
              </w:rPr>
              <w:t>6.Звуковые частоты:</w:t>
            </w:r>
          </w:p>
          <w:p w:rsidR="002039C1" w:rsidRDefault="002039C1" w:rsidP="00C545EB">
            <w:pPr>
              <w:jc w:val="both"/>
              <w:rPr>
                <w:sz w:val="28"/>
              </w:rPr>
            </w:pPr>
            <w:r>
              <w:rPr>
                <w:sz w:val="28"/>
              </w:rPr>
              <w:t xml:space="preserve">   Гиперзвук</w:t>
            </w:r>
          </w:p>
          <w:p w:rsidR="002039C1" w:rsidRDefault="002039C1" w:rsidP="00C545EB">
            <w:pPr>
              <w:jc w:val="both"/>
              <w:rPr>
                <w:sz w:val="28"/>
              </w:rPr>
            </w:pPr>
            <w:r>
              <w:rPr>
                <w:sz w:val="28"/>
              </w:rPr>
              <w:t xml:space="preserve">   Ультразвук (УЗ)</w:t>
            </w:r>
          </w:p>
          <w:p w:rsidR="002039C1" w:rsidRDefault="002039C1" w:rsidP="00C545EB">
            <w:pPr>
              <w:jc w:val="both"/>
              <w:rPr>
                <w:sz w:val="28"/>
              </w:rPr>
            </w:pPr>
            <w:r>
              <w:rPr>
                <w:sz w:val="28"/>
              </w:rPr>
              <w:t xml:space="preserve">   Звуковые волны (звуковые частоты)</w:t>
            </w:r>
          </w:p>
          <w:p w:rsidR="002039C1" w:rsidRDefault="002039C1" w:rsidP="00C545EB">
            <w:pPr>
              <w:jc w:val="both"/>
              <w:rPr>
                <w:sz w:val="28"/>
              </w:rPr>
            </w:pPr>
            <w:r>
              <w:rPr>
                <w:sz w:val="28"/>
              </w:rPr>
              <w:t xml:space="preserve">   Инфразвук </w:t>
            </w:r>
          </w:p>
        </w:tc>
        <w:tc>
          <w:tcPr>
            <w:tcW w:w="2941" w:type="dxa"/>
          </w:tcPr>
          <w:p w:rsidR="002039C1" w:rsidRDefault="002039C1" w:rsidP="00C545EB">
            <w:pPr>
              <w:jc w:val="center"/>
              <w:rPr>
                <w:sz w:val="28"/>
              </w:rPr>
            </w:pPr>
          </w:p>
          <w:p w:rsidR="002039C1" w:rsidRDefault="002039C1" w:rsidP="00C545EB">
            <w:pPr>
              <w:jc w:val="center"/>
              <w:rPr>
                <w:sz w:val="28"/>
              </w:rPr>
            </w:pPr>
            <w:r>
              <w:rPr>
                <w:sz w:val="28"/>
              </w:rPr>
              <w:sym w:font="Symbol" w:char="F03E"/>
            </w:r>
            <w:r>
              <w:rPr>
                <w:sz w:val="28"/>
              </w:rPr>
              <w:t>10 МГц</w:t>
            </w:r>
          </w:p>
          <w:p w:rsidR="002039C1" w:rsidRDefault="002039C1" w:rsidP="00C545EB">
            <w:pPr>
              <w:jc w:val="center"/>
              <w:rPr>
                <w:sz w:val="28"/>
              </w:rPr>
            </w:pPr>
            <w:r>
              <w:rPr>
                <w:sz w:val="28"/>
              </w:rPr>
              <w:t>10-2000 кГц</w:t>
            </w:r>
          </w:p>
          <w:p w:rsidR="002039C1" w:rsidRDefault="002039C1" w:rsidP="00C545EB">
            <w:pPr>
              <w:jc w:val="center"/>
              <w:rPr>
                <w:sz w:val="28"/>
              </w:rPr>
            </w:pPr>
            <w:r>
              <w:rPr>
                <w:sz w:val="28"/>
              </w:rPr>
              <w:t>16-18000 Гц</w:t>
            </w:r>
          </w:p>
          <w:p w:rsidR="002039C1" w:rsidRDefault="002039C1" w:rsidP="00C545EB">
            <w:pPr>
              <w:jc w:val="center"/>
              <w:rPr>
                <w:sz w:val="28"/>
              </w:rPr>
            </w:pPr>
            <w:r>
              <w:rPr>
                <w:sz w:val="28"/>
              </w:rPr>
              <w:t>0,01-16 Гц</w:t>
            </w:r>
          </w:p>
        </w:tc>
      </w:tr>
      <w:tr w:rsidR="002039C1" w:rsidTr="00C545EB">
        <w:tblPrEx>
          <w:tblCellMar>
            <w:top w:w="0" w:type="dxa"/>
            <w:bottom w:w="0" w:type="dxa"/>
          </w:tblCellMar>
        </w:tblPrEx>
        <w:trPr>
          <w:cantSplit/>
        </w:trPr>
        <w:tc>
          <w:tcPr>
            <w:tcW w:w="1101" w:type="dxa"/>
            <w:vMerge/>
          </w:tcPr>
          <w:p w:rsidR="002039C1" w:rsidRDefault="002039C1" w:rsidP="00C545EB">
            <w:pPr>
              <w:jc w:val="both"/>
              <w:rPr>
                <w:sz w:val="28"/>
              </w:rPr>
            </w:pPr>
          </w:p>
        </w:tc>
        <w:tc>
          <w:tcPr>
            <w:tcW w:w="5244" w:type="dxa"/>
          </w:tcPr>
          <w:p w:rsidR="002039C1" w:rsidRDefault="002039C1" w:rsidP="00C545EB">
            <w:pPr>
              <w:jc w:val="both"/>
              <w:rPr>
                <w:sz w:val="28"/>
              </w:rPr>
            </w:pPr>
            <w:r>
              <w:rPr>
                <w:sz w:val="28"/>
              </w:rPr>
              <w:t>7.Промышленные частоты</w:t>
            </w:r>
          </w:p>
        </w:tc>
        <w:tc>
          <w:tcPr>
            <w:tcW w:w="2941" w:type="dxa"/>
          </w:tcPr>
          <w:p w:rsidR="002039C1" w:rsidRDefault="002039C1" w:rsidP="00C545EB">
            <w:pPr>
              <w:jc w:val="center"/>
              <w:rPr>
                <w:sz w:val="28"/>
              </w:rPr>
            </w:pPr>
            <w:r>
              <w:rPr>
                <w:sz w:val="28"/>
              </w:rPr>
              <w:t>50-60 Гц</w:t>
            </w:r>
          </w:p>
        </w:tc>
      </w:tr>
      <w:tr w:rsidR="002039C1" w:rsidTr="00C545EB">
        <w:tblPrEx>
          <w:tblCellMar>
            <w:top w:w="0" w:type="dxa"/>
            <w:bottom w:w="0" w:type="dxa"/>
          </w:tblCellMar>
        </w:tblPrEx>
        <w:trPr>
          <w:cantSplit/>
        </w:trPr>
        <w:tc>
          <w:tcPr>
            <w:tcW w:w="1101" w:type="dxa"/>
            <w:vMerge/>
          </w:tcPr>
          <w:p w:rsidR="002039C1" w:rsidRDefault="002039C1" w:rsidP="00C545EB">
            <w:pPr>
              <w:jc w:val="both"/>
              <w:rPr>
                <w:sz w:val="28"/>
              </w:rPr>
            </w:pPr>
          </w:p>
        </w:tc>
        <w:tc>
          <w:tcPr>
            <w:tcW w:w="5244" w:type="dxa"/>
          </w:tcPr>
          <w:p w:rsidR="002039C1" w:rsidRDefault="002039C1" w:rsidP="00C545EB">
            <w:pPr>
              <w:jc w:val="both"/>
              <w:rPr>
                <w:sz w:val="28"/>
              </w:rPr>
            </w:pPr>
            <w:r>
              <w:rPr>
                <w:sz w:val="28"/>
              </w:rPr>
              <w:t>8.Низкие частоты</w:t>
            </w:r>
          </w:p>
        </w:tc>
        <w:tc>
          <w:tcPr>
            <w:tcW w:w="2941" w:type="dxa"/>
          </w:tcPr>
          <w:p w:rsidR="002039C1" w:rsidRDefault="002039C1" w:rsidP="00C545EB">
            <w:pPr>
              <w:jc w:val="center"/>
              <w:rPr>
                <w:sz w:val="28"/>
              </w:rPr>
            </w:pPr>
          </w:p>
        </w:tc>
      </w:tr>
      <w:tr w:rsidR="002039C1" w:rsidTr="00C545EB">
        <w:tblPrEx>
          <w:tblCellMar>
            <w:top w:w="0" w:type="dxa"/>
            <w:bottom w:w="0" w:type="dxa"/>
          </w:tblCellMar>
        </w:tblPrEx>
        <w:trPr>
          <w:cantSplit/>
        </w:trPr>
        <w:tc>
          <w:tcPr>
            <w:tcW w:w="1101" w:type="dxa"/>
            <w:vMerge/>
          </w:tcPr>
          <w:p w:rsidR="002039C1" w:rsidRDefault="002039C1" w:rsidP="00C545EB">
            <w:pPr>
              <w:jc w:val="both"/>
              <w:rPr>
                <w:sz w:val="28"/>
              </w:rPr>
            </w:pPr>
          </w:p>
        </w:tc>
        <w:tc>
          <w:tcPr>
            <w:tcW w:w="5244" w:type="dxa"/>
          </w:tcPr>
          <w:p w:rsidR="002039C1" w:rsidRDefault="002039C1" w:rsidP="00C545EB">
            <w:pPr>
              <w:jc w:val="both"/>
              <w:rPr>
                <w:sz w:val="28"/>
              </w:rPr>
            </w:pPr>
            <w:r>
              <w:rPr>
                <w:sz w:val="28"/>
              </w:rPr>
              <w:t>9.Инфранизкие частоты</w:t>
            </w:r>
          </w:p>
        </w:tc>
        <w:tc>
          <w:tcPr>
            <w:tcW w:w="2941" w:type="dxa"/>
          </w:tcPr>
          <w:p w:rsidR="002039C1" w:rsidRDefault="002039C1" w:rsidP="00C545EB">
            <w:pPr>
              <w:jc w:val="center"/>
              <w:rPr>
                <w:sz w:val="28"/>
              </w:rPr>
            </w:pPr>
          </w:p>
        </w:tc>
      </w:tr>
    </w:tbl>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Согласно табл.1 длина волны излучения в оптическом диапазоне измеряется в нм и мкм, в радиодиапазоне ЭМИ характеризуется  его частотой в кГц, МГц, ГГц, а в звуковом диапазоне – Гц (так традиционно сложилось и так размечены шкалы приборов). </w:t>
      </w:r>
    </w:p>
    <w:p w:rsidR="002039C1" w:rsidRDefault="002039C1" w:rsidP="002039C1">
      <w:pPr>
        <w:ind w:firstLine="709"/>
        <w:jc w:val="both"/>
        <w:rPr>
          <w:sz w:val="28"/>
        </w:rPr>
      </w:pPr>
    </w:p>
    <w:p w:rsidR="002039C1" w:rsidRDefault="002039C1" w:rsidP="002039C1">
      <w:pPr>
        <w:ind w:firstLine="720"/>
        <w:jc w:val="both"/>
        <w:rPr>
          <w:sz w:val="28"/>
          <w:szCs w:val="20"/>
        </w:rPr>
      </w:pPr>
      <w:r w:rsidRPr="00D136F0">
        <w:rPr>
          <w:sz w:val="28"/>
        </w:rPr>
        <w:t xml:space="preserve">При переходе к традиционному радиодиапазону, который сложился в ХХ веке используемые диапазоны характеризуются волнами (УКВ, КВ, </w:t>
      </w:r>
      <w:proofErr w:type="gramStart"/>
      <w:r w:rsidRPr="00D136F0">
        <w:rPr>
          <w:sz w:val="28"/>
        </w:rPr>
        <w:t>СВ</w:t>
      </w:r>
      <w:proofErr w:type="gramEnd"/>
      <w:r w:rsidRPr="00D136F0">
        <w:rPr>
          <w:sz w:val="28"/>
        </w:rPr>
        <w:t xml:space="preserve">, ДВ). </w:t>
      </w:r>
      <w:r w:rsidRPr="00D136F0">
        <w:rPr>
          <w:sz w:val="28"/>
          <w:szCs w:val="20"/>
        </w:rPr>
        <w:t>Спектр используемых волн делится на ряд диапазонов, приведенных в таблице 3.3.1 (</w:t>
      </w:r>
      <w:r w:rsidRPr="00D136F0">
        <w:rPr>
          <w:sz w:val="28"/>
          <w:lang w:val="en-US"/>
        </w:rPr>
        <w:t>http</w:t>
      </w:r>
      <w:r w:rsidRPr="00D136F0">
        <w:rPr>
          <w:sz w:val="28"/>
        </w:rPr>
        <w:t xml:space="preserve">:// </w:t>
      </w:r>
      <w:r w:rsidRPr="00D136F0">
        <w:rPr>
          <w:sz w:val="28"/>
          <w:lang w:val="en-US"/>
        </w:rPr>
        <w:t>docs</w:t>
      </w:r>
      <w:r w:rsidRPr="00D136F0">
        <w:rPr>
          <w:sz w:val="28"/>
        </w:rPr>
        <w:t>.</w:t>
      </w:r>
      <w:proofErr w:type="spellStart"/>
      <w:r w:rsidRPr="00D136F0">
        <w:rPr>
          <w:sz w:val="28"/>
          <w:lang w:val="en-US"/>
        </w:rPr>
        <w:t>luksian</w:t>
      </w:r>
      <w:proofErr w:type="spellEnd"/>
      <w:r w:rsidRPr="00D136F0">
        <w:rPr>
          <w:sz w:val="28"/>
        </w:rPr>
        <w:t>.</w:t>
      </w:r>
      <w:r w:rsidRPr="00D136F0">
        <w:rPr>
          <w:sz w:val="28"/>
          <w:lang w:val="en-US"/>
        </w:rPr>
        <w:t>com</w:t>
      </w:r>
      <w:r w:rsidRPr="00D136F0">
        <w:rPr>
          <w:sz w:val="28"/>
        </w:rPr>
        <w:t>/</w:t>
      </w:r>
      <w:r w:rsidRPr="00D136F0">
        <w:rPr>
          <w:sz w:val="28"/>
          <w:lang w:val="en-US"/>
        </w:rPr>
        <w:t>networks</w:t>
      </w:r>
      <w:r w:rsidRPr="00D136F0">
        <w:rPr>
          <w:sz w:val="28"/>
        </w:rPr>
        <w:t>/</w:t>
      </w:r>
      <w:r w:rsidRPr="00D136F0">
        <w:rPr>
          <w:sz w:val="28"/>
          <w:lang w:val="en-US"/>
        </w:rPr>
        <w:t>techs</w:t>
      </w:r>
      <w:r w:rsidRPr="00D136F0">
        <w:rPr>
          <w:sz w:val="28"/>
        </w:rPr>
        <w:t>/</w:t>
      </w:r>
      <w:r w:rsidRPr="00D136F0">
        <w:rPr>
          <w:sz w:val="28"/>
          <w:lang w:val="en-US"/>
        </w:rPr>
        <w:t>intro</w:t>
      </w:r>
      <w:r w:rsidRPr="00D136F0">
        <w:rPr>
          <w:sz w:val="28"/>
        </w:rPr>
        <w:t>/)</w:t>
      </w:r>
      <w:r w:rsidRPr="00D136F0">
        <w:rPr>
          <w:sz w:val="28"/>
          <w:szCs w:val="20"/>
        </w:rPr>
        <w:t>.</w:t>
      </w:r>
    </w:p>
    <w:p w:rsidR="002039C1" w:rsidRPr="00D136F0" w:rsidRDefault="002039C1" w:rsidP="002039C1">
      <w:pPr>
        <w:ind w:firstLine="720"/>
        <w:jc w:val="both"/>
        <w:rPr>
          <w:sz w:val="28"/>
          <w:szCs w:val="20"/>
        </w:rPr>
      </w:pPr>
    </w:p>
    <w:p w:rsidR="002039C1" w:rsidRDefault="002039C1" w:rsidP="002039C1">
      <w:pPr>
        <w:pStyle w:val="a5"/>
        <w:rPr>
          <w:szCs w:val="20"/>
        </w:rPr>
      </w:pPr>
      <w:r w:rsidRPr="0071132D">
        <w:rPr>
          <w:szCs w:val="20"/>
        </w:rPr>
        <w:t>Таблица 3.3.1.</w:t>
      </w:r>
      <w:r w:rsidRPr="00D136F0">
        <w:rPr>
          <w:szCs w:val="20"/>
        </w:rPr>
        <w:t xml:space="preserve"> Спектр используемых </w:t>
      </w:r>
      <w:r>
        <w:rPr>
          <w:szCs w:val="20"/>
        </w:rPr>
        <w:t xml:space="preserve">электромагнитных </w:t>
      </w:r>
      <w:r w:rsidRPr="00D136F0">
        <w:rPr>
          <w:szCs w:val="20"/>
        </w:rPr>
        <w:t>волн</w:t>
      </w:r>
    </w:p>
    <w:tbl>
      <w:tblPr>
        <w:tblStyle w:val="ad"/>
        <w:tblW w:w="0" w:type="auto"/>
        <w:tblInd w:w="288" w:type="dxa"/>
        <w:tblLook w:val="00BF"/>
      </w:tblPr>
      <w:tblGrid>
        <w:gridCol w:w="1080"/>
        <w:gridCol w:w="3600"/>
        <w:gridCol w:w="2210"/>
        <w:gridCol w:w="2110"/>
      </w:tblGrid>
      <w:tr w:rsidR="002039C1" w:rsidTr="00C545EB">
        <w:tc>
          <w:tcPr>
            <w:tcW w:w="1080" w:type="dxa"/>
          </w:tcPr>
          <w:p w:rsidR="002039C1" w:rsidRDefault="002039C1" w:rsidP="00C545EB">
            <w:pPr>
              <w:pStyle w:val="a5"/>
              <w:ind w:firstLine="0"/>
              <w:jc w:val="center"/>
              <w:rPr>
                <w:szCs w:val="20"/>
              </w:rPr>
            </w:pPr>
            <w:r w:rsidRPr="0071132D">
              <w:rPr>
                <w:szCs w:val="20"/>
              </w:rPr>
              <w:t>Номер</w:t>
            </w:r>
          </w:p>
        </w:tc>
        <w:tc>
          <w:tcPr>
            <w:tcW w:w="3600" w:type="dxa"/>
          </w:tcPr>
          <w:p w:rsidR="002039C1" w:rsidRDefault="002039C1" w:rsidP="00C545EB">
            <w:pPr>
              <w:pStyle w:val="a5"/>
              <w:ind w:firstLine="0"/>
              <w:jc w:val="center"/>
              <w:rPr>
                <w:szCs w:val="20"/>
              </w:rPr>
            </w:pPr>
            <w:r w:rsidRPr="0071132D">
              <w:rPr>
                <w:szCs w:val="20"/>
              </w:rPr>
              <w:t>Название диапазона</w:t>
            </w:r>
          </w:p>
        </w:tc>
        <w:tc>
          <w:tcPr>
            <w:tcW w:w="2210" w:type="dxa"/>
          </w:tcPr>
          <w:p w:rsidR="002039C1" w:rsidRDefault="002039C1" w:rsidP="00C545EB">
            <w:pPr>
              <w:pStyle w:val="a5"/>
              <w:ind w:firstLine="0"/>
              <w:jc w:val="center"/>
              <w:rPr>
                <w:szCs w:val="20"/>
              </w:rPr>
            </w:pPr>
            <w:r w:rsidRPr="0071132D">
              <w:rPr>
                <w:szCs w:val="20"/>
              </w:rPr>
              <w:t>Частота</w:t>
            </w:r>
          </w:p>
        </w:tc>
        <w:tc>
          <w:tcPr>
            <w:tcW w:w="2110" w:type="dxa"/>
          </w:tcPr>
          <w:p w:rsidR="002039C1" w:rsidRDefault="002039C1" w:rsidP="00C545EB">
            <w:pPr>
              <w:pStyle w:val="a5"/>
              <w:ind w:firstLine="0"/>
              <w:jc w:val="center"/>
              <w:rPr>
                <w:szCs w:val="20"/>
              </w:rPr>
            </w:pPr>
            <w:r w:rsidRPr="0071132D">
              <w:rPr>
                <w:szCs w:val="20"/>
              </w:rPr>
              <w:t>Длина волны</w:t>
            </w:r>
          </w:p>
        </w:tc>
      </w:tr>
      <w:tr w:rsidR="002039C1" w:rsidTr="00C545EB">
        <w:tc>
          <w:tcPr>
            <w:tcW w:w="1080" w:type="dxa"/>
          </w:tcPr>
          <w:p w:rsidR="002039C1" w:rsidRDefault="002039C1" w:rsidP="00C545EB">
            <w:pPr>
              <w:pStyle w:val="a5"/>
              <w:ind w:firstLine="0"/>
              <w:jc w:val="center"/>
              <w:rPr>
                <w:szCs w:val="20"/>
              </w:rPr>
            </w:pPr>
            <w:r w:rsidRPr="0071132D">
              <w:rPr>
                <w:szCs w:val="20"/>
              </w:rPr>
              <w:lastRenderedPageBreak/>
              <w:t>1</w:t>
            </w:r>
          </w:p>
        </w:tc>
        <w:tc>
          <w:tcPr>
            <w:tcW w:w="3600" w:type="dxa"/>
          </w:tcPr>
          <w:p w:rsidR="002039C1" w:rsidRDefault="002039C1" w:rsidP="00C545EB">
            <w:pPr>
              <w:pStyle w:val="a5"/>
              <w:ind w:firstLine="0"/>
              <w:rPr>
                <w:szCs w:val="20"/>
              </w:rPr>
            </w:pPr>
            <w:r w:rsidRPr="0071132D">
              <w:rPr>
                <w:szCs w:val="20"/>
              </w:rPr>
              <w:t>Высокочастотный</w:t>
            </w:r>
          </w:p>
        </w:tc>
        <w:tc>
          <w:tcPr>
            <w:tcW w:w="2210" w:type="dxa"/>
          </w:tcPr>
          <w:p w:rsidR="002039C1" w:rsidRDefault="002039C1" w:rsidP="00C545EB">
            <w:pPr>
              <w:pStyle w:val="a5"/>
              <w:ind w:firstLine="0"/>
              <w:jc w:val="center"/>
              <w:rPr>
                <w:szCs w:val="20"/>
              </w:rPr>
            </w:pPr>
            <w:r w:rsidRPr="0071132D">
              <w:rPr>
                <w:szCs w:val="20"/>
              </w:rPr>
              <w:t>3 МГц</w:t>
            </w:r>
          </w:p>
        </w:tc>
        <w:tc>
          <w:tcPr>
            <w:tcW w:w="2110" w:type="dxa"/>
          </w:tcPr>
          <w:p w:rsidR="002039C1" w:rsidRDefault="002039C1" w:rsidP="00C545EB">
            <w:pPr>
              <w:pStyle w:val="a5"/>
              <w:ind w:firstLine="0"/>
              <w:jc w:val="center"/>
              <w:rPr>
                <w:szCs w:val="20"/>
              </w:rPr>
            </w:pPr>
            <w:r w:rsidRPr="0071132D">
              <w:rPr>
                <w:szCs w:val="20"/>
              </w:rPr>
              <w:t>100 м</w:t>
            </w:r>
          </w:p>
        </w:tc>
      </w:tr>
      <w:tr w:rsidR="002039C1" w:rsidTr="00C545EB">
        <w:tc>
          <w:tcPr>
            <w:tcW w:w="1080" w:type="dxa"/>
          </w:tcPr>
          <w:p w:rsidR="002039C1" w:rsidRDefault="002039C1" w:rsidP="00C545EB">
            <w:pPr>
              <w:pStyle w:val="a5"/>
              <w:ind w:firstLine="0"/>
              <w:jc w:val="center"/>
              <w:rPr>
                <w:szCs w:val="20"/>
              </w:rPr>
            </w:pPr>
            <w:r w:rsidRPr="0071132D">
              <w:rPr>
                <w:szCs w:val="20"/>
              </w:rPr>
              <w:t>2</w:t>
            </w:r>
          </w:p>
        </w:tc>
        <w:tc>
          <w:tcPr>
            <w:tcW w:w="3600" w:type="dxa"/>
          </w:tcPr>
          <w:p w:rsidR="002039C1" w:rsidRDefault="002039C1" w:rsidP="00C545EB">
            <w:pPr>
              <w:pStyle w:val="a5"/>
              <w:ind w:firstLine="0"/>
              <w:rPr>
                <w:szCs w:val="20"/>
              </w:rPr>
            </w:pPr>
            <w:r w:rsidRPr="0071132D">
              <w:rPr>
                <w:szCs w:val="20"/>
              </w:rPr>
              <w:t>VHF</w:t>
            </w:r>
          </w:p>
        </w:tc>
        <w:tc>
          <w:tcPr>
            <w:tcW w:w="2210" w:type="dxa"/>
          </w:tcPr>
          <w:p w:rsidR="002039C1" w:rsidRDefault="002039C1" w:rsidP="00C545EB">
            <w:pPr>
              <w:pStyle w:val="a5"/>
              <w:ind w:firstLine="0"/>
              <w:jc w:val="center"/>
              <w:rPr>
                <w:szCs w:val="20"/>
              </w:rPr>
            </w:pPr>
            <w:r w:rsidRPr="0071132D">
              <w:rPr>
                <w:szCs w:val="20"/>
              </w:rPr>
              <w:t xml:space="preserve">50 </w:t>
            </w:r>
            <w:r>
              <w:rPr>
                <w:szCs w:val="20"/>
              </w:rPr>
              <w:t>–</w:t>
            </w:r>
            <w:r w:rsidRPr="0071132D">
              <w:rPr>
                <w:szCs w:val="20"/>
              </w:rPr>
              <w:t xml:space="preserve"> 100 </w:t>
            </w:r>
            <w:proofErr w:type="spellStart"/>
            <w:r w:rsidRPr="0071132D">
              <w:rPr>
                <w:szCs w:val="20"/>
              </w:rPr>
              <w:t>Мгц</w:t>
            </w:r>
            <w:proofErr w:type="spellEnd"/>
          </w:p>
        </w:tc>
        <w:tc>
          <w:tcPr>
            <w:tcW w:w="2110" w:type="dxa"/>
          </w:tcPr>
          <w:p w:rsidR="002039C1" w:rsidRDefault="002039C1" w:rsidP="00C545EB">
            <w:pPr>
              <w:pStyle w:val="a5"/>
              <w:ind w:firstLine="0"/>
              <w:jc w:val="center"/>
              <w:rPr>
                <w:szCs w:val="20"/>
              </w:rPr>
            </w:pPr>
            <w:r w:rsidRPr="0071132D">
              <w:rPr>
                <w:szCs w:val="20"/>
              </w:rPr>
              <w:t xml:space="preserve">6 </w:t>
            </w:r>
            <w:r>
              <w:rPr>
                <w:szCs w:val="20"/>
              </w:rPr>
              <w:t>–</w:t>
            </w:r>
            <w:r w:rsidRPr="0071132D">
              <w:rPr>
                <w:szCs w:val="20"/>
              </w:rPr>
              <w:t xml:space="preserve"> 3 м</w:t>
            </w:r>
          </w:p>
        </w:tc>
      </w:tr>
      <w:tr w:rsidR="002039C1" w:rsidTr="00C545EB">
        <w:tc>
          <w:tcPr>
            <w:tcW w:w="1080" w:type="dxa"/>
          </w:tcPr>
          <w:p w:rsidR="002039C1" w:rsidRDefault="002039C1" w:rsidP="00C545EB">
            <w:pPr>
              <w:pStyle w:val="a5"/>
              <w:ind w:firstLine="0"/>
              <w:jc w:val="center"/>
              <w:rPr>
                <w:szCs w:val="20"/>
              </w:rPr>
            </w:pPr>
            <w:r w:rsidRPr="0071132D">
              <w:rPr>
                <w:szCs w:val="20"/>
              </w:rPr>
              <w:t>3</w:t>
            </w:r>
          </w:p>
        </w:tc>
        <w:tc>
          <w:tcPr>
            <w:tcW w:w="3600" w:type="dxa"/>
          </w:tcPr>
          <w:p w:rsidR="002039C1" w:rsidRDefault="002039C1" w:rsidP="00C545EB">
            <w:pPr>
              <w:pStyle w:val="a5"/>
              <w:ind w:firstLine="0"/>
              <w:rPr>
                <w:szCs w:val="20"/>
              </w:rPr>
            </w:pPr>
            <w:r w:rsidRPr="0071132D">
              <w:rPr>
                <w:szCs w:val="20"/>
              </w:rPr>
              <w:t>УВЧ (UHF)</w:t>
            </w:r>
          </w:p>
        </w:tc>
        <w:tc>
          <w:tcPr>
            <w:tcW w:w="2210" w:type="dxa"/>
          </w:tcPr>
          <w:p w:rsidR="002039C1" w:rsidRDefault="002039C1" w:rsidP="00C545EB">
            <w:pPr>
              <w:pStyle w:val="a5"/>
              <w:ind w:firstLine="0"/>
              <w:jc w:val="center"/>
              <w:rPr>
                <w:szCs w:val="20"/>
              </w:rPr>
            </w:pPr>
            <w:r w:rsidRPr="0071132D">
              <w:rPr>
                <w:szCs w:val="20"/>
              </w:rPr>
              <w:t>400</w:t>
            </w:r>
            <w:r>
              <w:rPr>
                <w:szCs w:val="20"/>
              </w:rPr>
              <w:t xml:space="preserve"> – </w:t>
            </w:r>
            <w:r w:rsidRPr="0071132D">
              <w:rPr>
                <w:szCs w:val="20"/>
              </w:rPr>
              <w:t>1000</w:t>
            </w:r>
            <w:r>
              <w:rPr>
                <w:szCs w:val="20"/>
              </w:rPr>
              <w:t xml:space="preserve"> </w:t>
            </w:r>
            <w:r w:rsidRPr="0071132D">
              <w:rPr>
                <w:szCs w:val="20"/>
              </w:rPr>
              <w:t>МГц</w:t>
            </w:r>
          </w:p>
        </w:tc>
        <w:tc>
          <w:tcPr>
            <w:tcW w:w="2110" w:type="dxa"/>
          </w:tcPr>
          <w:p w:rsidR="002039C1" w:rsidRDefault="002039C1" w:rsidP="00C545EB">
            <w:pPr>
              <w:pStyle w:val="a5"/>
              <w:ind w:firstLine="0"/>
              <w:jc w:val="center"/>
              <w:rPr>
                <w:szCs w:val="20"/>
              </w:rPr>
            </w:pPr>
            <w:r w:rsidRPr="0071132D">
              <w:rPr>
                <w:szCs w:val="20"/>
              </w:rPr>
              <w:t>75</w:t>
            </w:r>
            <w:r>
              <w:rPr>
                <w:szCs w:val="20"/>
              </w:rPr>
              <w:t xml:space="preserve"> – </w:t>
            </w:r>
            <w:r w:rsidRPr="0071132D">
              <w:rPr>
                <w:szCs w:val="20"/>
              </w:rPr>
              <w:t>30 см</w:t>
            </w:r>
          </w:p>
        </w:tc>
      </w:tr>
      <w:tr w:rsidR="002039C1" w:rsidTr="00C545EB">
        <w:tc>
          <w:tcPr>
            <w:tcW w:w="1080" w:type="dxa"/>
          </w:tcPr>
          <w:p w:rsidR="002039C1" w:rsidRDefault="002039C1" w:rsidP="00C545EB">
            <w:pPr>
              <w:pStyle w:val="a5"/>
              <w:ind w:firstLine="0"/>
              <w:jc w:val="center"/>
              <w:rPr>
                <w:szCs w:val="20"/>
              </w:rPr>
            </w:pPr>
            <w:r w:rsidRPr="0071132D">
              <w:rPr>
                <w:szCs w:val="20"/>
              </w:rPr>
              <w:t>4</w:t>
            </w:r>
          </w:p>
        </w:tc>
        <w:tc>
          <w:tcPr>
            <w:tcW w:w="3600" w:type="dxa"/>
          </w:tcPr>
          <w:p w:rsidR="002039C1" w:rsidRDefault="002039C1" w:rsidP="00C545EB">
            <w:pPr>
              <w:pStyle w:val="a5"/>
              <w:ind w:firstLine="0"/>
              <w:rPr>
                <w:szCs w:val="20"/>
              </w:rPr>
            </w:pPr>
            <w:r w:rsidRPr="0071132D">
              <w:rPr>
                <w:szCs w:val="20"/>
              </w:rPr>
              <w:t>Микроволновый</w:t>
            </w:r>
          </w:p>
        </w:tc>
        <w:tc>
          <w:tcPr>
            <w:tcW w:w="2210" w:type="dxa"/>
          </w:tcPr>
          <w:p w:rsidR="002039C1" w:rsidRDefault="002039C1" w:rsidP="00C545EB">
            <w:pPr>
              <w:pStyle w:val="a5"/>
              <w:ind w:firstLine="0"/>
              <w:jc w:val="center"/>
              <w:rPr>
                <w:szCs w:val="20"/>
              </w:rPr>
            </w:pPr>
            <w:r w:rsidRPr="0071132D">
              <w:rPr>
                <w:szCs w:val="20"/>
              </w:rPr>
              <w:t>3</w:t>
            </w:r>
            <w:r>
              <w:rPr>
                <w:szCs w:val="20"/>
              </w:rPr>
              <w:sym w:font="Symbol" w:char="F0D7"/>
            </w:r>
            <w:r w:rsidRPr="0071132D">
              <w:rPr>
                <w:szCs w:val="20"/>
              </w:rPr>
              <w:t>10</w:t>
            </w:r>
            <w:r w:rsidRPr="001A6215">
              <w:rPr>
                <w:szCs w:val="20"/>
                <w:vertAlign w:val="superscript"/>
              </w:rPr>
              <w:t>9</w:t>
            </w:r>
            <w:r w:rsidRPr="0071132D">
              <w:rPr>
                <w:szCs w:val="20"/>
              </w:rPr>
              <w:t xml:space="preserve"> </w:t>
            </w:r>
            <w:r>
              <w:rPr>
                <w:szCs w:val="20"/>
              </w:rPr>
              <w:t xml:space="preserve">– </w:t>
            </w:r>
            <w:r w:rsidRPr="0071132D">
              <w:rPr>
                <w:szCs w:val="20"/>
              </w:rPr>
              <w:t>10</w:t>
            </w:r>
            <w:r w:rsidRPr="001A6215">
              <w:rPr>
                <w:szCs w:val="20"/>
                <w:vertAlign w:val="superscript"/>
              </w:rPr>
              <w:t>11</w:t>
            </w:r>
            <w:r w:rsidRPr="0071132D">
              <w:rPr>
                <w:szCs w:val="20"/>
              </w:rPr>
              <w:t xml:space="preserve"> Гц</w:t>
            </w:r>
          </w:p>
        </w:tc>
        <w:tc>
          <w:tcPr>
            <w:tcW w:w="2110" w:type="dxa"/>
          </w:tcPr>
          <w:p w:rsidR="002039C1" w:rsidRDefault="002039C1" w:rsidP="00C545EB">
            <w:pPr>
              <w:pStyle w:val="a5"/>
              <w:ind w:firstLine="0"/>
              <w:jc w:val="center"/>
              <w:rPr>
                <w:szCs w:val="20"/>
              </w:rPr>
            </w:pPr>
            <w:r w:rsidRPr="0071132D">
              <w:rPr>
                <w:szCs w:val="20"/>
              </w:rPr>
              <w:t xml:space="preserve">10 см </w:t>
            </w:r>
            <w:r>
              <w:rPr>
                <w:szCs w:val="20"/>
              </w:rPr>
              <w:t>–</w:t>
            </w:r>
            <w:r w:rsidRPr="0071132D">
              <w:rPr>
                <w:szCs w:val="20"/>
              </w:rPr>
              <w:t xml:space="preserve"> 3 мм</w:t>
            </w:r>
          </w:p>
        </w:tc>
      </w:tr>
      <w:tr w:rsidR="002039C1" w:rsidTr="00C545EB">
        <w:tc>
          <w:tcPr>
            <w:tcW w:w="1080" w:type="dxa"/>
          </w:tcPr>
          <w:p w:rsidR="002039C1" w:rsidRDefault="002039C1" w:rsidP="00C545EB">
            <w:pPr>
              <w:pStyle w:val="a5"/>
              <w:ind w:firstLine="0"/>
              <w:jc w:val="center"/>
              <w:rPr>
                <w:szCs w:val="20"/>
              </w:rPr>
            </w:pPr>
            <w:r w:rsidRPr="0071132D">
              <w:rPr>
                <w:szCs w:val="20"/>
              </w:rPr>
              <w:t>5</w:t>
            </w:r>
          </w:p>
        </w:tc>
        <w:tc>
          <w:tcPr>
            <w:tcW w:w="3600" w:type="dxa"/>
          </w:tcPr>
          <w:p w:rsidR="002039C1" w:rsidRDefault="002039C1" w:rsidP="00C545EB">
            <w:pPr>
              <w:pStyle w:val="a5"/>
              <w:ind w:firstLine="0"/>
              <w:rPr>
                <w:szCs w:val="20"/>
              </w:rPr>
            </w:pPr>
            <w:r w:rsidRPr="0071132D">
              <w:rPr>
                <w:szCs w:val="20"/>
              </w:rPr>
              <w:t>Миллиметровый</w:t>
            </w:r>
          </w:p>
        </w:tc>
        <w:tc>
          <w:tcPr>
            <w:tcW w:w="2210" w:type="dxa"/>
          </w:tcPr>
          <w:p w:rsidR="002039C1" w:rsidRDefault="002039C1" w:rsidP="00C545EB">
            <w:pPr>
              <w:pStyle w:val="a5"/>
              <w:ind w:firstLine="0"/>
              <w:jc w:val="center"/>
              <w:rPr>
                <w:szCs w:val="20"/>
              </w:rPr>
            </w:pPr>
            <w:r w:rsidRPr="0071132D">
              <w:rPr>
                <w:szCs w:val="20"/>
              </w:rPr>
              <w:t>10</w:t>
            </w:r>
            <w:r w:rsidRPr="00BD1F8A">
              <w:rPr>
                <w:szCs w:val="20"/>
                <w:vertAlign w:val="superscript"/>
              </w:rPr>
              <w:t>11</w:t>
            </w:r>
            <w:r w:rsidRPr="0071132D">
              <w:rPr>
                <w:szCs w:val="20"/>
              </w:rPr>
              <w:t xml:space="preserve"> </w:t>
            </w:r>
            <w:r>
              <w:rPr>
                <w:szCs w:val="20"/>
              </w:rPr>
              <w:t>–</w:t>
            </w:r>
            <w:r w:rsidRPr="0071132D">
              <w:rPr>
                <w:szCs w:val="20"/>
              </w:rPr>
              <w:t xml:space="preserve"> 10</w:t>
            </w:r>
            <w:r w:rsidRPr="00BD1F8A">
              <w:rPr>
                <w:szCs w:val="20"/>
                <w:vertAlign w:val="superscript"/>
              </w:rPr>
              <w:t>1</w:t>
            </w:r>
            <w:r>
              <w:rPr>
                <w:szCs w:val="20"/>
                <w:vertAlign w:val="superscript"/>
              </w:rPr>
              <w:t>2</w:t>
            </w:r>
            <w:r>
              <w:rPr>
                <w:szCs w:val="20"/>
              </w:rPr>
              <w:t xml:space="preserve"> </w:t>
            </w:r>
            <w:r w:rsidRPr="0071132D">
              <w:rPr>
                <w:szCs w:val="20"/>
              </w:rPr>
              <w:t>Гц</w:t>
            </w:r>
          </w:p>
        </w:tc>
        <w:tc>
          <w:tcPr>
            <w:tcW w:w="2110" w:type="dxa"/>
          </w:tcPr>
          <w:p w:rsidR="002039C1" w:rsidRDefault="002039C1" w:rsidP="00C545EB">
            <w:pPr>
              <w:pStyle w:val="a5"/>
              <w:ind w:firstLine="0"/>
              <w:jc w:val="center"/>
              <w:rPr>
                <w:szCs w:val="20"/>
              </w:rPr>
            </w:pPr>
            <w:r w:rsidRPr="0071132D">
              <w:rPr>
                <w:szCs w:val="20"/>
              </w:rPr>
              <w:t xml:space="preserve">3 мм </w:t>
            </w:r>
            <w:r>
              <w:rPr>
                <w:szCs w:val="20"/>
              </w:rPr>
              <w:t>–</w:t>
            </w:r>
            <w:r w:rsidRPr="0071132D">
              <w:rPr>
                <w:szCs w:val="20"/>
              </w:rPr>
              <w:t xml:space="preserve"> 0,3 мм</w:t>
            </w:r>
          </w:p>
        </w:tc>
      </w:tr>
      <w:tr w:rsidR="002039C1" w:rsidRPr="001040D0" w:rsidTr="00C545EB">
        <w:tc>
          <w:tcPr>
            <w:tcW w:w="1080" w:type="dxa"/>
          </w:tcPr>
          <w:p w:rsidR="002039C1" w:rsidRPr="001040D0" w:rsidRDefault="002039C1" w:rsidP="00C545EB">
            <w:pPr>
              <w:pStyle w:val="a5"/>
              <w:ind w:firstLine="0"/>
              <w:jc w:val="center"/>
              <w:rPr>
                <w:szCs w:val="28"/>
              </w:rPr>
            </w:pPr>
            <w:r w:rsidRPr="001040D0">
              <w:rPr>
                <w:szCs w:val="28"/>
              </w:rPr>
              <w:t>6</w:t>
            </w:r>
          </w:p>
        </w:tc>
        <w:tc>
          <w:tcPr>
            <w:tcW w:w="3600" w:type="dxa"/>
          </w:tcPr>
          <w:p w:rsidR="002039C1" w:rsidRPr="001040D0" w:rsidRDefault="002039C1" w:rsidP="00C545EB">
            <w:pPr>
              <w:pStyle w:val="a5"/>
              <w:ind w:firstLine="0"/>
              <w:rPr>
                <w:szCs w:val="28"/>
              </w:rPr>
            </w:pPr>
            <w:r w:rsidRPr="001040D0">
              <w:rPr>
                <w:szCs w:val="28"/>
              </w:rPr>
              <w:t>Инфракрасный</w:t>
            </w:r>
          </w:p>
        </w:tc>
        <w:tc>
          <w:tcPr>
            <w:tcW w:w="2210" w:type="dxa"/>
          </w:tcPr>
          <w:p w:rsidR="002039C1" w:rsidRPr="001040D0" w:rsidRDefault="002039C1" w:rsidP="00C545EB">
            <w:pPr>
              <w:pStyle w:val="a5"/>
              <w:ind w:firstLine="0"/>
              <w:jc w:val="center"/>
              <w:rPr>
                <w:szCs w:val="28"/>
              </w:rPr>
            </w:pPr>
            <w:r w:rsidRPr="001040D0">
              <w:rPr>
                <w:szCs w:val="28"/>
              </w:rPr>
              <w:t>10</w:t>
            </w:r>
            <w:r w:rsidRPr="003F0DA3">
              <w:rPr>
                <w:szCs w:val="28"/>
                <w:vertAlign w:val="superscript"/>
              </w:rPr>
              <w:t>12</w:t>
            </w:r>
            <w:r w:rsidRPr="001040D0">
              <w:rPr>
                <w:szCs w:val="28"/>
              </w:rPr>
              <w:t xml:space="preserve"> </w:t>
            </w:r>
            <w:r>
              <w:rPr>
                <w:szCs w:val="28"/>
              </w:rPr>
              <w:t>–</w:t>
            </w:r>
            <w:r w:rsidRPr="001040D0">
              <w:rPr>
                <w:szCs w:val="28"/>
              </w:rPr>
              <w:t xml:space="preserve"> 6</w:t>
            </w:r>
            <w:r>
              <w:rPr>
                <w:szCs w:val="20"/>
              </w:rPr>
              <w:sym w:font="Symbol" w:char="F0D7"/>
            </w:r>
            <w:r w:rsidRPr="001040D0">
              <w:rPr>
                <w:szCs w:val="28"/>
              </w:rPr>
              <w:t>10</w:t>
            </w:r>
            <w:r w:rsidRPr="003F0DA3">
              <w:rPr>
                <w:szCs w:val="28"/>
                <w:vertAlign w:val="superscript"/>
              </w:rPr>
              <w:t>14</w:t>
            </w:r>
          </w:p>
        </w:tc>
        <w:tc>
          <w:tcPr>
            <w:tcW w:w="2110" w:type="dxa"/>
          </w:tcPr>
          <w:p w:rsidR="002039C1" w:rsidRPr="001040D0" w:rsidRDefault="002039C1" w:rsidP="00C545EB">
            <w:pPr>
              <w:pStyle w:val="a5"/>
              <w:ind w:firstLine="0"/>
              <w:jc w:val="center"/>
              <w:rPr>
                <w:szCs w:val="28"/>
              </w:rPr>
            </w:pPr>
            <w:r w:rsidRPr="001040D0">
              <w:rPr>
                <w:szCs w:val="28"/>
              </w:rPr>
              <w:t xml:space="preserve">0,3 мм </w:t>
            </w:r>
            <w:r>
              <w:rPr>
                <w:szCs w:val="28"/>
              </w:rPr>
              <w:t>–</w:t>
            </w:r>
            <w:r w:rsidRPr="001040D0">
              <w:rPr>
                <w:szCs w:val="28"/>
              </w:rPr>
              <w:t xml:space="preserve"> 0,5 </w:t>
            </w:r>
            <w:r w:rsidRPr="001040D0">
              <w:rPr>
                <w:color w:val="000000"/>
                <w:szCs w:val="28"/>
              </w:rPr>
              <w:sym w:font="Symbol" w:char="F06D"/>
            </w:r>
          </w:p>
        </w:tc>
      </w:tr>
    </w:tbl>
    <w:p w:rsidR="002039C1" w:rsidRDefault="002039C1" w:rsidP="002039C1">
      <w:pPr>
        <w:pStyle w:val="a5"/>
        <w:rPr>
          <w:szCs w:val="20"/>
        </w:rPr>
      </w:pPr>
    </w:p>
    <w:p w:rsidR="002039C1" w:rsidRDefault="002039C1" w:rsidP="002039C1">
      <w:pPr>
        <w:ind w:firstLine="720"/>
        <w:jc w:val="both"/>
        <w:rPr>
          <w:sz w:val="28"/>
        </w:rPr>
      </w:pPr>
      <w:r>
        <w:rPr>
          <w:sz w:val="28"/>
        </w:rPr>
        <w:t xml:space="preserve">Радиодиапазон практически занимает порядка от 100-150 кГц до 100-300 ГГц. Вещание в Польше, Чехии осуществляется на </w:t>
      </w:r>
      <w:r>
        <w:rPr>
          <w:i/>
          <w:iCs/>
          <w:sz w:val="28"/>
          <w:lang w:val="en-US"/>
        </w:rPr>
        <w:t>f</w:t>
      </w:r>
      <w:r>
        <w:rPr>
          <w:sz w:val="28"/>
        </w:rPr>
        <w:t xml:space="preserve"> =110-120 кГц.</w:t>
      </w:r>
    </w:p>
    <w:p w:rsidR="002039C1" w:rsidRDefault="002039C1" w:rsidP="002039C1">
      <w:pPr>
        <w:pStyle w:val="a5"/>
        <w:rPr>
          <w:szCs w:val="20"/>
        </w:rPr>
      </w:pPr>
      <w:r w:rsidRPr="0071132D">
        <w:rPr>
          <w:szCs w:val="20"/>
        </w:rPr>
        <w:t>Далее следуют диапазоны видимого света, ультрафиолета, рентгеновских и гамма-лучей. Диапазоны часто, используемые различными каналами связи показаны на рис. 3.3.1.</w:t>
      </w:r>
    </w:p>
    <w:bookmarkStart w:id="58" w:name="_MON_1296720647"/>
    <w:bookmarkStart w:id="59" w:name="_MON_1296720716"/>
    <w:bookmarkEnd w:id="58"/>
    <w:bookmarkEnd w:id="59"/>
    <w:p w:rsidR="002039C1" w:rsidRDefault="002039C1" w:rsidP="002039C1">
      <w:pPr>
        <w:pStyle w:val="a5"/>
        <w:ind w:firstLine="0"/>
        <w:jc w:val="center"/>
        <w:rPr>
          <w:szCs w:val="20"/>
        </w:rPr>
      </w:pPr>
      <w:r>
        <w:object w:dxaOrig="9516" w:dyaOrig="3870">
          <v:shape id="_x0000_i1035" type="#_x0000_t75" style="width:447.9pt;height:181.65pt" o:ole="">
            <v:imagedata r:id="rId26" o:title=""/>
          </v:shape>
          <o:OLEObject Type="Embed" ProgID="Word.Picture.8" ShapeID="_x0000_i1035" DrawAspect="Content" ObjectID="_1461155044" r:id="rId27"/>
        </w:object>
      </w:r>
    </w:p>
    <w:p w:rsidR="002039C1" w:rsidRPr="009406B9" w:rsidRDefault="002039C1" w:rsidP="002039C1">
      <w:pPr>
        <w:ind w:firstLine="709"/>
        <w:jc w:val="center"/>
        <w:rPr>
          <w:sz w:val="28"/>
          <w:szCs w:val="28"/>
        </w:rPr>
      </w:pPr>
      <w:r w:rsidRPr="009406B9">
        <w:rPr>
          <w:sz w:val="28"/>
          <w:szCs w:val="28"/>
        </w:rPr>
        <w:t>Рис. 3.3.1. Диапазоны частот различных телекоммуникационных каналов</w:t>
      </w:r>
    </w:p>
    <w:p w:rsidR="002039C1" w:rsidRDefault="002039C1" w:rsidP="002039C1">
      <w:pPr>
        <w:ind w:firstLine="709"/>
        <w:jc w:val="both"/>
        <w:rPr>
          <w:sz w:val="28"/>
        </w:rPr>
      </w:pPr>
    </w:p>
    <w:p w:rsidR="002039C1" w:rsidRDefault="002039C1" w:rsidP="002039C1">
      <w:pPr>
        <w:ind w:firstLine="709"/>
        <w:jc w:val="both"/>
        <w:rPr>
          <w:b/>
          <w:bCs/>
          <w:sz w:val="28"/>
        </w:rPr>
      </w:pPr>
      <w:r>
        <w:rPr>
          <w:b/>
          <w:bCs/>
          <w:sz w:val="28"/>
        </w:rPr>
        <w:t>Перевод частоты ЭМИ в длину волны и период колебания</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Для перевода частоты </w:t>
      </w:r>
      <w:r>
        <w:rPr>
          <w:i/>
          <w:iCs/>
          <w:sz w:val="28"/>
          <w:lang w:val="en-US"/>
        </w:rPr>
        <w:t>f</w:t>
      </w:r>
      <w:r>
        <w:rPr>
          <w:sz w:val="28"/>
        </w:rPr>
        <w:t xml:space="preserve"> электромагнитных излучений в длину волны </w:t>
      </w:r>
      <w:r>
        <w:rPr>
          <w:sz w:val="28"/>
        </w:rPr>
        <w:sym w:font="Symbol" w:char="F06C"/>
      </w:r>
      <w:r>
        <w:rPr>
          <w:sz w:val="28"/>
        </w:rPr>
        <w:t xml:space="preserve"> используют формулу:</w:t>
      </w:r>
    </w:p>
    <w:p w:rsidR="002039C1" w:rsidRDefault="002039C1" w:rsidP="002039C1">
      <w:pPr>
        <w:jc w:val="center"/>
        <w:rPr>
          <w:sz w:val="28"/>
        </w:rPr>
      </w:pPr>
      <w:r>
        <w:rPr>
          <w:position w:val="-28"/>
          <w:sz w:val="28"/>
        </w:rPr>
        <w:object w:dxaOrig="660" w:dyaOrig="660">
          <v:shape id="_x0000_i1036" type="#_x0000_t75" style="width:49.4pt;height:49.4pt" o:ole="">
            <v:imagedata r:id="rId28" o:title=""/>
          </v:shape>
          <o:OLEObject Type="Embed" ProgID="Equation.3" ShapeID="_x0000_i1036" DrawAspect="Content" ObjectID="_1461155045" r:id="rId29"/>
        </w:object>
      </w:r>
      <w:r>
        <w:rPr>
          <w:sz w:val="28"/>
        </w:rPr>
        <w:t>,</w:t>
      </w:r>
    </w:p>
    <w:p w:rsidR="002039C1" w:rsidRDefault="002039C1" w:rsidP="002039C1">
      <w:pPr>
        <w:ind w:firstLine="709"/>
        <w:jc w:val="both"/>
        <w:rPr>
          <w:sz w:val="28"/>
        </w:rPr>
      </w:pPr>
    </w:p>
    <w:p w:rsidR="002039C1" w:rsidRDefault="002039C1" w:rsidP="002039C1">
      <w:pPr>
        <w:jc w:val="both"/>
        <w:rPr>
          <w:sz w:val="28"/>
        </w:rPr>
      </w:pPr>
      <w:r>
        <w:rPr>
          <w:sz w:val="28"/>
        </w:rPr>
        <w:t xml:space="preserve">где </w:t>
      </w:r>
      <w:proofErr w:type="gramStart"/>
      <w:r>
        <w:rPr>
          <w:i/>
          <w:iCs/>
          <w:sz w:val="28"/>
        </w:rPr>
        <w:t>с</w:t>
      </w:r>
      <w:proofErr w:type="gramEnd"/>
      <w:r>
        <w:rPr>
          <w:sz w:val="28"/>
        </w:rPr>
        <w:t xml:space="preserve"> – скорость  света  в  вакууме, </w:t>
      </w:r>
      <w:r>
        <w:rPr>
          <w:i/>
          <w:iCs/>
          <w:sz w:val="28"/>
        </w:rPr>
        <w:t>с</w:t>
      </w:r>
      <w:r>
        <w:rPr>
          <w:sz w:val="28"/>
        </w:rPr>
        <w:t xml:space="preserve"> = 2,99792 · 10</w:t>
      </w:r>
      <w:r>
        <w:rPr>
          <w:sz w:val="28"/>
          <w:vertAlign w:val="superscript"/>
        </w:rPr>
        <w:t>8</w:t>
      </w:r>
      <w:r>
        <w:rPr>
          <w:sz w:val="28"/>
        </w:rPr>
        <w:t xml:space="preserve">   м/с </w:t>
      </w:r>
    </w:p>
    <w:p w:rsidR="002039C1" w:rsidRDefault="002039C1" w:rsidP="002039C1">
      <w:pPr>
        <w:ind w:firstLine="900"/>
        <w:jc w:val="both"/>
        <w:rPr>
          <w:sz w:val="28"/>
        </w:rPr>
      </w:pPr>
      <w:r>
        <w:rPr>
          <w:sz w:val="28"/>
        </w:rPr>
        <w:t xml:space="preserve">(округленно, </w:t>
      </w:r>
      <w:r>
        <w:rPr>
          <w:i/>
          <w:iCs/>
          <w:sz w:val="28"/>
        </w:rPr>
        <w:t>с</w:t>
      </w:r>
      <w:r>
        <w:rPr>
          <w:sz w:val="28"/>
        </w:rPr>
        <w:t xml:space="preserve"> = 300 000 </w:t>
      </w:r>
      <w:proofErr w:type="spellStart"/>
      <w:r>
        <w:rPr>
          <w:sz w:val="28"/>
        </w:rPr>
        <w:t>000</w:t>
      </w:r>
      <w:proofErr w:type="spellEnd"/>
      <w:r>
        <w:rPr>
          <w:sz w:val="28"/>
        </w:rPr>
        <w:t xml:space="preserve"> м/с).</w:t>
      </w:r>
    </w:p>
    <w:p w:rsidR="002039C1" w:rsidRDefault="002039C1" w:rsidP="002039C1">
      <w:pPr>
        <w:rPr>
          <w:sz w:val="28"/>
        </w:rPr>
      </w:pPr>
    </w:p>
    <w:p w:rsidR="002039C1" w:rsidRDefault="002039C1" w:rsidP="002039C1">
      <w:pPr>
        <w:ind w:firstLine="709"/>
        <w:jc w:val="both"/>
        <w:rPr>
          <w:sz w:val="28"/>
        </w:rPr>
      </w:pPr>
      <w:r>
        <w:rPr>
          <w:sz w:val="28"/>
        </w:rPr>
        <w:t xml:space="preserve">Пример расчета для </w:t>
      </w:r>
      <w:r>
        <w:rPr>
          <w:i/>
          <w:iCs/>
          <w:sz w:val="28"/>
          <w:lang w:val="en-US"/>
        </w:rPr>
        <w:t>f</w:t>
      </w:r>
      <w:r>
        <w:rPr>
          <w:sz w:val="28"/>
        </w:rPr>
        <w:t xml:space="preserve"> =100 МГц:</w:t>
      </w:r>
    </w:p>
    <w:p w:rsidR="002039C1" w:rsidRDefault="002039C1" w:rsidP="002039C1">
      <w:pPr>
        <w:ind w:firstLine="709"/>
        <w:jc w:val="both"/>
        <w:rPr>
          <w:sz w:val="28"/>
        </w:rPr>
      </w:pPr>
      <w:r>
        <w:rPr>
          <w:position w:val="-34"/>
          <w:sz w:val="28"/>
        </w:rPr>
        <w:object w:dxaOrig="2900" w:dyaOrig="760">
          <v:shape id="_x0000_i1037" type="#_x0000_t75" style="width:216.85pt;height:56.95pt" o:ole="">
            <v:imagedata r:id="rId30" o:title=""/>
          </v:shape>
          <o:OLEObject Type="Embed" ProgID="Equation.3" ShapeID="_x0000_i1037" DrawAspect="Content" ObjectID="_1461155046" r:id="rId31"/>
        </w:object>
      </w:r>
      <w:r>
        <w:rPr>
          <w:sz w:val="28"/>
        </w:rPr>
        <w:t>.</w:t>
      </w:r>
    </w:p>
    <w:p w:rsidR="002039C1" w:rsidRDefault="002039C1" w:rsidP="002039C1">
      <w:pPr>
        <w:ind w:firstLine="709"/>
        <w:jc w:val="both"/>
        <w:rPr>
          <w:sz w:val="28"/>
        </w:rPr>
      </w:pPr>
    </w:p>
    <w:p w:rsidR="002039C1" w:rsidRDefault="002039C1" w:rsidP="002039C1">
      <w:pPr>
        <w:ind w:firstLine="709"/>
        <w:jc w:val="both"/>
        <w:rPr>
          <w:sz w:val="28"/>
        </w:rPr>
      </w:pPr>
      <w:r>
        <w:rPr>
          <w:sz w:val="28"/>
        </w:rPr>
        <w:t>Для вычисления периода колебаний</w:t>
      </w:r>
      <w:proofErr w:type="gramStart"/>
      <w:r>
        <w:rPr>
          <w:sz w:val="28"/>
        </w:rPr>
        <w:t xml:space="preserve"> </w:t>
      </w:r>
      <w:r>
        <w:rPr>
          <w:i/>
          <w:iCs/>
          <w:sz w:val="28"/>
        </w:rPr>
        <w:t>Т</w:t>
      </w:r>
      <w:proofErr w:type="gramEnd"/>
      <w:r>
        <w:rPr>
          <w:sz w:val="28"/>
        </w:rPr>
        <w:t xml:space="preserve"> применяют формулу:</w:t>
      </w:r>
    </w:p>
    <w:p w:rsidR="002039C1" w:rsidRDefault="002039C1" w:rsidP="002039C1">
      <w:pPr>
        <w:jc w:val="center"/>
        <w:rPr>
          <w:sz w:val="28"/>
        </w:rPr>
      </w:pPr>
      <w:r>
        <w:rPr>
          <w:position w:val="-30"/>
          <w:sz w:val="28"/>
        </w:rPr>
        <w:object w:dxaOrig="680" w:dyaOrig="680">
          <v:shape id="_x0000_i1038" type="#_x0000_t75" style="width:51.05pt;height:51.05pt" o:ole="">
            <v:imagedata r:id="rId32" o:title=""/>
          </v:shape>
          <o:OLEObject Type="Embed" ProgID="Equation.3" ShapeID="_x0000_i1038" DrawAspect="Content" ObjectID="_1461155047" r:id="rId33"/>
        </w:object>
      </w:r>
      <w:r>
        <w:rPr>
          <w:sz w:val="28"/>
        </w:rPr>
        <w:t>.</w:t>
      </w:r>
    </w:p>
    <w:p w:rsidR="002039C1" w:rsidRDefault="002039C1" w:rsidP="002039C1">
      <w:pPr>
        <w:ind w:firstLine="709"/>
        <w:jc w:val="both"/>
        <w:rPr>
          <w:sz w:val="28"/>
        </w:rPr>
      </w:pPr>
      <w:r>
        <w:rPr>
          <w:sz w:val="28"/>
        </w:rPr>
        <w:t xml:space="preserve">Пример расчета для </w:t>
      </w:r>
      <w:r>
        <w:rPr>
          <w:i/>
          <w:iCs/>
          <w:sz w:val="28"/>
          <w:lang w:val="en-US"/>
        </w:rPr>
        <w:t>f</w:t>
      </w:r>
      <w:r>
        <w:rPr>
          <w:sz w:val="28"/>
        </w:rPr>
        <w:t xml:space="preserve"> =1 кГц:</w:t>
      </w:r>
    </w:p>
    <w:p w:rsidR="002039C1" w:rsidRDefault="002039C1" w:rsidP="002039C1">
      <w:pPr>
        <w:ind w:firstLine="709"/>
        <w:jc w:val="both"/>
        <w:rPr>
          <w:sz w:val="28"/>
        </w:rPr>
      </w:pPr>
      <w:r>
        <w:rPr>
          <w:position w:val="-34"/>
          <w:sz w:val="28"/>
        </w:rPr>
        <w:object w:dxaOrig="3040" w:dyaOrig="720">
          <v:shape id="_x0000_i1039" type="#_x0000_t75" style="width:227.7pt;height:54.4pt" o:ole="">
            <v:imagedata r:id="rId34" o:title=""/>
          </v:shape>
          <o:OLEObject Type="Embed" ProgID="Equation.3" ShapeID="_x0000_i1039" DrawAspect="Content" ObjectID="_1461155048" r:id="rId35"/>
        </w:object>
      </w:r>
      <w:r>
        <w:rPr>
          <w:sz w:val="28"/>
        </w:rPr>
        <w:t>.</w:t>
      </w:r>
    </w:p>
    <w:p w:rsidR="002039C1" w:rsidRDefault="002039C1" w:rsidP="002039C1">
      <w:pPr>
        <w:ind w:firstLine="709"/>
        <w:jc w:val="both"/>
        <w:rPr>
          <w:sz w:val="28"/>
        </w:rPr>
      </w:pPr>
    </w:p>
    <w:p w:rsidR="002039C1" w:rsidRDefault="002039C1" w:rsidP="002039C1">
      <w:pPr>
        <w:ind w:firstLine="709"/>
        <w:jc w:val="both"/>
        <w:rPr>
          <w:sz w:val="28"/>
        </w:rPr>
      </w:pPr>
      <w:r>
        <w:rPr>
          <w:sz w:val="28"/>
        </w:rPr>
        <w:t>Чтобы иметь представление о параметрах используемой частоты приведем таблицу перевода частоты ЭМИ в длину волны и период колебания (табл.2).</w:t>
      </w:r>
    </w:p>
    <w:p w:rsidR="002039C1" w:rsidRDefault="002039C1" w:rsidP="002039C1">
      <w:pPr>
        <w:pStyle w:val="6"/>
      </w:pPr>
      <w:r>
        <w:t>Таблица 2</w:t>
      </w:r>
    </w:p>
    <w:p w:rsidR="002039C1" w:rsidRDefault="002039C1" w:rsidP="002039C1">
      <w:pPr>
        <w:pStyle w:val="5"/>
      </w:pPr>
      <w:r>
        <w:t>Таблица перевода частоты в длину волны и период ее колебания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662"/>
        <w:gridCol w:w="2738"/>
      </w:tblGrid>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 xml:space="preserve">Частота </w:t>
            </w:r>
            <w:r>
              <w:rPr>
                <w:i/>
                <w:iCs/>
                <w:sz w:val="28"/>
                <w:lang w:val="en-US"/>
              </w:rPr>
              <w:t>f</w:t>
            </w:r>
          </w:p>
        </w:tc>
        <w:tc>
          <w:tcPr>
            <w:tcW w:w="2662" w:type="dxa"/>
          </w:tcPr>
          <w:p w:rsidR="002039C1" w:rsidRDefault="002039C1" w:rsidP="00C545EB">
            <w:pPr>
              <w:jc w:val="center"/>
              <w:rPr>
                <w:sz w:val="28"/>
              </w:rPr>
            </w:pPr>
            <w:r>
              <w:rPr>
                <w:sz w:val="28"/>
              </w:rPr>
              <w:t xml:space="preserve">Длина волны </w:t>
            </w:r>
            <w:r>
              <w:rPr>
                <w:sz w:val="28"/>
              </w:rPr>
              <w:sym w:font="Symbol" w:char="F06C"/>
            </w:r>
          </w:p>
        </w:tc>
        <w:tc>
          <w:tcPr>
            <w:tcW w:w="2738" w:type="dxa"/>
          </w:tcPr>
          <w:p w:rsidR="002039C1" w:rsidRDefault="002039C1" w:rsidP="00C545EB">
            <w:pPr>
              <w:jc w:val="center"/>
              <w:rPr>
                <w:sz w:val="28"/>
              </w:rPr>
            </w:pPr>
            <w:r>
              <w:rPr>
                <w:sz w:val="28"/>
              </w:rPr>
              <w:t>Период</w:t>
            </w:r>
            <w:proofErr w:type="gramStart"/>
            <w:r>
              <w:rPr>
                <w:sz w:val="28"/>
              </w:rPr>
              <w:t xml:space="preserve"> Т</w:t>
            </w:r>
            <w:proofErr w:type="gramEnd"/>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 Гц</w:t>
            </w:r>
          </w:p>
        </w:tc>
        <w:tc>
          <w:tcPr>
            <w:tcW w:w="2662" w:type="dxa"/>
          </w:tcPr>
          <w:p w:rsidR="002039C1" w:rsidRDefault="002039C1" w:rsidP="00C545EB">
            <w:pPr>
              <w:jc w:val="center"/>
              <w:rPr>
                <w:sz w:val="28"/>
              </w:rPr>
            </w:pPr>
            <w:r>
              <w:rPr>
                <w:sz w:val="28"/>
              </w:rPr>
              <w:t>300 000 км</w:t>
            </w:r>
          </w:p>
        </w:tc>
        <w:tc>
          <w:tcPr>
            <w:tcW w:w="2738" w:type="dxa"/>
          </w:tcPr>
          <w:p w:rsidR="002039C1" w:rsidRDefault="002039C1" w:rsidP="00C545EB">
            <w:pPr>
              <w:jc w:val="center"/>
              <w:rPr>
                <w:sz w:val="28"/>
              </w:rPr>
            </w:pPr>
            <w:r>
              <w:rPr>
                <w:sz w:val="28"/>
              </w:rPr>
              <w:t>1 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 Гц</w:t>
            </w:r>
          </w:p>
        </w:tc>
        <w:tc>
          <w:tcPr>
            <w:tcW w:w="2662" w:type="dxa"/>
          </w:tcPr>
          <w:p w:rsidR="002039C1" w:rsidRDefault="002039C1" w:rsidP="00C545EB">
            <w:pPr>
              <w:jc w:val="center"/>
              <w:rPr>
                <w:sz w:val="28"/>
              </w:rPr>
            </w:pPr>
            <w:r>
              <w:rPr>
                <w:sz w:val="28"/>
              </w:rPr>
              <w:t>30 000 км</w:t>
            </w:r>
          </w:p>
        </w:tc>
        <w:tc>
          <w:tcPr>
            <w:tcW w:w="2738" w:type="dxa"/>
          </w:tcPr>
          <w:p w:rsidR="002039C1" w:rsidRDefault="002039C1" w:rsidP="00C545EB">
            <w:pPr>
              <w:jc w:val="center"/>
              <w:rPr>
                <w:sz w:val="28"/>
              </w:rPr>
            </w:pPr>
            <w:r>
              <w:rPr>
                <w:sz w:val="28"/>
              </w:rPr>
              <w:t>100 мс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100 Гц</w:t>
            </w:r>
          </w:p>
        </w:tc>
        <w:tc>
          <w:tcPr>
            <w:tcW w:w="2662" w:type="dxa"/>
          </w:tcPr>
          <w:p w:rsidR="002039C1" w:rsidRDefault="002039C1" w:rsidP="00C545EB">
            <w:pPr>
              <w:jc w:val="center"/>
              <w:rPr>
                <w:sz w:val="28"/>
              </w:rPr>
            </w:pPr>
            <w:r>
              <w:rPr>
                <w:sz w:val="28"/>
              </w:rPr>
              <w:t>3000 км</w:t>
            </w:r>
          </w:p>
        </w:tc>
        <w:tc>
          <w:tcPr>
            <w:tcW w:w="2738" w:type="dxa"/>
          </w:tcPr>
          <w:p w:rsidR="002039C1" w:rsidRDefault="002039C1" w:rsidP="00C545EB">
            <w:pPr>
              <w:jc w:val="center"/>
              <w:rPr>
                <w:sz w:val="28"/>
              </w:rPr>
            </w:pPr>
            <w:r>
              <w:rPr>
                <w:sz w:val="28"/>
              </w:rPr>
              <w:t>10 мс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 xml:space="preserve">1000 Гц = 1 кГц </w:t>
            </w:r>
          </w:p>
        </w:tc>
        <w:tc>
          <w:tcPr>
            <w:tcW w:w="2662" w:type="dxa"/>
          </w:tcPr>
          <w:p w:rsidR="002039C1" w:rsidRDefault="002039C1" w:rsidP="00C545EB">
            <w:pPr>
              <w:jc w:val="center"/>
              <w:rPr>
                <w:sz w:val="28"/>
              </w:rPr>
            </w:pPr>
            <w:r>
              <w:rPr>
                <w:sz w:val="28"/>
              </w:rPr>
              <w:t>300 км</w:t>
            </w:r>
          </w:p>
        </w:tc>
        <w:tc>
          <w:tcPr>
            <w:tcW w:w="2738" w:type="dxa"/>
          </w:tcPr>
          <w:p w:rsidR="002039C1" w:rsidRDefault="002039C1" w:rsidP="00C545EB">
            <w:pPr>
              <w:jc w:val="center"/>
              <w:rPr>
                <w:sz w:val="28"/>
              </w:rPr>
            </w:pPr>
            <w:r>
              <w:rPr>
                <w:sz w:val="28"/>
              </w:rPr>
              <w:t>1 мс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 кГц</w:t>
            </w:r>
          </w:p>
        </w:tc>
        <w:tc>
          <w:tcPr>
            <w:tcW w:w="2662" w:type="dxa"/>
          </w:tcPr>
          <w:p w:rsidR="002039C1" w:rsidRDefault="002039C1" w:rsidP="00C545EB">
            <w:pPr>
              <w:jc w:val="center"/>
              <w:rPr>
                <w:sz w:val="28"/>
              </w:rPr>
            </w:pPr>
            <w:r>
              <w:rPr>
                <w:sz w:val="28"/>
              </w:rPr>
              <w:t>30 км</w:t>
            </w:r>
          </w:p>
        </w:tc>
        <w:tc>
          <w:tcPr>
            <w:tcW w:w="2738" w:type="dxa"/>
          </w:tcPr>
          <w:p w:rsidR="002039C1" w:rsidRDefault="002039C1" w:rsidP="00C545EB">
            <w:pPr>
              <w:jc w:val="center"/>
              <w:rPr>
                <w:sz w:val="28"/>
              </w:rPr>
            </w:pPr>
            <w:r>
              <w:rPr>
                <w:sz w:val="28"/>
              </w:rPr>
              <w:t>0,1 мс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100 кГц</w:t>
            </w:r>
          </w:p>
        </w:tc>
        <w:tc>
          <w:tcPr>
            <w:tcW w:w="2662" w:type="dxa"/>
          </w:tcPr>
          <w:p w:rsidR="002039C1" w:rsidRDefault="002039C1" w:rsidP="00C545EB">
            <w:pPr>
              <w:jc w:val="center"/>
              <w:rPr>
                <w:sz w:val="28"/>
              </w:rPr>
            </w:pPr>
            <w:r>
              <w:rPr>
                <w:sz w:val="28"/>
              </w:rPr>
              <w:t>3 км</w:t>
            </w:r>
          </w:p>
        </w:tc>
        <w:tc>
          <w:tcPr>
            <w:tcW w:w="2738" w:type="dxa"/>
          </w:tcPr>
          <w:p w:rsidR="002039C1" w:rsidRDefault="002039C1" w:rsidP="00C545EB">
            <w:pPr>
              <w:jc w:val="center"/>
              <w:rPr>
                <w:sz w:val="28"/>
              </w:rPr>
            </w:pPr>
            <w:r>
              <w:rPr>
                <w:sz w:val="28"/>
              </w:rPr>
              <w:t>0,01 мс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1000 кГц = 1 МГц</w:t>
            </w:r>
          </w:p>
        </w:tc>
        <w:tc>
          <w:tcPr>
            <w:tcW w:w="2662" w:type="dxa"/>
          </w:tcPr>
          <w:p w:rsidR="002039C1" w:rsidRDefault="002039C1" w:rsidP="00C545EB">
            <w:pPr>
              <w:jc w:val="center"/>
              <w:rPr>
                <w:sz w:val="28"/>
              </w:rPr>
            </w:pPr>
            <w:r>
              <w:rPr>
                <w:sz w:val="28"/>
              </w:rPr>
              <w:t>300 м</w:t>
            </w:r>
          </w:p>
        </w:tc>
        <w:tc>
          <w:tcPr>
            <w:tcW w:w="2738" w:type="dxa"/>
          </w:tcPr>
          <w:p w:rsidR="002039C1" w:rsidRDefault="002039C1" w:rsidP="00C545EB">
            <w:pPr>
              <w:jc w:val="center"/>
              <w:rPr>
                <w:sz w:val="28"/>
              </w:rPr>
            </w:pPr>
            <w:r>
              <w:rPr>
                <w:sz w:val="28"/>
              </w:rPr>
              <w:t>0,001 мс = 1 мкс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 МГц</w:t>
            </w:r>
          </w:p>
        </w:tc>
        <w:tc>
          <w:tcPr>
            <w:tcW w:w="2662" w:type="dxa"/>
          </w:tcPr>
          <w:p w:rsidR="002039C1" w:rsidRDefault="002039C1" w:rsidP="00C545EB">
            <w:pPr>
              <w:jc w:val="center"/>
              <w:rPr>
                <w:sz w:val="28"/>
              </w:rPr>
            </w:pPr>
            <w:r>
              <w:rPr>
                <w:sz w:val="28"/>
              </w:rPr>
              <w:t>30 м</w:t>
            </w:r>
          </w:p>
        </w:tc>
        <w:tc>
          <w:tcPr>
            <w:tcW w:w="2738" w:type="dxa"/>
          </w:tcPr>
          <w:p w:rsidR="002039C1" w:rsidRDefault="002039C1" w:rsidP="00C545EB">
            <w:pPr>
              <w:jc w:val="center"/>
              <w:rPr>
                <w:sz w:val="28"/>
              </w:rPr>
            </w:pPr>
            <w:r>
              <w:rPr>
                <w:sz w:val="28"/>
              </w:rPr>
              <w:t>0,1 мкс</w:t>
            </w:r>
          </w:p>
        </w:tc>
      </w:tr>
      <w:tr w:rsidR="002039C1" w:rsidTr="00C545EB">
        <w:tblPrEx>
          <w:tblCellMar>
            <w:top w:w="0" w:type="dxa"/>
            <w:bottom w:w="0" w:type="dxa"/>
          </w:tblCellMar>
        </w:tblPrEx>
        <w:tc>
          <w:tcPr>
            <w:tcW w:w="2880" w:type="dxa"/>
          </w:tcPr>
          <w:p w:rsidR="002039C1" w:rsidRDefault="002039C1" w:rsidP="00C545EB">
            <w:pPr>
              <w:jc w:val="center"/>
              <w:rPr>
                <w:b/>
                <w:bCs/>
                <w:sz w:val="28"/>
              </w:rPr>
            </w:pPr>
            <w:r>
              <w:rPr>
                <w:b/>
                <w:bCs/>
                <w:sz w:val="28"/>
              </w:rPr>
              <w:t>100 МГц</w:t>
            </w:r>
          </w:p>
        </w:tc>
        <w:tc>
          <w:tcPr>
            <w:tcW w:w="2662" w:type="dxa"/>
          </w:tcPr>
          <w:p w:rsidR="002039C1" w:rsidRDefault="002039C1" w:rsidP="00C545EB">
            <w:pPr>
              <w:jc w:val="center"/>
              <w:rPr>
                <w:b/>
                <w:bCs/>
                <w:sz w:val="28"/>
              </w:rPr>
            </w:pPr>
            <w:r>
              <w:rPr>
                <w:b/>
                <w:bCs/>
                <w:sz w:val="28"/>
              </w:rPr>
              <w:t>3 м</w:t>
            </w:r>
          </w:p>
        </w:tc>
        <w:tc>
          <w:tcPr>
            <w:tcW w:w="2738" w:type="dxa"/>
          </w:tcPr>
          <w:p w:rsidR="002039C1" w:rsidRDefault="002039C1" w:rsidP="00C545EB">
            <w:pPr>
              <w:jc w:val="center"/>
              <w:rPr>
                <w:b/>
                <w:bCs/>
                <w:sz w:val="28"/>
              </w:rPr>
            </w:pPr>
            <w:r>
              <w:rPr>
                <w:b/>
                <w:bCs/>
                <w:sz w:val="28"/>
              </w:rPr>
              <w:t>10 нс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1000 МГц = 1 ГГц</w:t>
            </w:r>
          </w:p>
        </w:tc>
        <w:tc>
          <w:tcPr>
            <w:tcW w:w="2662" w:type="dxa"/>
          </w:tcPr>
          <w:p w:rsidR="002039C1" w:rsidRDefault="002039C1" w:rsidP="00C545EB">
            <w:pPr>
              <w:jc w:val="center"/>
              <w:rPr>
                <w:sz w:val="28"/>
              </w:rPr>
            </w:pPr>
            <w:r>
              <w:rPr>
                <w:sz w:val="28"/>
              </w:rPr>
              <w:t>30 см = 3 дм</w:t>
            </w:r>
          </w:p>
        </w:tc>
        <w:tc>
          <w:tcPr>
            <w:tcW w:w="2738" w:type="dxa"/>
          </w:tcPr>
          <w:p w:rsidR="002039C1" w:rsidRDefault="002039C1" w:rsidP="00C545EB">
            <w:pPr>
              <w:jc w:val="center"/>
              <w:rPr>
                <w:sz w:val="28"/>
              </w:rPr>
            </w:pPr>
            <w:r>
              <w:rPr>
                <w:sz w:val="28"/>
              </w:rPr>
              <w:t>1 нс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 ГГц</w:t>
            </w:r>
          </w:p>
        </w:tc>
        <w:tc>
          <w:tcPr>
            <w:tcW w:w="2662" w:type="dxa"/>
          </w:tcPr>
          <w:p w:rsidR="002039C1" w:rsidRDefault="002039C1" w:rsidP="00C545EB">
            <w:pPr>
              <w:jc w:val="center"/>
              <w:rPr>
                <w:sz w:val="28"/>
              </w:rPr>
            </w:pPr>
            <w:r>
              <w:rPr>
                <w:sz w:val="28"/>
              </w:rPr>
              <w:t>3 см</w:t>
            </w:r>
          </w:p>
        </w:tc>
        <w:tc>
          <w:tcPr>
            <w:tcW w:w="2738" w:type="dxa"/>
          </w:tcPr>
          <w:p w:rsidR="002039C1" w:rsidRDefault="002039C1" w:rsidP="00C545EB">
            <w:pPr>
              <w:jc w:val="center"/>
              <w:rPr>
                <w:sz w:val="28"/>
              </w:rPr>
            </w:pPr>
            <w:r>
              <w:rPr>
                <w:sz w:val="28"/>
              </w:rPr>
              <w:t>0,1 нс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100 ГГц</w:t>
            </w:r>
          </w:p>
        </w:tc>
        <w:tc>
          <w:tcPr>
            <w:tcW w:w="2662" w:type="dxa"/>
          </w:tcPr>
          <w:p w:rsidR="002039C1" w:rsidRDefault="002039C1" w:rsidP="00C545EB">
            <w:pPr>
              <w:jc w:val="center"/>
              <w:rPr>
                <w:sz w:val="28"/>
              </w:rPr>
            </w:pPr>
            <w:r>
              <w:rPr>
                <w:sz w:val="28"/>
              </w:rPr>
              <w:t>3 мм</w:t>
            </w:r>
          </w:p>
        </w:tc>
        <w:tc>
          <w:tcPr>
            <w:tcW w:w="2738" w:type="dxa"/>
          </w:tcPr>
          <w:p w:rsidR="002039C1" w:rsidRDefault="002039C1" w:rsidP="00C545EB">
            <w:pPr>
              <w:jc w:val="center"/>
              <w:rPr>
                <w:sz w:val="28"/>
              </w:rPr>
            </w:pPr>
            <w:r>
              <w:rPr>
                <w:sz w:val="28"/>
              </w:rPr>
              <w:t>1</w:t>
            </w:r>
            <w:r>
              <w:rPr>
                <w:sz w:val="28"/>
              </w:rPr>
              <w:sym w:font="Symbol" w:char="F0D7"/>
            </w:r>
            <w:r>
              <w:rPr>
                <w:sz w:val="28"/>
              </w:rPr>
              <w:t>10</w:t>
            </w:r>
            <w:r>
              <w:rPr>
                <w:sz w:val="28"/>
                <w:vertAlign w:val="superscript"/>
              </w:rPr>
              <w:t>–11</w:t>
            </w:r>
            <w:r>
              <w:rPr>
                <w:sz w:val="28"/>
              </w:rPr>
              <w:t xml:space="preserve"> 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1000 ГГц = 1 ТГц</w:t>
            </w:r>
          </w:p>
        </w:tc>
        <w:tc>
          <w:tcPr>
            <w:tcW w:w="2662" w:type="dxa"/>
          </w:tcPr>
          <w:p w:rsidR="002039C1" w:rsidRDefault="002039C1" w:rsidP="00C545EB">
            <w:pPr>
              <w:jc w:val="center"/>
              <w:rPr>
                <w:sz w:val="28"/>
              </w:rPr>
            </w:pPr>
            <w:r>
              <w:rPr>
                <w:sz w:val="28"/>
              </w:rPr>
              <w:t>0,3 мм</w:t>
            </w:r>
          </w:p>
        </w:tc>
        <w:tc>
          <w:tcPr>
            <w:tcW w:w="2738" w:type="dxa"/>
          </w:tcPr>
          <w:p w:rsidR="002039C1" w:rsidRDefault="002039C1" w:rsidP="00C545EB">
            <w:pPr>
              <w:jc w:val="center"/>
              <w:rPr>
                <w:sz w:val="28"/>
              </w:rPr>
            </w:pPr>
            <w:r>
              <w:rPr>
                <w:sz w:val="28"/>
              </w:rPr>
              <w:t>1</w:t>
            </w:r>
            <w:r>
              <w:rPr>
                <w:sz w:val="28"/>
              </w:rPr>
              <w:sym w:font="Symbol" w:char="F0D7"/>
            </w:r>
            <w:r>
              <w:rPr>
                <w:sz w:val="28"/>
              </w:rPr>
              <w:t>10</w:t>
            </w:r>
            <w:r>
              <w:rPr>
                <w:sz w:val="28"/>
                <w:vertAlign w:val="superscript"/>
              </w:rPr>
              <w:t>–12</w:t>
            </w:r>
            <w:r>
              <w:rPr>
                <w:sz w:val="28"/>
              </w:rPr>
              <w:t xml:space="preserve"> с</w:t>
            </w:r>
          </w:p>
        </w:tc>
      </w:tr>
      <w:tr w:rsidR="002039C1" w:rsidTr="00C545EB">
        <w:tblPrEx>
          <w:tblCellMar>
            <w:top w:w="0" w:type="dxa"/>
            <w:bottom w:w="0" w:type="dxa"/>
          </w:tblCellMar>
        </w:tblPrEx>
        <w:tc>
          <w:tcPr>
            <w:tcW w:w="2880" w:type="dxa"/>
          </w:tcPr>
          <w:p w:rsidR="002039C1" w:rsidRDefault="002039C1" w:rsidP="00C545EB">
            <w:pPr>
              <w:jc w:val="center"/>
              <w:rPr>
                <w:sz w:val="28"/>
              </w:rPr>
            </w:pPr>
          </w:p>
        </w:tc>
        <w:tc>
          <w:tcPr>
            <w:tcW w:w="2662" w:type="dxa"/>
          </w:tcPr>
          <w:p w:rsidR="002039C1" w:rsidRDefault="002039C1" w:rsidP="00C545EB">
            <w:pPr>
              <w:jc w:val="center"/>
              <w:rPr>
                <w:sz w:val="28"/>
              </w:rPr>
            </w:pPr>
          </w:p>
        </w:tc>
        <w:tc>
          <w:tcPr>
            <w:tcW w:w="2738" w:type="dxa"/>
          </w:tcPr>
          <w:p w:rsidR="002039C1" w:rsidRDefault="002039C1" w:rsidP="00C545EB">
            <w:pPr>
              <w:jc w:val="center"/>
              <w:rPr>
                <w:sz w:val="28"/>
              </w:rPr>
            </w:pP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300 кГц</w:t>
            </w:r>
          </w:p>
        </w:tc>
        <w:tc>
          <w:tcPr>
            <w:tcW w:w="2662" w:type="dxa"/>
          </w:tcPr>
          <w:p w:rsidR="002039C1" w:rsidRDefault="002039C1" w:rsidP="00C545EB">
            <w:pPr>
              <w:jc w:val="center"/>
              <w:rPr>
                <w:sz w:val="28"/>
              </w:rPr>
            </w:pPr>
            <w:r>
              <w:rPr>
                <w:sz w:val="28"/>
              </w:rPr>
              <w:t>1000 м</w:t>
            </w:r>
          </w:p>
        </w:tc>
        <w:tc>
          <w:tcPr>
            <w:tcW w:w="2738" w:type="dxa"/>
          </w:tcPr>
          <w:p w:rsidR="002039C1" w:rsidRDefault="002039C1" w:rsidP="00C545EB">
            <w:pPr>
              <w:jc w:val="center"/>
              <w:rPr>
                <w:sz w:val="28"/>
              </w:rPr>
            </w:pPr>
            <w:r>
              <w:rPr>
                <w:sz w:val="28"/>
              </w:rPr>
              <w:t>3 мкс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3 МГц</w:t>
            </w:r>
          </w:p>
        </w:tc>
        <w:tc>
          <w:tcPr>
            <w:tcW w:w="2662" w:type="dxa"/>
          </w:tcPr>
          <w:p w:rsidR="002039C1" w:rsidRDefault="002039C1" w:rsidP="00C545EB">
            <w:pPr>
              <w:jc w:val="center"/>
              <w:rPr>
                <w:sz w:val="28"/>
              </w:rPr>
            </w:pPr>
            <w:r>
              <w:rPr>
                <w:sz w:val="28"/>
              </w:rPr>
              <w:t>100 м</w:t>
            </w:r>
          </w:p>
        </w:tc>
        <w:tc>
          <w:tcPr>
            <w:tcW w:w="2738" w:type="dxa"/>
          </w:tcPr>
          <w:p w:rsidR="002039C1" w:rsidRDefault="002039C1" w:rsidP="00C545EB">
            <w:pPr>
              <w:jc w:val="center"/>
              <w:rPr>
                <w:sz w:val="28"/>
              </w:rPr>
            </w:pPr>
            <w:r>
              <w:rPr>
                <w:sz w:val="28"/>
              </w:rPr>
              <w:t>0,3 мкс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30 МГц</w:t>
            </w:r>
          </w:p>
        </w:tc>
        <w:tc>
          <w:tcPr>
            <w:tcW w:w="2662" w:type="dxa"/>
          </w:tcPr>
          <w:p w:rsidR="002039C1" w:rsidRDefault="002039C1" w:rsidP="00C545EB">
            <w:pPr>
              <w:jc w:val="center"/>
              <w:rPr>
                <w:sz w:val="28"/>
              </w:rPr>
            </w:pPr>
            <w:r>
              <w:rPr>
                <w:sz w:val="28"/>
              </w:rPr>
              <w:t>10 м</w:t>
            </w:r>
          </w:p>
        </w:tc>
        <w:tc>
          <w:tcPr>
            <w:tcW w:w="2738" w:type="dxa"/>
          </w:tcPr>
          <w:p w:rsidR="002039C1" w:rsidRDefault="002039C1" w:rsidP="00C545EB">
            <w:pPr>
              <w:jc w:val="center"/>
              <w:rPr>
                <w:sz w:val="28"/>
              </w:rPr>
            </w:pPr>
            <w:r>
              <w:rPr>
                <w:sz w:val="28"/>
              </w:rPr>
              <w:t>30 нс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300 МГц</w:t>
            </w:r>
          </w:p>
        </w:tc>
        <w:tc>
          <w:tcPr>
            <w:tcW w:w="2662" w:type="dxa"/>
          </w:tcPr>
          <w:p w:rsidR="002039C1" w:rsidRDefault="002039C1" w:rsidP="00C545EB">
            <w:pPr>
              <w:jc w:val="center"/>
              <w:rPr>
                <w:sz w:val="28"/>
              </w:rPr>
            </w:pPr>
            <w:r>
              <w:rPr>
                <w:sz w:val="28"/>
              </w:rPr>
              <w:t>1 м</w:t>
            </w:r>
          </w:p>
        </w:tc>
        <w:tc>
          <w:tcPr>
            <w:tcW w:w="2738" w:type="dxa"/>
          </w:tcPr>
          <w:p w:rsidR="002039C1" w:rsidRDefault="002039C1" w:rsidP="00C545EB">
            <w:pPr>
              <w:jc w:val="center"/>
              <w:rPr>
                <w:sz w:val="28"/>
              </w:rPr>
            </w:pPr>
            <w:r>
              <w:rPr>
                <w:sz w:val="28"/>
              </w:rPr>
              <w:t>3 нс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3 ГГц</w:t>
            </w:r>
          </w:p>
        </w:tc>
        <w:tc>
          <w:tcPr>
            <w:tcW w:w="2662" w:type="dxa"/>
          </w:tcPr>
          <w:p w:rsidR="002039C1" w:rsidRDefault="002039C1" w:rsidP="00C545EB">
            <w:pPr>
              <w:jc w:val="center"/>
              <w:rPr>
                <w:sz w:val="28"/>
              </w:rPr>
            </w:pPr>
            <w:r>
              <w:rPr>
                <w:sz w:val="28"/>
              </w:rPr>
              <w:t>10 см</w:t>
            </w:r>
          </w:p>
        </w:tc>
        <w:tc>
          <w:tcPr>
            <w:tcW w:w="2738" w:type="dxa"/>
          </w:tcPr>
          <w:p w:rsidR="002039C1" w:rsidRDefault="002039C1" w:rsidP="00C545EB">
            <w:pPr>
              <w:jc w:val="center"/>
              <w:rPr>
                <w:sz w:val="28"/>
              </w:rPr>
            </w:pPr>
            <w:r>
              <w:rPr>
                <w:sz w:val="28"/>
              </w:rPr>
              <w:t>0,3 нс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30 ГГц</w:t>
            </w:r>
          </w:p>
        </w:tc>
        <w:tc>
          <w:tcPr>
            <w:tcW w:w="2662" w:type="dxa"/>
          </w:tcPr>
          <w:p w:rsidR="002039C1" w:rsidRDefault="002039C1" w:rsidP="00C545EB">
            <w:pPr>
              <w:jc w:val="center"/>
              <w:rPr>
                <w:sz w:val="28"/>
              </w:rPr>
            </w:pPr>
            <w:r>
              <w:rPr>
                <w:sz w:val="28"/>
              </w:rPr>
              <w:t>1 см</w:t>
            </w:r>
          </w:p>
        </w:tc>
        <w:tc>
          <w:tcPr>
            <w:tcW w:w="2738" w:type="dxa"/>
          </w:tcPr>
          <w:p w:rsidR="002039C1" w:rsidRDefault="002039C1" w:rsidP="00C545EB">
            <w:pPr>
              <w:jc w:val="center"/>
              <w:rPr>
                <w:sz w:val="28"/>
              </w:rPr>
            </w:pPr>
            <w:r>
              <w:rPr>
                <w:sz w:val="28"/>
              </w:rPr>
              <w:t>3</w:t>
            </w:r>
            <w:r>
              <w:rPr>
                <w:sz w:val="28"/>
              </w:rPr>
              <w:sym w:font="Symbol" w:char="F0D7"/>
            </w:r>
            <w:r>
              <w:rPr>
                <w:sz w:val="28"/>
              </w:rPr>
              <w:t>10</w:t>
            </w:r>
            <w:r>
              <w:rPr>
                <w:sz w:val="28"/>
                <w:vertAlign w:val="superscript"/>
              </w:rPr>
              <w:t>–11</w:t>
            </w:r>
            <w:r>
              <w:rPr>
                <w:sz w:val="28"/>
              </w:rPr>
              <w:t xml:space="preserve"> с</w:t>
            </w:r>
          </w:p>
        </w:tc>
      </w:tr>
      <w:tr w:rsidR="002039C1" w:rsidTr="00C545EB">
        <w:tblPrEx>
          <w:tblCellMar>
            <w:top w:w="0" w:type="dxa"/>
            <w:bottom w:w="0" w:type="dxa"/>
          </w:tblCellMar>
        </w:tblPrEx>
        <w:tc>
          <w:tcPr>
            <w:tcW w:w="2880" w:type="dxa"/>
          </w:tcPr>
          <w:p w:rsidR="002039C1" w:rsidRDefault="002039C1" w:rsidP="00C545EB">
            <w:pPr>
              <w:jc w:val="center"/>
              <w:rPr>
                <w:sz w:val="28"/>
              </w:rPr>
            </w:pPr>
            <w:r>
              <w:rPr>
                <w:sz w:val="28"/>
              </w:rPr>
              <w:t>300 ГГц</w:t>
            </w:r>
          </w:p>
        </w:tc>
        <w:tc>
          <w:tcPr>
            <w:tcW w:w="2662" w:type="dxa"/>
          </w:tcPr>
          <w:p w:rsidR="002039C1" w:rsidRDefault="002039C1" w:rsidP="00C545EB">
            <w:pPr>
              <w:jc w:val="center"/>
              <w:rPr>
                <w:sz w:val="28"/>
              </w:rPr>
            </w:pPr>
            <w:r>
              <w:rPr>
                <w:sz w:val="28"/>
              </w:rPr>
              <w:t>1 мм</w:t>
            </w:r>
          </w:p>
        </w:tc>
        <w:tc>
          <w:tcPr>
            <w:tcW w:w="2738" w:type="dxa"/>
          </w:tcPr>
          <w:p w:rsidR="002039C1" w:rsidRDefault="002039C1" w:rsidP="00C545EB">
            <w:pPr>
              <w:jc w:val="center"/>
              <w:rPr>
                <w:sz w:val="28"/>
              </w:rPr>
            </w:pPr>
            <w:r>
              <w:rPr>
                <w:sz w:val="28"/>
              </w:rPr>
              <w:t>3</w:t>
            </w:r>
            <w:r>
              <w:rPr>
                <w:sz w:val="28"/>
              </w:rPr>
              <w:sym w:font="Symbol" w:char="F0D7"/>
            </w:r>
            <w:r>
              <w:rPr>
                <w:sz w:val="28"/>
              </w:rPr>
              <w:t>10</w:t>
            </w:r>
            <w:r>
              <w:rPr>
                <w:sz w:val="28"/>
                <w:vertAlign w:val="superscript"/>
              </w:rPr>
              <w:t>–12</w:t>
            </w:r>
            <w:r>
              <w:rPr>
                <w:sz w:val="28"/>
              </w:rPr>
              <w:t xml:space="preserve"> с</w:t>
            </w:r>
          </w:p>
        </w:tc>
      </w:tr>
    </w:tbl>
    <w:p w:rsidR="002039C1" w:rsidRDefault="002039C1" w:rsidP="002039C1">
      <w:pPr>
        <w:ind w:firstLine="709"/>
        <w:jc w:val="both"/>
        <w:rPr>
          <w:sz w:val="28"/>
        </w:rPr>
      </w:pPr>
    </w:p>
    <w:p w:rsidR="002039C1" w:rsidRDefault="002039C1" w:rsidP="002039C1">
      <w:pPr>
        <w:ind w:firstLine="709"/>
        <w:jc w:val="both"/>
        <w:rPr>
          <w:sz w:val="28"/>
        </w:rPr>
      </w:pPr>
      <w:r>
        <w:rPr>
          <w:sz w:val="28"/>
        </w:rPr>
        <w:t>В современной физике широко применяется смешанная шкала ЭМИ с переходом (единиц измерения) от длины волны к частоте. Шкала начинается от 0,01 нм и завершается 0,3 Гц.</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Более подробное графическое представление шкалы ЭМИ в логарифмическом масштабе показано на рис.1 (составил </w:t>
      </w:r>
      <w:r>
        <w:rPr>
          <w:sz w:val="28"/>
          <w:lang w:val="en-US"/>
        </w:rPr>
        <w:t>NRG</w:t>
      </w:r>
      <w:r>
        <w:rPr>
          <w:sz w:val="28"/>
        </w:rPr>
        <w:t>).</w:t>
      </w:r>
    </w:p>
    <w:p w:rsidR="002039C1" w:rsidRDefault="002039C1" w:rsidP="002039C1">
      <w:pPr>
        <w:ind w:firstLine="709"/>
        <w:jc w:val="both"/>
        <w:rPr>
          <w:sz w:val="28"/>
        </w:rPr>
      </w:pPr>
      <w:r>
        <w:rPr>
          <w:sz w:val="28"/>
        </w:rPr>
        <w:lastRenderedPageBreak/>
        <w:br w:type="page"/>
      </w:r>
    </w:p>
    <w:bookmarkStart w:id="60" w:name="_MON_1186511689"/>
    <w:bookmarkStart w:id="61" w:name="_MON_1186512471"/>
    <w:bookmarkStart w:id="62" w:name="_MON_1186558046"/>
    <w:bookmarkStart w:id="63" w:name="_MON_1186561116"/>
    <w:bookmarkStart w:id="64" w:name="_MON_1186561711"/>
    <w:bookmarkEnd w:id="60"/>
    <w:bookmarkEnd w:id="61"/>
    <w:bookmarkEnd w:id="62"/>
    <w:bookmarkEnd w:id="63"/>
    <w:bookmarkEnd w:id="64"/>
    <w:p w:rsidR="002039C1" w:rsidRDefault="002039C1" w:rsidP="002039C1">
      <w:pPr>
        <w:jc w:val="center"/>
        <w:rPr>
          <w:sz w:val="28"/>
        </w:rPr>
      </w:pPr>
      <w:r>
        <w:rPr>
          <w:sz w:val="28"/>
        </w:rPr>
        <w:object w:dxaOrig="9096" w:dyaOrig="10240">
          <v:shape id="_x0000_i1040" type="#_x0000_t75" style="width:454.6pt;height:512.35pt" o:ole="">
            <v:imagedata r:id="rId36" o:title=""/>
          </v:shape>
          <o:OLEObject Type="Embed" ProgID="Word.Picture.8" ShapeID="_x0000_i1040" DrawAspect="Content" ObjectID="_1461155049" r:id="rId37"/>
        </w:object>
      </w:r>
    </w:p>
    <w:p w:rsidR="002039C1" w:rsidRDefault="002039C1" w:rsidP="002039C1">
      <w:pPr>
        <w:ind w:firstLine="709"/>
        <w:jc w:val="both"/>
        <w:rPr>
          <w:sz w:val="28"/>
        </w:rPr>
      </w:pPr>
    </w:p>
    <w:p w:rsidR="002039C1" w:rsidRDefault="002039C1" w:rsidP="002039C1">
      <w:pPr>
        <w:pStyle w:val="4"/>
      </w:pPr>
      <w:r>
        <w:t>Рис.1. Графическое представление шкалы ЭМИ</w:t>
      </w:r>
    </w:p>
    <w:p w:rsidR="002039C1" w:rsidRDefault="002039C1" w:rsidP="002039C1">
      <w:pPr>
        <w:ind w:firstLine="709"/>
        <w:jc w:val="both"/>
        <w:rPr>
          <w:sz w:val="28"/>
        </w:rPr>
      </w:pPr>
    </w:p>
    <w:p w:rsidR="002039C1" w:rsidRDefault="002039C1" w:rsidP="002039C1">
      <w:pPr>
        <w:ind w:firstLine="709"/>
        <w:jc w:val="both"/>
        <w:rPr>
          <w:sz w:val="28"/>
        </w:rPr>
      </w:pPr>
      <w:r>
        <w:rPr>
          <w:sz w:val="28"/>
        </w:rPr>
        <w:br w:type="page"/>
      </w:r>
    </w:p>
    <w:p w:rsidR="002039C1" w:rsidRDefault="002039C1" w:rsidP="002039C1">
      <w:pPr>
        <w:pStyle w:val="6"/>
        <w:rPr>
          <w:i w:val="0"/>
          <w:iCs w:val="0"/>
        </w:rPr>
      </w:pPr>
      <w:r>
        <w:rPr>
          <w:i w:val="0"/>
          <w:iCs w:val="0"/>
        </w:rPr>
        <w:lastRenderedPageBreak/>
        <w:t>Приложение к лекции № 2</w:t>
      </w:r>
    </w:p>
    <w:p w:rsidR="002039C1" w:rsidRDefault="002039C1" w:rsidP="002039C1">
      <w:pPr>
        <w:pStyle w:val="a5"/>
        <w:ind w:firstLine="0"/>
        <w:jc w:val="center"/>
      </w:pPr>
      <w:r>
        <w:t xml:space="preserve">Множители для образования десятичных кратных и дольных единиц </w:t>
      </w:r>
    </w:p>
    <w:p w:rsidR="002039C1" w:rsidRDefault="002039C1" w:rsidP="002039C1">
      <w:pPr>
        <w:pStyle w:val="a5"/>
        <w:ind w:firstLine="0"/>
        <w:jc w:val="center"/>
      </w:pPr>
      <w:r>
        <w:t>([10*], стр.200)</w:t>
      </w:r>
    </w:p>
    <w:p w:rsidR="002039C1" w:rsidRDefault="002039C1" w:rsidP="002039C1">
      <w:pPr>
        <w:tabs>
          <w:tab w:val="left" w:pos="9356"/>
        </w:tabs>
        <w:ind w:firstLine="709"/>
        <w:jc w:val="center"/>
        <w:rPr>
          <w:sz w:val="28"/>
        </w:rPr>
      </w:pPr>
    </w:p>
    <w:tbl>
      <w:tblPr>
        <w:tblW w:w="8602" w:type="dxa"/>
        <w:tblInd w:w="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160"/>
        <w:gridCol w:w="1836"/>
        <w:gridCol w:w="2303"/>
        <w:gridCol w:w="2303"/>
      </w:tblGrid>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Наименование</w:t>
            </w:r>
          </w:p>
        </w:tc>
        <w:tc>
          <w:tcPr>
            <w:tcW w:w="1836" w:type="dxa"/>
          </w:tcPr>
          <w:p w:rsidR="002039C1" w:rsidRDefault="002039C1" w:rsidP="00C545EB">
            <w:pPr>
              <w:tabs>
                <w:tab w:val="left" w:pos="9356"/>
              </w:tabs>
              <w:jc w:val="center"/>
              <w:rPr>
                <w:sz w:val="28"/>
              </w:rPr>
            </w:pPr>
            <w:r>
              <w:rPr>
                <w:sz w:val="28"/>
              </w:rPr>
              <w:t>Множитель</w:t>
            </w:r>
          </w:p>
        </w:tc>
        <w:tc>
          <w:tcPr>
            <w:tcW w:w="2303" w:type="dxa"/>
          </w:tcPr>
          <w:p w:rsidR="002039C1" w:rsidRDefault="002039C1" w:rsidP="00C545EB">
            <w:pPr>
              <w:tabs>
                <w:tab w:val="left" w:pos="9356"/>
              </w:tabs>
              <w:jc w:val="center"/>
              <w:rPr>
                <w:sz w:val="28"/>
              </w:rPr>
            </w:pPr>
            <w:r>
              <w:rPr>
                <w:sz w:val="28"/>
              </w:rPr>
              <w:t>Русское обозначение</w:t>
            </w:r>
          </w:p>
        </w:tc>
        <w:tc>
          <w:tcPr>
            <w:tcW w:w="2303" w:type="dxa"/>
          </w:tcPr>
          <w:p w:rsidR="002039C1" w:rsidRDefault="002039C1" w:rsidP="00C545EB">
            <w:pPr>
              <w:tabs>
                <w:tab w:val="left" w:pos="9356"/>
              </w:tabs>
              <w:jc w:val="center"/>
              <w:rPr>
                <w:sz w:val="28"/>
              </w:rPr>
            </w:pPr>
            <w:r>
              <w:rPr>
                <w:sz w:val="28"/>
              </w:rPr>
              <w:t>Международное обозначение</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Экса</w:t>
            </w:r>
          </w:p>
        </w:tc>
        <w:tc>
          <w:tcPr>
            <w:tcW w:w="1836" w:type="dxa"/>
          </w:tcPr>
          <w:p w:rsidR="002039C1" w:rsidRDefault="002039C1" w:rsidP="00C545EB">
            <w:pPr>
              <w:tabs>
                <w:tab w:val="left" w:pos="9356"/>
              </w:tabs>
              <w:jc w:val="center"/>
              <w:rPr>
                <w:sz w:val="28"/>
              </w:rPr>
            </w:pPr>
            <w:r>
              <w:rPr>
                <w:sz w:val="28"/>
              </w:rPr>
              <w:t>10</w:t>
            </w:r>
            <w:r>
              <w:rPr>
                <w:sz w:val="28"/>
                <w:vertAlign w:val="superscript"/>
              </w:rPr>
              <w:t>18</w:t>
            </w:r>
          </w:p>
        </w:tc>
        <w:tc>
          <w:tcPr>
            <w:tcW w:w="2303" w:type="dxa"/>
          </w:tcPr>
          <w:p w:rsidR="002039C1" w:rsidRDefault="002039C1" w:rsidP="00C545EB">
            <w:pPr>
              <w:tabs>
                <w:tab w:val="left" w:pos="9356"/>
              </w:tabs>
              <w:jc w:val="center"/>
              <w:rPr>
                <w:sz w:val="28"/>
              </w:rPr>
            </w:pPr>
            <w:r>
              <w:rPr>
                <w:sz w:val="28"/>
              </w:rPr>
              <w:t>Э</w:t>
            </w:r>
          </w:p>
        </w:tc>
        <w:tc>
          <w:tcPr>
            <w:tcW w:w="2303" w:type="dxa"/>
          </w:tcPr>
          <w:p w:rsidR="002039C1" w:rsidRDefault="002039C1" w:rsidP="00C545EB">
            <w:pPr>
              <w:tabs>
                <w:tab w:val="left" w:pos="9356"/>
              </w:tabs>
              <w:jc w:val="center"/>
              <w:rPr>
                <w:sz w:val="28"/>
              </w:rPr>
            </w:pPr>
            <w:r>
              <w:rPr>
                <w:sz w:val="28"/>
              </w:rPr>
              <w:t>E</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Пета</w:t>
            </w:r>
          </w:p>
        </w:tc>
        <w:tc>
          <w:tcPr>
            <w:tcW w:w="1836" w:type="dxa"/>
          </w:tcPr>
          <w:p w:rsidR="002039C1" w:rsidRDefault="002039C1" w:rsidP="00C545EB">
            <w:pPr>
              <w:tabs>
                <w:tab w:val="left" w:pos="9356"/>
              </w:tabs>
              <w:jc w:val="center"/>
              <w:rPr>
                <w:sz w:val="28"/>
              </w:rPr>
            </w:pPr>
            <w:r>
              <w:rPr>
                <w:sz w:val="28"/>
              </w:rPr>
              <w:t>10</w:t>
            </w:r>
            <w:r>
              <w:rPr>
                <w:sz w:val="28"/>
                <w:vertAlign w:val="superscript"/>
              </w:rPr>
              <w:t>15</w:t>
            </w:r>
          </w:p>
        </w:tc>
        <w:tc>
          <w:tcPr>
            <w:tcW w:w="2303" w:type="dxa"/>
          </w:tcPr>
          <w:p w:rsidR="002039C1" w:rsidRDefault="002039C1" w:rsidP="00C545EB">
            <w:pPr>
              <w:tabs>
                <w:tab w:val="left" w:pos="9356"/>
              </w:tabs>
              <w:jc w:val="center"/>
              <w:rPr>
                <w:sz w:val="28"/>
              </w:rPr>
            </w:pPr>
            <w:proofErr w:type="gramStart"/>
            <w:r>
              <w:rPr>
                <w:sz w:val="28"/>
              </w:rPr>
              <w:t>П</w:t>
            </w:r>
            <w:proofErr w:type="gramEnd"/>
          </w:p>
        </w:tc>
        <w:tc>
          <w:tcPr>
            <w:tcW w:w="2303" w:type="dxa"/>
          </w:tcPr>
          <w:p w:rsidR="002039C1" w:rsidRDefault="002039C1" w:rsidP="00C545EB">
            <w:pPr>
              <w:tabs>
                <w:tab w:val="left" w:pos="9356"/>
              </w:tabs>
              <w:jc w:val="center"/>
              <w:rPr>
                <w:sz w:val="28"/>
              </w:rPr>
            </w:pPr>
            <w:r>
              <w:rPr>
                <w:sz w:val="28"/>
              </w:rPr>
              <w:t>P</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proofErr w:type="spellStart"/>
            <w:r>
              <w:rPr>
                <w:sz w:val="28"/>
              </w:rPr>
              <w:t>Тера</w:t>
            </w:r>
            <w:proofErr w:type="spellEnd"/>
          </w:p>
        </w:tc>
        <w:tc>
          <w:tcPr>
            <w:tcW w:w="1836" w:type="dxa"/>
          </w:tcPr>
          <w:p w:rsidR="002039C1" w:rsidRDefault="002039C1" w:rsidP="00C545EB">
            <w:pPr>
              <w:tabs>
                <w:tab w:val="left" w:pos="9356"/>
              </w:tabs>
              <w:jc w:val="center"/>
              <w:rPr>
                <w:sz w:val="28"/>
              </w:rPr>
            </w:pPr>
            <w:r>
              <w:rPr>
                <w:sz w:val="28"/>
              </w:rPr>
              <w:t>10</w:t>
            </w:r>
            <w:r>
              <w:rPr>
                <w:sz w:val="28"/>
                <w:vertAlign w:val="superscript"/>
              </w:rPr>
              <w:t>12</w:t>
            </w:r>
          </w:p>
        </w:tc>
        <w:tc>
          <w:tcPr>
            <w:tcW w:w="2303" w:type="dxa"/>
          </w:tcPr>
          <w:p w:rsidR="002039C1" w:rsidRDefault="002039C1" w:rsidP="00C545EB">
            <w:pPr>
              <w:tabs>
                <w:tab w:val="left" w:pos="9356"/>
              </w:tabs>
              <w:jc w:val="center"/>
              <w:rPr>
                <w:sz w:val="28"/>
              </w:rPr>
            </w:pPr>
            <w:r>
              <w:rPr>
                <w:sz w:val="28"/>
              </w:rPr>
              <w:t>Т</w:t>
            </w:r>
          </w:p>
        </w:tc>
        <w:tc>
          <w:tcPr>
            <w:tcW w:w="2303" w:type="dxa"/>
          </w:tcPr>
          <w:p w:rsidR="002039C1" w:rsidRDefault="002039C1" w:rsidP="00C545EB">
            <w:pPr>
              <w:tabs>
                <w:tab w:val="left" w:pos="9356"/>
              </w:tabs>
              <w:jc w:val="center"/>
              <w:rPr>
                <w:sz w:val="28"/>
              </w:rPr>
            </w:pPr>
            <w:r>
              <w:rPr>
                <w:sz w:val="28"/>
              </w:rPr>
              <w:t>T</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proofErr w:type="spellStart"/>
            <w:r>
              <w:rPr>
                <w:sz w:val="28"/>
              </w:rPr>
              <w:t>Гига</w:t>
            </w:r>
            <w:proofErr w:type="spellEnd"/>
          </w:p>
        </w:tc>
        <w:tc>
          <w:tcPr>
            <w:tcW w:w="1836" w:type="dxa"/>
          </w:tcPr>
          <w:p w:rsidR="002039C1" w:rsidRDefault="002039C1" w:rsidP="00C545EB">
            <w:pPr>
              <w:tabs>
                <w:tab w:val="left" w:pos="9356"/>
              </w:tabs>
              <w:jc w:val="center"/>
              <w:rPr>
                <w:sz w:val="28"/>
              </w:rPr>
            </w:pPr>
            <w:r>
              <w:rPr>
                <w:sz w:val="28"/>
              </w:rPr>
              <w:t>10</w:t>
            </w:r>
            <w:r>
              <w:rPr>
                <w:sz w:val="28"/>
                <w:vertAlign w:val="superscript"/>
              </w:rPr>
              <w:t>9</w:t>
            </w:r>
          </w:p>
        </w:tc>
        <w:tc>
          <w:tcPr>
            <w:tcW w:w="2303" w:type="dxa"/>
          </w:tcPr>
          <w:p w:rsidR="002039C1" w:rsidRDefault="002039C1" w:rsidP="00C545EB">
            <w:pPr>
              <w:tabs>
                <w:tab w:val="left" w:pos="9356"/>
              </w:tabs>
              <w:jc w:val="center"/>
              <w:rPr>
                <w:sz w:val="28"/>
              </w:rPr>
            </w:pPr>
            <w:r>
              <w:rPr>
                <w:sz w:val="28"/>
              </w:rPr>
              <w:t>Г</w:t>
            </w:r>
          </w:p>
        </w:tc>
        <w:tc>
          <w:tcPr>
            <w:tcW w:w="2303" w:type="dxa"/>
          </w:tcPr>
          <w:p w:rsidR="002039C1" w:rsidRDefault="002039C1" w:rsidP="00C545EB">
            <w:pPr>
              <w:tabs>
                <w:tab w:val="left" w:pos="9356"/>
              </w:tabs>
              <w:jc w:val="center"/>
              <w:rPr>
                <w:sz w:val="28"/>
              </w:rPr>
            </w:pPr>
            <w:r>
              <w:rPr>
                <w:sz w:val="28"/>
              </w:rPr>
              <w:t>G</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Мега</w:t>
            </w:r>
          </w:p>
        </w:tc>
        <w:tc>
          <w:tcPr>
            <w:tcW w:w="1836" w:type="dxa"/>
          </w:tcPr>
          <w:p w:rsidR="002039C1" w:rsidRDefault="002039C1" w:rsidP="00C545EB">
            <w:pPr>
              <w:tabs>
                <w:tab w:val="left" w:pos="9356"/>
              </w:tabs>
              <w:jc w:val="center"/>
              <w:rPr>
                <w:sz w:val="28"/>
              </w:rPr>
            </w:pPr>
            <w:r>
              <w:rPr>
                <w:sz w:val="28"/>
              </w:rPr>
              <w:t>10</w:t>
            </w:r>
            <w:r>
              <w:rPr>
                <w:sz w:val="28"/>
                <w:vertAlign w:val="superscript"/>
              </w:rPr>
              <w:t>6</w:t>
            </w:r>
          </w:p>
        </w:tc>
        <w:tc>
          <w:tcPr>
            <w:tcW w:w="2303" w:type="dxa"/>
          </w:tcPr>
          <w:p w:rsidR="002039C1" w:rsidRDefault="002039C1" w:rsidP="00C545EB">
            <w:pPr>
              <w:tabs>
                <w:tab w:val="left" w:pos="9356"/>
              </w:tabs>
              <w:jc w:val="center"/>
              <w:rPr>
                <w:sz w:val="28"/>
              </w:rPr>
            </w:pPr>
            <w:r>
              <w:rPr>
                <w:sz w:val="28"/>
              </w:rPr>
              <w:t>М</w:t>
            </w:r>
          </w:p>
        </w:tc>
        <w:tc>
          <w:tcPr>
            <w:tcW w:w="2303" w:type="dxa"/>
          </w:tcPr>
          <w:p w:rsidR="002039C1" w:rsidRDefault="002039C1" w:rsidP="00C545EB">
            <w:pPr>
              <w:tabs>
                <w:tab w:val="left" w:pos="9356"/>
              </w:tabs>
              <w:jc w:val="center"/>
              <w:rPr>
                <w:sz w:val="28"/>
              </w:rPr>
            </w:pPr>
            <w:r>
              <w:rPr>
                <w:sz w:val="28"/>
              </w:rPr>
              <w:t>M</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Кило</w:t>
            </w:r>
          </w:p>
        </w:tc>
        <w:tc>
          <w:tcPr>
            <w:tcW w:w="1836" w:type="dxa"/>
          </w:tcPr>
          <w:p w:rsidR="002039C1" w:rsidRDefault="002039C1" w:rsidP="00C545EB">
            <w:pPr>
              <w:tabs>
                <w:tab w:val="left" w:pos="9356"/>
              </w:tabs>
              <w:jc w:val="center"/>
              <w:rPr>
                <w:sz w:val="28"/>
              </w:rPr>
            </w:pPr>
            <w:r>
              <w:rPr>
                <w:sz w:val="28"/>
              </w:rPr>
              <w:t>10</w:t>
            </w:r>
            <w:r>
              <w:rPr>
                <w:sz w:val="28"/>
                <w:vertAlign w:val="superscript"/>
              </w:rPr>
              <w:t>3</w:t>
            </w:r>
          </w:p>
        </w:tc>
        <w:tc>
          <w:tcPr>
            <w:tcW w:w="2303" w:type="dxa"/>
          </w:tcPr>
          <w:p w:rsidR="002039C1" w:rsidRDefault="002039C1" w:rsidP="00C545EB">
            <w:pPr>
              <w:tabs>
                <w:tab w:val="left" w:pos="9356"/>
              </w:tabs>
              <w:jc w:val="center"/>
              <w:rPr>
                <w:sz w:val="28"/>
              </w:rPr>
            </w:pPr>
            <w:r>
              <w:rPr>
                <w:sz w:val="28"/>
              </w:rPr>
              <w:t>к</w:t>
            </w:r>
          </w:p>
        </w:tc>
        <w:tc>
          <w:tcPr>
            <w:tcW w:w="2303" w:type="dxa"/>
          </w:tcPr>
          <w:p w:rsidR="002039C1" w:rsidRDefault="002039C1" w:rsidP="00C545EB">
            <w:pPr>
              <w:tabs>
                <w:tab w:val="left" w:pos="9356"/>
              </w:tabs>
              <w:jc w:val="center"/>
              <w:rPr>
                <w:sz w:val="28"/>
              </w:rPr>
            </w:pPr>
            <w:r>
              <w:rPr>
                <w:sz w:val="28"/>
              </w:rPr>
              <w:t>K</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proofErr w:type="spellStart"/>
            <w:r>
              <w:rPr>
                <w:sz w:val="28"/>
              </w:rPr>
              <w:t>Гекто</w:t>
            </w:r>
            <w:proofErr w:type="spellEnd"/>
          </w:p>
        </w:tc>
        <w:tc>
          <w:tcPr>
            <w:tcW w:w="1836" w:type="dxa"/>
          </w:tcPr>
          <w:p w:rsidR="002039C1" w:rsidRDefault="002039C1" w:rsidP="00C545EB">
            <w:pPr>
              <w:tabs>
                <w:tab w:val="left" w:pos="9356"/>
              </w:tabs>
              <w:jc w:val="center"/>
              <w:rPr>
                <w:sz w:val="28"/>
              </w:rPr>
            </w:pPr>
            <w:r>
              <w:rPr>
                <w:sz w:val="28"/>
              </w:rPr>
              <w:t>10</w:t>
            </w:r>
            <w:r>
              <w:rPr>
                <w:sz w:val="28"/>
                <w:vertAlign w:val="superscript"/>
              </w:rPr>
              <w:t>2</w:t>
            </w:r>
          </w:p>
        </w:tc>
        <w:tc>
          <w:tcPr>
            <w:tcW w:w="2303" w:type="dxa"/>
          </w:tcPr>
          <w:p w:rsidR="002039C1" w:rsidRDefault="002039C1" w:rsidP="00C545EB">
            <w:pPr>
              <w:tabs>
                <w:tab w:val="left" w:pos="9356"/>
              </w:tabs>
              <w:jc w:val="center"/>
              <w:rPr>
                <w:sz w:val="28"/>
              </w:rPr>
            </w:pPr>
            <w:r>
              <w:rPr>
                <w:sz w:val="28"/>
              </w:rPr>
              <w:t>г</w:t>
            </w:r>
          </w:p>
        </w:tc>
        <w:tc>
          <w:tcPr>
            <w:tcW w:w="2303" w:type="dxa"/>
          </w:tcPr>
          <w:p w:rsidR="002039C1" w:rsidRDefault="002039C1" w:rsidP="00C545EB">
            <w:pPr>
              <w:tabs>
                <w:tab w:val="left" w:pos="9356"/>
              </w:tabs>
              <w:jc w:val="center"/>
              <w:rPr>
                <w:sz w:val="28"/>
              </w:rPr>
            </w:pPr>
            <w:r>
              <w:rPr>
                <w:sz w:val="28"/>
              </w:rPr>
              <w:t>H</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Дека</w:t>
            </w:r>
          </w:p>
        </w:tc>
        <w:tc>
          <w:tcPr>
            <w:tcW w:w="1836" w:type="dxa"/>
          </w:tcPr>
          <w:p w:rsidR="002039C1" w:rsidRDefault="002039C1" w:rsidP="00C545EB">
            <w:pPr>
              <w:tabs>
                <w:tab w:val="left" w:pos="9356"/>
              </w:tabs>
              <w:jc w:val="center"/>
              <w:rPr>
                <w:sz w:val="28"/>
              </w:rPr>
            </w:pPr>
            <w:r>
              <w:rPr>
                <w:sz w:val="28"/>
              </w:rPr>
              <w:t>10</w:t>
            </w:r>
          </w:p>
        </w:tc>
        <w:tc>
          <w:tcPr>
            <w:tcW w:w="2303" w:type="dxa"/>
          </w:tcPr>
          <w:p w:rsidR="002039C1" w:rsidRDefault="002039C1" w:rsidP="00C545EB">
            <w:pPr>
              <w:tabs>
                <w:tab w:val="left" w:pos="9356"/>
              </w:tabs>
              <w:jc w:val="center"/>
              <w:rPr>
                <w:sz w:val="28"/>
              </w:rPr>
            </w:pPr>
            <w:r>
              <w:rPr>
                <w:sz w:val="28"/>
              </w:rPr>
              <w:t>да</w:t>
            </w:r>
          </w:p>
        </w:tc>
        <w:tc>
          <w:tcPr>
            <w:tcW w:w="2303" w:type="dxa"/>
          </w:tcPr>
          <w:p w:rsidR="002039C1" w:rsidRDefault="002039C1" w:rsidP="00C545EB">
            <w:pPr>
              <w:tabs>
                <w:tab w:val="left" w:pos="9356"/>
              </w:tabs>
              <w:jc w:val="center"/>
              <w:rPr>
                <w:sz w:val="28"/>
              </w:rPr>
            </w:pPr>
            <w:proofErr w:type="spellStart"/>
            <w:r>
              <w:rPr>
                <w:sz w:val="28"/>
              </w:rPr>
              <w:t>Da</w:t>
            </w:r>
            <w:proofErr w:type="spellEnd"/>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Деци</w:t>
            </w:r>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—1  </w:t>
            </w:r>
          </w:p>
        </w:tc>
        <w:tc>
          <w:tcPr>
            <w:tcW w:w="2303" w:type="dxa"/>
          </w:tcPr>
          <w:p w:rsidR="002039C1" w:rsidRDefault="002039C1" w:rsidP="00C545EB">
            <w:pPr>
              <w:tabs>
                <w:tab w:val="left" w:pos="9356"/>
              </w:tabs>
              <w:jc w:val="center"/>
              <w:rPr>
                <w:sz w:val="28"/>
              </w:rPr>
            </w:pPr>
            <w:proofErr w:type="spellStart"/>
            <w:r>
              <w:rPr>
                <w:sz w:val="28"/>
              </w:rPr>
              <w:t>д</w:t>
            </w:r>
            <w:proofErr w:type="spellEnd"/>
          </w:p>
        </w:tc>
        <w:tc>
          <w:tcPr>
            <w:tcW w:w="2303" w:type="dxa"/>
          </w:tcPr>
          <w:p w:rsidR="002039C1" w:rsidRDefault="002039C1" w:rsidP="00C545EB">
            <w:pPr>
              <w:tabs>
                <w:tab w:val="left" w:pos="9356"/>
              </w:tabs>
              <w:jc w:val="center"/>
              <w:rPr>
                <w:sz w:val="28"/>
              </w:rPr>
            </w:pPr>
            <w:r>
              <w:rPr>
                <w:sz w:val="28"/>
              </w:rPr>
              <w:t>D</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proofErr w:type="spellStart"/>
            <w:r>
              <w:rPr>
                <w:sz w:val="28"/>
              </w:rPr>
              <w:t>Санти</w:t>
            </w:r>
            <w:proofErr w:type="spellEnd"/>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—2  </w:t>
            </w:r>
          </w:p>
        </w:tc>
        <w:tc>
          <w:tcPr>
            <w:tcW w:w="2303" w:type="dxa"/>
          </w:tcPr>
          <w:p w:rsidR="002039C1" w:rsidRDefault="002039C1" w:rsidP="00C545EB">
            <w:pPr>
              <w:tabs>
                <w:tab w:val="left" w:pos="9356"/>
              </w:tabs>
              <w:jc w:val="center"/>
              <w:rPr>
                <w:sz w:val="28"/>
              </w:rPr>
            </w:pPr>
            <w:r>
              <w:rPr>
                <w:sz w:val="28"/>
              </w:rPr>
              <w:t>с</w:t>
            </w:r>
          </w:p>
        </w:tc>
        <w:tc>
          <w:tcPr>
            <w:tcW w:w="2303" w:type="dxa"/>
          </w:tcPr>
          <w:p w:rsidR="002039C1" w:rsidRDefault="002039C1" w:rsidP="00C545EB">
            <w:pPr>
              <w:tabs>
                <w:tab w:val="left" w:pos="9356"/>
              </w:tabs>
              <w:jc w:val="center"/>
              <w:rPr>
                <w:sz w:val="28"/>
              </w:rPr>
            </w:pPr>
            <w:r>
              <w:rPr>
                <w:sz w:val="28"/>
              </w:rPr>
              <w:t>C</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proofErr w:type="spellStart"/>
            <w:r>
              <w:rPr>
                <w:sz w:val="28"/>
              </w:rPr>
              <w:t>милли</w:t>
            </w:r>
            <w:proofErr w:type="spellEnd"/>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—3  </w:t>
            </w:r>
          </w:p>
        </w:tc>
        <w:tc>
          <w:tcPr>
            <w:tcW w:w="2303" w:type="dxa"/>
          </w:tcPr>
          <w:p w:rsidR="002039C1" w:rsidRDefault="002039C1" w:rsidP="00C545EB">
            <w:pPr>
              <w:tabs>
                <w:tab w:val="left" w:pos="9356"/>
              </w:tabs>
              <w:jc w:val="center"/>
              <w:rPr>
                <w:sz w:val="28"/>
              </w:rPr>
            </w:pPr>
            <w:r>
              <w:rPr>
                <w:sz w:val="28"/>
              </w:rPr>
              <w:t>м</w:t>
            </w:r>
          </w:p>
        </w:tc>
        <w:tc>
          <w:tcPr>
            <w:tcW w:w="2303" w:type="dxa"/>
          </w:tcPr>
          <w:p w:rsidR="002039C1" w:rsidRDefault="002039C1" w:rsidP="00C545EB">
            <w:pPr>
              <w:tabs>
                <w:tab w:val="left" w:pos="9356"/>
              </w:tabs>
              <w:jc w:val="center"/>
              <w:rPr>
                <w:sz w:val="28"/>
              </w:rPr>
            </w:pPr>
            <w:r>
              <w:rPr>
                <w:sz w:val="28"/>
              </w:rPr>
              <w:t>M</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микро</w:t>
            </w:r>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—6  </w:t>
            </w:r>
          </w:p>
        </w:tc>
        <w:tc>
          <w:tcPr>
            <w:tcW w:w="2303" w:type="dxa"/>
          </w:tcPr>
          <w:p w:rsidR="002039C1" w:rsidRDefault="002039C1" w:rsidP="00C545EB">
            <w:pPr>
              <w:tabs>
                <w:tab w:val="left" w:pos="9356"/>
              </w:tabs>
              <w:jc w:val="center"/>
              <w:rPr>
                <w:sz w:val="28"/>
              </w:rPr>
            </w:pPr>
            <w:proofErr w:type="spellStart"/>
            <w:r>
              <w:rPr>
                <w:sz w:val="28"/>
              </w:rPr>
              <w:t>мк</w:t>
            </w:r>
            <w:proofErr w:type="spellEnd"/>
          </w:p>
        </w:tc>
        <w:tc>
          <w:tcPr>
            <w:tcW w:w="2303" w:type="dxa"/>
          </w:tcPr>
          <w:p w:rsidR="002039C1" w:rsidRDefault="002039C1" w:rsidP="00C545EB">
            <w:pPr>
              <w:tabs>
                <w:tab w:val="left" w:pos="9356"/>
              </w:tabs>
              <w:jc w:val="center"/>
              <w:rPr>
                <w:sz w:val="28"/>
              </w:rPr>
            </w:pPr>
            <w:r>
              <w:rPr>
                <w:sz w:val="28"/>
              </w:rPr>
              <w:sym w:font="Symbol" w:char="F06D"/>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нано</w:t>
            </w:r>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—9  </w:t>
            </w:r>
          </w:p>
        </w:tc>
        <w:tc>
          <w:tcPr>
            <w:tcW w:w="2303" w:type="dxa"/>
          </w:tcPr>
          <w:p w:rsidR="002039C1" w:rsidRDefault="002039C1" w:rsidP="00C545EB">
            <w:pPr>
              <w:tabs>
                <w:tab w:val="left" w:pos="9356"/>
              </w:tabs>
              <w:jc w:val="center"/>
              <w:rPr>
                <w:sz w:val="28"/>
              </w:rPr>
            </w:pPr>
            <w:proofErr w:type="spellStart"/>
            <w:r>
              <w:rPr>
                <w:sz w:val="28"/>
              </w:rPr>
              <w:t>н</w:t>
            </w:r>
            <w:proofErr w:type="spellEnd"/>
          </w:p>
        </w:tc>
        <w:tc>
          <w:tcPr>
            <w:tcW w:w="2303" w:type="dxa"/>
          </w:tcPr>
          <w:p w:rsidR="002039C1" w:rsidRDefault="002039C1" w:rsidP="00C545EB">
            <w:pPr>
              <w:tabs>
                <w:tab w:val="left" w:pos="9356"/>
              </w:tabs>
              <w:jc w:val="center"/>
              <w:rPr>
                <w:sz w:val="28"/>
              </w:rPr>
            </w:pPr>
            <w:r>
              <w:rPr>
                <w:sz w:val="28"/>
              </w:rPr>
              <w:t>N</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r>
              <w:rPr>
                <w:sz w:val="28"/>
              </w:rPr>
              <w:t>пико</w:t>
            </w:r>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—12  </w:t>
            </w:r>
          </w:p>
        </w:tc>
        <w:tc>
          <w:tcPr>
            <w:tcW w:w="2303" w:type="dxa"/>
          </w:tcPr>
          <w:p w:rsidR="002039C1" w:rsidRDefault="002039C1" w:rsidP="00C545EB">
            <w:pPr>
              <w:tabs>
                <w:tab w:val="left" w:pos="9356"/>
              </w:tabs>
              <w:jc w:val="center"/>
              <w:rPr>
                <w:sz w:val="28"/>
              </w:rPr>
            </w:pPr>
            <w:proofErr w:type="spellStart"/>
            <w:proofErr w:type="gramStart"/>
            <w:r>
              <w:rPr>
                <w:sz w:val="28"/>
              </w:rPr>
              <w:t>п</w:t>
            </w:r>
            <w:proofErr w:type="spellEnd"/>
            <w:proofErr w:type="gramEnd"/>
          </w:p>
        </w:tc>
        <w:tc>
          <w:tcPr>
            <w:tcW w:w="2303" w:type="dxa"/>
          </w:tcPr>
          <w:p w:rsidR="002039C1" w:rsidRDefault="002039C1" w:rsidP="00C545EB">
            <w:pPr>
              <w:tabs>
                <w:tab w:val="left" w:pos="9356"/>
              </w:tabs>
              <w:jc w:val="center"/>
              <w:rPr>
                <w:sz w:val="28"/>
              </w:rPr>
            </w:pPr>
            <w:r>
              <w:rPr>
                <w:sz w:val="28"/>
              </w:rPr>
              <w:t>P</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proofErr w:type="spellStart"/>
            <w:r>
              <w:rPr>
                <w:sz w:val="28"/>
              </w:rPr>
              <w:t>фемто</w:t>
            </w:r>
            <w:proofErr w:type="spellEnd"/>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—15  </w:t>
            </w:r>
          </w:p>
        </w:tc>
        <w:tc>
          <w:tcPr>
            <w:tcW w:w="2303" w:type="dxa"/>
          </w:tcPr>
          <w:p w:rsidR="002039C1" w:rsidRDefault="002039C1" w:rsidP="00C545EB">
            <w:pPr>
              <w:tabs>
                <w:tab w:val="left" w:pos="9356"/>
              </w:tabs>
              <w:jc w:val="center"/>
              <w:rPr>
                <w:sz w:val="28"/>
              </w:rPr>
            </w:pPr>
            <w:proofErr w:type="spellStart"/>
            <w:r>
              <w:rPr>
                <w:sz w:val="28"/>
              </w:rPr>
              <w:t>ф</w:t>
            </w:r>
            <w:proofErr w:type="spellEnd"/>
          </w:p>
        </w:tc>
        <w:tc>
          <w:tcPr>
            <w:tcW w:w="2303" w:type="dxa"/>
          </w:tcPr>
          <w:p w:rsidR="002039C1" w:rsidRDefault="002039C1" w:rsidP="00C545EB">
            <w:pPr>
              <w:tabs>
                <w:tab w:val="left" w:pos="9356"/>
              </w:tabs>
              <w:jc w:val="center"/>
              <w:rPr>
                <w:sz w:val="28"/>
              </w:rPr>
            </w:pPr>
            <w:r>
              <w:rPr>
                <w:sz w:val="28"/>
              </w:rPr>
              <w:t>F</w:t>
            </w:r>
          </w:p>
        </w:tc>
      </w:tr>
      <w:tr w:rsidR="002039C1" w:rsidTr="00C545EB">
        <w:tblPrEx>
          <w:tblCellMar>
            <w:top w:w="0" w:type="dxa"/>
            <w:bottom w:w="0" w:type="dxa"/>
          </w:tblCellMar>
        </w:tblPrEx>
        <w:tc>
          <w:tcPr>
            <w:tcW w:w="2160" w:type="dxa"/>
          </w:tcPr>
          <w:p w:rsidR="002039C1" w:rsidRDefault="002039C1" w:rsidP="00C545EB">
            <w:pPr>
              <w:tabs>
                <w:tab w:val="left" w:pos="9356"/>
              </w:tabs>
              <w:jc w:val="center"/>
              <w:rPr>
                <w:sz w:val="28"/>
              </w:rPr>
            </w:pPr>
            <w:proofErr w:type="spellStart"/>
            <w:r>
              <w:rPr>
                <w:sz w:val="28"/>
              </w:rPr>
              <w:t>атто</w:t>
            </w:r>
            <w:proofErr w:type="spellEnd"/>
          </w:p>
        </w:tc>
        <w:tc>
          <w:tcPr>
            <w:tcW w:w="1836" w:type="dxa"/>
          </w:tcPr>
          <w:p w:rsidR="002039C1" w:rsidRDefault="002039C1" w:rsidP="00C545EB">
            <w:pPr>
              <w:tabs>
                <w:tab w:val="left" w:pos="9356"/>
              </w:tabs>
              <w:jc w:val="center"/>
              <w:rPr>
                <w:sz w:val="28"/>
              </w:rPr>
            </w:pPr>
            <w:r>
              <w:rPr>
                <w:sz w:val="28"/>
              </w:rPr>
              <w:t>10</w:t>
            </w:r>
            <w:r>
              <w:rPr>
                <w:sz w:val="28"/>
                <w:vertAlign w:val="superscript"/>
              </w:rPr>
              <w:t xml:space="preserve">—18  </w:t>
            </w:r>
          </w:p>
        </w:tc>
        <w:tc>
          <w:tcPr>
            <w:tcW w:w="2303" w:type="dxa"/>
          </w:tcPr>
          <w:p w:rsidR="002039C1" w:rsidRDefault="002039C1" w:rsidP="00C545EB">
            <w:pPr>
              <w:tabs>
                <w:tab w:val="left" w:pos="9356"/>
              </w:tabs>
              <w:jc w:val="center"/>
              <w:rPr>
                <w:sz w:val="28"/>
              </w:rPr>
            </w:pPr>
            <w:r>
              <w:rPr>
                <w:sz w:val="28"/>
              </w:rPr>
              <w:t>а</w:t>
            </w:r>
          </w:p>
        </w:tc>
        <w:tc>
          <w:tcPr>
            <w:tcW w:w="2303" w:type="dxa"/>
          </w:tcPr>
          <w:p w:rsidR="002039C1" w:rsidRDefault="002039C1" w:rsidP="00C545EB">
            <w:pPr>
              <w:tabs>
                <w:tab w:val="left" w:pos="9356"/>
              </w:tabs>
              <w:jc w:val="center"/>
              <w:rPr>
                <w:sz w:val="28"/>
              </w:rPr>
            </w:pPr>
            <w:r>
              <w:rPr>
                <w:sz w:val="28"/>
              </w:rPr>
              <w:t>A</w:t>
            </w:r>
          </w:p>
        </w:tc>
      </w:tr>
    </w:tbl>
    <w:p w:rsidR="002039C1" w:rsidRDefault="002039C1" w:rsidP="002039C1">
      <w:pPr>
        <w:jc w:val="center"/>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 xml:space="preserve">2. Особенности излучения электромагнитных колебаний в свободном пространстве </w:t>
      </w:r>
    </w:p>
    <w:p w:rsidR="002039C1" w:rsidRDefault="002039C1" w:rsidP="002039C1">
      <w:pPr>
        <w:pStyle w:val="ac"/>
        <w:spacing w:before="0" w:beforeAutospacing="0" w:after="0" w:afterAutospacing="0"/>
        <w:ind w:firstLine="709"/>
        <w:jc w:val="both"/>
        <w:rPr>
          <w:sz w:val="28"/>
        </w:rPr>
      </w:pPr>
    </w:p>
    <w:p w:rsidR="002039C1" w:rsidRDefault="002039C1" w:rsidP="002039C1">
      <w:pPr>
        <w:pStyle w:val="ac"/>
        <w:spacing w:before="0" w:beforeAutospacing="0" w:after="0" w:afterAutospacing="0"/>
        <w:ind w:firstLine="709"/>
        <w:jc w:val="both"/>
        <w:rPr>
          <w:sz w:val="28"/>
        </w:rPr>
      </w:pPr>
      <w:r>
        <w:rPr>
          <w:sz w:val="28"/>
        </w:rPr>
        <w:t xml:space="preserve">Одним из широко применяемых каналов связи в телеметрии является радиоканал. </w:t>
      </w:r>
    </w:p>
    <w:p w:rsidR="002039C1" w:rsidRPr="002E09BE" w:rsidRDefault="002039C1" w:rsidP="002039C1">
      <w:pPr>
        <w:ind w:firstLine="720"/>
        <w:jc w:val="both"/>
        <w:rPr>
          <w:sz w:val="28"/>
        </w:rPr>
      </w:pPr>
      <w:r w:rsidRPr="002E09BE">
        <w:rPr>
          <w:sz w:val="28"/>
          <w:szCs w:val="20"/>
        </w:rPr>
        <w:t xml:space="preserve">Применение электромагнитных волн для телекоммуникаций имеет уже столетнюю историю. </w:t>
      </w:r>
      <w:r w:rsidRPr="002E09BE">
        <w:rPr>
          <w:sz w:val="28"/>
        </w:rPr>
        <w:t xml:space="preserve">В первых опытах передачи сигналов при помощи </w:t>
      </w:r>
      <w:proofErr w:type="gramStart"/>
      <w:r w:rsidRPr="002E09BE">
        <w:rPr>
          <w:sz w:val="28"/>
        </w:rPr>
        <w:t>радиоволн</w:t>
      </w:r>
      <w:proofErr w:type="gramEnd"/>
      <w:r w:rsidRPr="002E09BE">
        <w:rPr>
          <w:sz w:val="28"/>
        </w:rPr>
        <w:t xml:space="preserve"> осуществленных Александром Степановичем Поповым в 1895-99 годах, использовались радиоволны с длиной волны 200…500 </w:t>
      </w:r>
      <w:r w:rsidRPr="002E09BE">
        <w:rPr>
          <w:i/>
          <w:iCs/>
          <w:sz w:val="28"/>
        </w:rPr>
        <w:t>м</w:t>
      </w:r>
      <w:r w:rsidRPr="002E09BE">
        <w:rPr>
          <w:sz w:val="28"/>
        </w:rPr>
        <w:t xml:space="preserve"> (частоты от 1,5…0,6 МГц). Дальнейшее развитие радиотехники привело к использованию более широкого спектра электромагнитных волн. </w:t>
      </w:r>
    </w:p>
    <w:p w:rsidR="002039C1" w:rsidRDefault="002039C1" w:rsidP="002039C1">
      <w:pPr>
        <w:ind w:firstLine="709"/>
        <w:jc w:val="both"/>
        <w:rPr>
          <w:sz w:val="28"/>
          <w:szCs w:val="28"/>
        </w:rPr>
      </w:pPr>
      <w:r w:rsidRPr="00E22D18">
        <w:rPr>
          <w:sz w:val="28"/>
          <w:szCs w:val="28"/>
        </w:rPr>
        <w:t>Для передачи информации в телеметрических системах обычно используют УКВ (диапазон в области, захватывающей частоты 50-300 МГц)</w:t>
      </w:r>
      <w:r>
        <w:rPr>
          <w:sz w:val="28"/>
          <w:szCs w:val="28"/>
        </w:rPr>
        <w:t>.</w:t>
      </w:r>
      <w:r w:rsidRPr="00E22D18">
        <w:rPr>
          <w:sz w:val="28"/>
          <w:szCs w:val="28"/>
        </w:rPr>
        <w:t xml:space="preserve"> </w:t>
      </w:r>
      <w:r>
        <w:rPr>
          <w:sz w:val="28"/>
          <w:szCs w:val="28"/>
        </w:rPr>
        <w:t>Ныне осваивают диапазоны У</w:t>
      </w:r>
      <w:proofErr w:type="gramStart"/>
      <w:r>
        <w:rPr>
          <w:sz w:val="28"/>
          <w:szCs w:val="28"/>
        </w:rPr>
        <w:t>ВЧ в пр</w:t>
      </w:r>
      <w:proofErr w:type="gramEnd"/>
      <w:r>
        <w:rPr>
          <w:sz w:val="28"/>
          <w:szCs w:val="28"/>
        </w:rPr>
        <w:t xml:space="preserve">еделах </w:t>
      </w:r>
      <w:r w:rsidRPr="00E22D18">
        <w:rPr>
          <w:sz w:val="28"/>
          <w:szCs w:val="28"/>
        </w:rPr>
        <w:t>902-928 МГц.</w:t>
      </w:r>
      <w:r w:rsidRPr="002B2437">
        <w:rPr>
          <w:sz w:val="28"/>
          <w:szCs w:val="28"/>
        </w:rPr>
        <w:t xml:space="preserve"> </w:t>
      </w:r>
      <w:r w:rsidRPr="00E22D18">
        <w:rPr>
          <w:sz w:val="28"/>
          <w:szCs w:val="28"/>
        </w:rPr>
        <w:t>По длине волн – это метровый и дециметровый диапазоны.</w:t>
      </w:r>
    </w:p>
    <w:p w:rsidR="002039C1" w:rsidRDefault="002039C1" w:rsidP="002039C1">
      <w:pPr>
        <w:ind w:firstLine="709"/>
        <w:jc w:val="both"/>
        <w:rPr>
          <w:sz w:val="28"/>
          <w:szCs w:val="28"/>
        </w:rPr>
      </w:pPr>
    </w:p>
    <w:p w:rsidR="002039C1" w:rsidRDefault="002039C1" w:rsidP="002039C1">
      <w:pPr>
        <w:ind w:firstLine="709"/>
        <w:jc w:val="both"/>
        <w:rPr>
          <w:sz w:val="28"/>
        </w:rPr>
      </w:pPr>
      <w:r w:rsidRPr="00E22D18">
        <w:rPr>
          <w:sz w:val="28"/>
          <w:szCs w:val="28"/>
        </w:rPr>
        <w:t>Выбор частоты излучения ПРД определяется его техническими</w:t>
      </w:r>
      <w:r>
        <w:rPr>
          <w:sz w:val="28"/>
        </w:rPr>
        <w:t xml:space="preserve"> характеристиками: </w:t>
      </w:r>
    </w:p>
    <w:p w:rsidR="002039C1" w:rsidRDefault="002039C1" w:rsidP="002039C1">
      <w:pPr>
        <w:ind w:firstLine="709"/>
        <w:jc w:val="both"/>
        <w:rPr>
          <w:sz w:val="28"/>
        </w:rPr>
      </w:pPr>
      <w:r>
        <w:rPr>
          <w:sz w:val="28"/>
        </w:rPr>
        <w:t xml:space="preserve">-массой ПРД, </w:t>
      </w:r>
    </w:p>
    <w:p w:rsidR="002039C1" w:rsidRDefault="002039C1" w:rsidP="002039C1">
      <w:pPr>
        <w:ind w:firstLine="709"/>
        <w:jc w:val="both"/>
        <w:rPr>
          <w:sz w:val="28"/>
        </w:rPr>
      </w:pPr>
      <w:r>
        <w:rPr>
          <w:sz w:val="28"/>
        </w:rPr>
        <w:t xml:space="preserve">-типом антенны, </w:t>
      </w:r>
    </w:p>
    <w:p w:rsidR="002039C1" w:rsidRDefault="002039C1" w:rsidP="002039C1">
      <w:pPr>
        <w:ind w:firstLine="709"/>
        <w:jc w:val="both"/>
        <w:rPr>
          <w:sz w:val="28"/>
        </w:rPr>
      </w:pPr>
      <w:r>
        <w:rPr>
          <w:sz w:val="28"/>
        </w:rPr>
        <w:t xml:space="preserve">-дальностью связи, </w:t>
      </w:r>
    </w:p>
    <w:p w:rsidR="002039C1" w:rsidRDefault="002039C1" w:rsidP="002039C1">
      <w:pPr>
        <w:ind w:firstLine="709"/>
        <w:jc w:val="both"/>
        <w:rPr>
          <w:sz w:val="28"/>
        </w:rPr>
      </w:pPr>
      <w:r>
        <w:rPr>
          <w:sz w:val="28"/>
        </w:rPr>
        <w:t>а также средой, в которой находится объекта изучения (воздух, вода, почва).</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Чем выше частота  работы ПРД, тем меньше длина волны излучения и, соответственно, может быть выбрана меньшая по длине антенна (пояснить шире). Это дает определенные преимущества, поскольку трудно обеспечить неподвижность большой антенны. </w:t>
      </w:r>
    </w:p>
    <w:p w:rsidR="002039C1" w:rsidRDefault="002039C1" w:rsidP="002039C1">
      <w:pPr>
        <w:ind w:firstLine="709"/>
        <w:jc w:val="both"/>
        <w:rPr>
          <w:sz w:val="28"/>
        </w:rPr>
      </w:pPr>
    </w:p>
    <w:p w:rsidR="002039C1" w:rsidRDefault="002039C1" w:rsidP="002039C1">
      <w:pPr>
        <w:ind w:firstLine="709"/>
        <w:jc w:val="both"/>
        <w:rPr>
          <w:sz w:val="28"/>
        </w:rPr>
      </w:pPr>
      <w:r>
        <w:rPr>
          <w:sz w:val="28"/>
        </w:rPr>
        <w:t>Таким образом, ЭМИ модулируется за счет изменения емкости антенны, а также за счет изменения условий распространения радиоволн.</w:t>
      </w:r>
    </w:p>
    <w:p w:rsidR="002039C1" w:rsidRDefault="002039C1" w:rsidP="002039C1">
      <w:pPr>
        <w:ind w:firstLine="709"/>
        <w:jc w:val="both"/>
        <w:rPr>
          <w:sz w:val="28"/>
        </w:rPr>
      </w:pPr>
      <w:r>
        <w:rPr>
          <w:sz w:val="28"/>
        </w:rPr>
        <w:t xml:space="preserve">В зависимости от типа модуляции генератора несущей частоты различают, в основном, АМ, ЧМ и ФМ радиосигналы (в военных целях и спецслужбами применяется КИМ – </w:t>
      </w:r>
      <w:proofErr w:type="spellStart"/>
      <w:r>
        <w:rPr>
          <w:sz w:val="28"/>
        </w:rPr>
        <w:t>короткоимпульсная</w:t>
      </w:r>
      <w:proofErr w:type="spellEnd"/>
      <w:r>
        <w:rPr>
          <w:sz w:val="28"/>
        </w:rPr>
        <w:t xml:space="preserve"> модуляция).</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Поскольку в ПРД первичный сигнал модулирует </w:t>
      </w:r>
      <w:proofErr w:type="spellStart"/>
      <w:r>
        <w:rPr>
          <w:sz w:val="28"/>
        </w:rPr>
        <w:t>поднесущую</w:t>
      </w:r>
      <w:proofErr w:type="spellEnd"/>
      <w:r>
        <w:rPr>
          <w:sz w:val="28"/>
        </w:rPr>
        <w:t xml:space="preserve"> частоту, то в БТС применяются типы модуляции: АМ-ЧМ, ЧМ-ЧМ, АМ-ФМ (например, в системе АМ-ЧМ </w:t>
      </w:r>
      <w:proofErr w:type="spellStart"/>
      <w:r>
        <w:rPr>
          <w:sz w:val="28"/>
        </w:rPr>
        <w:t>поднесущая</w:t>
      </w:r>
      <w:proofErr w:type="spellEnd"/>
      <w:r>
        <w:rPr>
          <w:sz w:val="28"/>
        </w:rPr>
        <w:t xml:space="preserve"> частота подвергается АМ, а несущая – ЧМ).</w:t>
      </w:r>
    </w:p>
    <w:p w:rsidR="002039C1" w:rsidRDefault="002039C1" w:rsidP="002039C1">
      <w:pPr>
        <w:ind w:firstLine="709"/>
        <w:jc w:val="both"/>
        <w:rPr>
          <w:sz w:val="28"/>
        </w:rPr>
      </w:pPr>
    </w:p>
    <w:p w:rsidR="002039C1" w:rsidRDefault="002039C1" w:rsidP="002039C1">
      <w:pPr>
        <w:ind w:firstLine="709"/>
        <w:jc w:val="both"/>
        <w:rPr>
          <w:sz w:val="28"/>
        </w:rPr>
      </w:pPr>
      <w:r>
        <w:rPr>
          <w:sz w:val="28"/>
        </w:rPr>
        <w:t>Напряженность электрического поля в зоне приема сигнала может быть приближенно вычислена по формуле:</w:t>
      </w:r>
    </w:p>
    <w:p w:rsidR="002039C1" w:rsidRDefault="002039C1" w:rsidP="002039C1">
      <w:pPr>
        <w:ind w:firstLine="709"/>
        <w:jc w:val="both"/>
        <w:rPr>
          <w:sz w:val="28"/>
        </w:rPr>
      </w:pPr>
    </w:p>
    <w:p w:rsidR="002039C1" w:rsidRDefault="002039C1" w:rsidP="002039C1">
      <w:pPr>
        <w:ind w:firstLine="709"/>
        <w:jc w:val="center"/>
        <w:rPr>
          <w:sz w:val="28"/>
        </w:rPr>
      </w:pPr>
      <w:r>
        <w:rPr>
          <w:position w:val="-30"/>
          <w:sz w:val="28"/>
        </w:rPr>
        <w:object w:dxaOrig="2420" w:dyaOrig="700">
          <v:shape id="_x0000_i1041" type="#_x0000_t75" style="width:177.5pt;height:52.75pt" o:ole="">
            <v:imagedata r:id="rId38" o:title=""/>
          </v:shape>
          <o:OLEObject Type="Embed" ProgID="Equation.3" ShapeID="_x0000_i1041" DrawAspect="Content" ObjectID="_1461155050" r:id="rId39"/>
        </w:object>
      </w:r>
      <w:r>
        <w:rPr>
          <w:sz w:val="28"/>
        </w:rPr>
        <w:t>,</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где </w:t>
      </w:r>
      <w:proofErr w:type="spellStart"/>
      <w:r>
        <w:rPr>
          <w:i/>
          <w:iCs/>
          <w:sz w:val="28"/>
          <w:lang w:val="en-US"/>
        </w:rPr>
        <w:t>I</w:t>
      </w:r>
      <w:r>
        <w:rPr>
          <w:i/>
          <w:iCs/>
          <w:sz w:val="28"/>
          <w:vertAlign w:val="subscript"/>
          <w:lang w:val="en-US"/>
        </w:rPr>
        <w:t>m</w:t>
      </w:r>
      <w:proofErr w:type="spellEnd"/>
      <w:r>
        <w:rPr>
          <w:sz w:val="28"/>
          <w:vertAlign w:val="subscript"/>
        </w:rPr>
        <w:t xml:space="preserve"> </w:t>
      </w:r>
      <w:r>
        <w:rPr>
          <w:sz w:val="28"/>
        </w:rPr>
        <w:t>– амплитуда тока в антенне;</w:t>
      </w:r>
      <w:r>
        <w:rPr>
          <w:i/>
          <w:iCs/>
          <w:sz w:val="28"/>
        </w:rPr>
        <w:t xml:space="preserve"> </w:t>
      </w:r>
      <w:r>
        <w:rPr>
          <w:i/>
          <w:iCs/>
          <w:sz w:val="28"/>
          <w:lang w:val="en-US"/>
        </w:rPr>
        <w:t>l</w:t>
      </w:r>
      <w:proofErr w:type="spellStart"/>
      <w:r>
        <w:rPr>
          <w:i/>
          <w:iCs/>
          <w:sz w:val="28"/>
          <w:vertAlign w:val="subscript"/>
        </w:rPr>
        <w:t>д</w:t>
      </w:r>
      <w:proofErr w:type="spellEnd"/>
      <w:r>
        <w:rPr>
          <w:i/>
          <w:iCs/>
          <w:sz w:val="28"/>
          <w:vertAlign w:val="subscript"/>
        </w:rPr>
        <w:t xml:space="preserve"> </w:t>
      </w:r>
      <w:r>
        <w:rPr>
          <w:sz w:val="28"/>
        </w:rPr>
        <w:t>– действующая длина излучения в метрах;</w:t>
      </w:r>
      <w:r>
        <w:rPr>
          <w:i/>
          <w:iCs/>
          <w:sz w:val="28"/>
        </w:rPr>
        <w:t xml:space="preserve"> </w:t>
      </w:r>
      <w:r>
        <w:rPr>
          <w:sz w:val="28"/>
          <w:lang w:val="en-US"/>
        </w:rPr>
        <w:sym w:font="Symbol" w:char="F06C"/>
      </w:r>
      <w:proofErr w:type="gramStart"/>
      <w:r>
        <w:rPr>
          <w:i/>
          <w:iCs/>
          <w:sz w:val="28"/>
          <w:vertAlign w:val="subscript"/>
        </w:rPr>
        <w:t>в</w:t>
      </w:r>
      <w:proofErr w:type="gramEnd"/>
      <w:r>
        <w:rPr>
          <w:i/>
          <w:iCs/>
          <w:sz w:val="28"/>
          <w:vertAlign w:val="subscript"/>
        </w:rPr>
        <w:t xml:space="preserve"> </w:t>
      </w:r>
      <w:r>
        <w:rPr>
          <w:sz w:val="28"/>
        </w:rPr>
        <w:t xml:space="preserve">– </w:t>
      </w:r>
      <w:proofErr w:type="gramStart"/>
      <w:r>
        <w:rPr>
          <w:sz w:val="28"/>
        </w:rPr>
        <w:t>длина</w:t>
      </w:r>
      <w:proofErr w:type="gramEnd"/>
      <w:r>
        <w:rPr>
          <w:sz w:val="28"/>
        </w:rPr>
        <w:t xml:space="preserve"> волны ПРД;</w:t>
      </w:r>
      <w:r>
        <w:rPr>
          <w:i/>
          <w:iCs/>
          <w:sz w:val="28"/>
        </w:rPr>
        <w:t xml:space="preserve"> </w:t>
      </w:r>
      <w:r>
        <w:rPr>
          <w:i/>
          <w:iCs/>
          <w:sz w:val="28"/>
          <w:lang w:val="en-US"/>
        </w:rPr>
        <w:t>R</w:t>
      </w:r>
      <w:proofErr w:type="spellStart"/>
      <w:r>
        <w:rPr>
          <w:i/>
          <w:iCs/>
          <w:sz w:val="28"/>
          <w:vertAlign w:val="subscript"/>
        </w:rPr>
        <w:t>д</w:t>
      </w:r>
      <w:proofErr w:type="spellEnd"/>
      <w:r>
        <w:rPr>
          <w:i/>
          <w:iCs/>
          <w:sz w:val="28"/>
          <w:vertAlign w:val="subscript"/>
        </w:rPr>
        <w:t xml:space="preserve"> </w:t>
      </w:r>
      <w:r>
        <w:rPr>
          <w:sz w:val="28"/>
        </w:rPr>
        <w:t xml:space="preserve">– расстояние от ПРД до ПРМ; </w:t>
      </w:r>
      <w:r>
        <w:rPr>
          <w:sz w:val="28"/>
          <w:lang w:val="en-US"/>
        </w:rPr>
        <w:sym w:font="Symbol" w:char="F071"/>
      </w:r>
      <w:proofErr w:type="spellStart"/>
      <w:r>
        <w:rPr>
          <w:i/>
          <w:iCs/>
          <w:sz w:val="28"/>
          <w:vertAlign w:val="subscript"/>
        </w:rPr>
        <w:t>н</w:t>
      </w:r>
      <w:proofErr w:type="spellEnd"/>
      <w:r>
        <w:rPr>
          <w:i/>
          <w:iCs/>
          <w:sz w:val="28"/>
          <w:vertAlign w:val="subscript"/>
        </w:rPr>
        <w:t xml:space="preserve"> </w:t>
      </w:r>
      <w:r>
        <w:rPr>
          <w:sz w:val="28"/>
        </w:rPr>
        <w:t>– коэффициент, характеризующий направленные свойства антенны.</w:t>
      </w:r>
    </w:p>
    <w:p w:rsidR="002039C1" w:rsidRDefault="002039C1" w:rsidP="002039C1">
      <w:pPr>
        <w:ind w:firstLine="709"/>
        <w:jc w:val="both"/>
        <w:rPr>
          <w:sz w:val="28"/>
        </w:rPr>
      </w:pPr>
    </w:p>
    <w:p w:rsidR="002039C1" w:rsidRPr="00686B52" w:rsidRDefault="002039C1" w:rsidP="002039C1">
      <w:pPr>
        <w:ind w:firstLine="720"/>
        <w:jc w:val="both"/>
        <w:rPr>
          <w:sz w:val="28"/>
        </w:rPr>
      </w:pPr>
      <w:r w:rsidRPr="00686B52">
        <w:rPr>
          <w:sz w:val="28"/>
          <w:szCs w:val="20"/>
        </w:rPr>
        <w:t xml:space="preserve">Если не </w:t>
      </w:r>
      <w:proofErr w:type="gramStart"/>
      <w:r w:rsidRPr="00686B52">
        <w:rPr>
          <w:sz w:val="28"/>
          <w:szCs w:val="20"/>
        </w:rPr>
        <w:t>используется направленная антенна и на пути нет</w:t>
      </w:r>
      <w:proofErr w:type="gramEnd"/>
      <w:r w:rsidRPr="00686B52">
        <w:rPr>
          <w:sz w:val="28"/>
          <w:szCs w:val="20"/>
        </w:rPr>
        <w:t xml:space="preserve"> препятствий, радиоволны распространяются по всем направлениям равномерно и сигнал падает пропорционально квадрату расстояния между передатчиком и приемником (удвоение расстояния приводит к потерям 6дБ).</w:t>
      </w:r>
    </w:p>
    <w:p w:rsidR="002039C1" w:rsidRDefault="002039C1" w:rsidP="002039C1">
      <w:pPr>
        <w:ind w:firstLine="709"/>
        <w:jc w:val="both"/>
        <w:rPr>
          <w:sz w:val="28"/>
        </w:rPr>
      </w:pPr>
      <w:r>
        <w:rPr>
          <w:sz w:val="28"/>
        </w:rPr>
        <w:t xml:space="preserve">Антенна может иметь круговую диаграмму направленности или диаграмму типа эллипса. В динамической телеметрии зачастую предпочтение отдают антеннам с </w:t>
      </w:r>
      <w:r>
        <w:rPr>
          <w:i/>
          <w:iCs/>
          <w:sz w:val="28"/>
        </w:rPr>
        <w:t>круговой</w:t>
      </w:r>
      <w:r>
        <w:rPr>
          <w:sz w:val="28"/>
        </w:rPr>
        <w:t xml:space="preserve"> диаграммой направленности, так как объект может принимать разные положения в пространстве. Выбор антенны по направленности зависит и от рабочего расстояния </w:t>
      </w:r>
      <w:proofErr w:type="gramStart"/>
      <w:r>
        <w:rPr>
          <w:i/>
          <w:iCs/>
          <w:sz w:val="28"/>
          <w:lang w:val="en-US"/>
        </w:rPr>
        <w:t>R</w:t>
      </w:r>
      <w:proofErr w:type="gramEnd"/>
      <w:r>
        <w:rPr>
          <w:i/>
          <w:iCs/>
          <w:sz w:val="28"/>
          <w:vertAlign w:val="subscript"/>
        </w:rPr>
        <w:t>д</w:t>
      </w:r>
      <w:r>
        <w:rPr>
          <w:sz w:val="28"/>
        </w:rPr>
        <w:t>.</w:t>
      </w:r>
    </w:p>
    <w:p w:rsidR="002039C1" w:rsidRDefault="002039C1" w:rsidP="002039C1">
      <w:pPr>
        <w:ind w:firstLine="709"/>
        <w:jc w:val="both"/>
        <w:rPr>
          <w:sz w:val="28"/>
        </w:rPr>
      </w:pPr>
    </w:p>
    <w:p w:rsidR="002039C1" w:rsidRDefault="002039C1" w:rsidP="002039C1">
      <w:pPr>
        <w:ind w:firstLine="709"/>
        <w:jc w:val="both"/>
        <w:rPr>
          <w:sz w:val="28"/>
        </w:rPr>
      </w:pPr>
      <w:r>
        <w:rPr>
          <w:sz w:val="28"/>
        </w:rPr>
        <w:t>Простейшая антенна с круговой диаграммой направленности – это штырь, подсоединенный к контуру генератора через петлю связи.</w:t>
      </w:r>
    </w:p>
    <w:bookmarkStart w:id="65" w:name="_MON_1183663957"/>
    <w:bookmarkStart w:id="66" w:name="_MON_1296721941"/>
    <w:bookmarkEnd w:id="65"/>
    <w:bookmarkEnd w:id="66"/>
    <w:p w:rsidR="002039C1" w:rsidRDefault="002039C1" w:rsidP="002039C1">
      <w:pPr>
        <w:ind w:firstLine="709"/>
        <w:jc w:val="center"/>
        <w:rPr>
          <w:sz w:val="28"/>
        </w:rPr>
      </w:pPr>
      <w:r w:rsidRPr="008169C5">
        <w:rPr>
          <w:sz w:val="28"/>
        </w:rPr>
        <w:object w:dxaOrig="4320" w:dyaOrig="2160">
          <v:shape id="_x0000_i1042" type="#_x0000_t75" style="width:3in;height:108pt" o:ole="">
            <v:imagedata r:id="rId40" o:title=""/>
          </v:shape>
          <o:OLEObject Type="Embed" ProgID="Word.Picture.8" ShapeID="_x0000_i1042" DrawAspect="Content" ObjectID="_1461155051" r:id="rId41"/>
        </w:object>
      </w:r>
    </w:p>
    <w:p w:rsidR="002039C1" w:rsidRDefault="002039C1" w:rsidP="002039C1">
      <w:pPr>
        <w:ind w:firstLine="709"/>
        <w:jc w:val="both"/>
        <w:rPr>
          <w:sz w:val="28"/>
        </w:rPr>
      </w:pPr>
      <w:r>
        <w:rPr>
          <w:sz w:val="28"/>
        </w:rPr>
        <w:t xml:space="preserve">Для чего нужна петля связи? Петля связи нужна для того, чтобы не шунтировать контур и обеспечить его </w:t>
      </w:r>
      <w:proofErr w:type="spellStart"/>
      <w:r>
        <w:rPr>
          <w:sz w:val="28"/>
        </w:rPr>
        <w:t>узкополосность</w:t>
      </w:r>
      <w:proofErr w:type="spellEnd"/>
      <w:r>
        <w:rPr>
          <w:sz w:val="28"/>
        </w:rPr>
        <w:t>.</w:t>
      </w:r>
    </w:p>
    <w:p w:rsidR="002039C1" w:rsidRDefault="002039C1" w:rsidP="002039C1">
      <w:pPr>
        <w:ind w:firstLine="709"/>
        <w:jc w:val="both"/>
        <w:rPr>
          <w:sz w:val="28"/>
        </w:rPr>
      </w:pPr>
    </w:p>
    <w:p w:rsidR="002039C1" w:rsidRDefault="002039C1" w:rsidP="002039C1">
      <w:pPr>
        <w:ind w:firstLine="709"/>
        <w:jc w:val="both"/>
        <w:rPr>
          <w:sz w:val="28"/>
        </w:rPr>
      </w:pPr>
      <w:r>
        <w:rPr>
          <w:sz w:val="28"/>
        </w:rPr>
        <w:t>Допустим, у нас ПРД работает на частоте 100 МГц (</w:t>
      </w:r>
      <w:r>
        <w:rPr>
          <w:sz w:val="28"/>
        </w:rPr>
        <w:sym w:font="Symbol" w:char="F06C"/>
      </w:r>
      <w:r>
        <w:rPr>
          <w:sz w:val="28"/>
        </w:rPr>
        <w:t xml:space="preserve"> = 3 м). Полуволновой вибратор должен иметь длину в 1,5 метра (это оптимальная длина). Поскольку такую длину обеспечить нереально, то энергия излучения небольшими антеннами меньше. Соответственно, телеметрическая система имеет меньшую дальность. В этом случае качество сигнала повышают за счет избирательности приемной антенны ПРМ.</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jc w:val="center"/>
        <w:rPr>
          <w:b/>
          <w:bCs/>
          <w:sz w:val="28"/>
        </w:rPr>
      </w:pPr>
      <w:r>
        <w:rPr>
          <w:sz w:val="28"/>
        </w:rPr>
        <w:br w:type="page"/>
      </w:r>
      <w:r>
        <w:rPr>
          <w:b/>
          <w:bCs/>
          <w:sz w:val="28"/>
        </w:rPr>
        <w:lastRenderedPageBreak/>
        <w:t>3.</w:t>
      </w:r>
      <w:r>
        <w:rPr>
          <w:sz w:val="28"/>
        </w:rPr>
        <w:t xml:space="preserve"> </w:t>
      </w:r>
      <w:r>
        <w:rPr>
          <w:b/>
          <w:bCs/>
          <w:sz w:val="28"/>
        </w:rPr>
        <w:t xml:space="preserve">Излучение радиоволн внутри проводящих сред </w:t>
      </w:r>
    </w:p>
    <w:p w:rsidR="002039C1" w:rsidRDefault="002039C1" w:rsidP="002039C1">
      <w:pPr>
        <w:ind w:firstLine="720"/>
        <w:jc w:val="both"/>
        <w:rPr>
          <w:sz w:val="28"/>
        </w:rPr>
      </w:pPr>
    </w:p>
    <w:p w:rsidR="002039C1" w:rsidRDefault="002039C1" w:rsidP="002039C1">
      <w:pPr>
        <w:ind w:firstLine="709"/>
        <w:jc w:val="both"/>
        <w:rPr>
          <w:sz w:val="28"/>
        </w:rPr>
      </w:pPr>
      <w:r>
        <w:rPr>
          <w:sz w:val="28"/>
        </w:rPr>
        <w:t xml:space="preserve">В водной среде происходит значительное поглощение энергии ЭМИ. Сравним  степень затухания </w:t>
      </w:r>
      <w:r>
        <w:rPr>
          <w:sz w:val="28"/>
        </w:rPr>
        <w:sym w:font="Symbol" w:char="F062"/>
      </w:r>
      <w:r>
        <w:rPr>
          <w:sz w:val="28"/>
        </w:rPr>
        <w:t xml:space="preserve"> радиоволн в различных средах.</w:t>
      </w:r>
    </w:p>
    <w:p w:rsidR="002039C1" w:rsidRDefault="002039C1" w:rsidP="002039C1">
      <w:pPr>
        <w:ind w:firstLine="709"/>
        <w:jc w:val="both"/>
        <w:rPr>
          <w:sz w:val="28"/>
        </w:rPr>
      </w:pPr>
      <w:r>
        <w:rPr>
          <w:sz w:val="28"/>
        </w:rPr>
        <w:t xml:space="preserve">1.Степень затухания </w:t>
      </w:r>
      <w:r>
        <w:rPr>
          <w:sz w:val="28"/>
        </w:rPr>
        <w:sym w:font="Symbol" w:char="F062"/>
      </w:r>
      <w:r>
        <w:rPr>
          <w:sz w:val="28"/>
        </w:rPr>
        <w:t xml:space="preserve"> радиоволн </w:t>
      </w:r>
      <w:r>
        <w:rPr>
          <w:b/>
          <w:bCs/>
          <w:i/>
          <w:iCs/>
          <w:sz w:val="28"/>
        </w:rPr>
        <w:t>в воздушной среде</w:t>
      </w:r>
      <w:r>
        <w:rPr>
          <w:sz w:val="28"/>
        </w:rPr>
        <w:t xml:space="preserve"> может быть приближенно описана выражением:</w:t>
      </w:r>
    </w:p>
    <w:p w:rsidR="002039C1" w:rsidRDefault="002039C1" w:rsidP="002039C1">
      <w:pPr>
        <w:jc w:val="center"/>
        <w:rPr>
          <w:sz w:val="28"/>
        </w:rPr>
      </w:pPr>
      <w:r>
        <w:rPr>
          <w:position w:val="-30"/>
          <w:sz w:val="28"/>
        </w:rPr>
        <w:object w:dxaOrig="1100" w:dyaOrig="740">
          <v:shape id="_x0000_i1043" type="#_x0000_t75" style="width:82.9pt;height:56.1pt" o:ole="">
            <v:imagedata r:id="rId42" o:title=""/>
          </v:shape>
          <o:OLEObject Type="Embed" ProgID="Equation.3" ShapeID="_x0000_i1043" DrawAspect="Content" ObjectID="_1461155052" r:id="rId43"/>
        </w:object>
      </w:r>
      <w:r>
        <w:rPr>
          <w:sz w:val="28"/>
        </w:rPr>
        <w:t>,</w:t>
      </w:r>
    </w:p>
    <w:p w:rsidR="002039C1" w:rsidRDefault="002039C1" w:rsidP="002039C1">
      <w:pPr>
        <w:jc w:val="both"/>
        <w:rPr>
          <w:sz w:val="28"/>
        </w:rPr>
      </w:pPr>
      <w:r>
        <w:rPr>
          <w:sz w:val="28"/>
        </w:rPr>
        <w:t xml:space="preserve">где </w:t>
      </w:r>
      <w:r>
        <w:rPr>
          <w:i/>
          <w:iCs/>
          <w:sz w:val="28"/>
          <w:lang w:val="en-US"/>
        </w:rPr>
        <w:t>q</w:t>
      </w:r>
      <w:r>
        <w:rPr>
          <w:sz w:val="28"/>
        </w:rPr>
        <w:t xml:space="preserve"> – проводимость среды, </w:t>
      </w:r>
    </w:p>
    <w:p w:rsidR="002039C1" w:rsidRDefault="002039C1" w:rsidP="002039C1">
      <w:pPr>
        <w:ind w:firstLine="360"/>
        <w:jc w:val="both"/>
        <w:rPr>
          <w:sz w:val="28"/>
        </w:rPr>
      </w:pPr>
      <w:r>
        <w:rPr>
          <w:sz w:val="28"/>
        </w:rPr>
        <w:sym w:font="Symbol" w:char="F065"/>
      </w:r>
      <w:r>
        <w:rPr>
          <w:sz w:val="28"/>
        </w:rPr>
        <w:t xml:space="preserve"> – относительная диэлектрическая проницаемость среды (табл.1).</w:t>
      </w:r>
    </w:p>
    <w:p w:rsidR="002039C1" w:rsidRDefault="002039C1" w:rsidP="002039C1">
      <w:pPr>
        <w:ind w:firstLine="709"/>
        <w:jc w:val="both"/>
        <w:rPr>
          <w:sz w:val="28"/>
        </w:rPr>
      </w:pPr>
      <w:r>
        <w:rPr>
          <w:sz w:val="28"/>
        </w:rPr>
        <w:t xml:space="preserve"> </w:t>
      </w:r>
    </w:p>
    <w:p w:rsidR="002039C1" w:rsidRDefault="002039C1" w:rsidP="002039C1">
      <w:pPr>
        <w:ind w:firstLine="709"/>
        <w:jc w:val="both"/>
        <w:rPr>
          <w:sz w:val="28"/>
        </w:rPr>
      </w:pPr>
      <w:r>
        <w:rPr>
          <w:sz w:val="28"/>
        </w:rPr>
        <w:t>Как видим, степень затухания не зависит от частоты.</w:t>
      </w:r>
    </w:p>
    <w:p w:rsidR="002039C1" w:rsidRDefault="002039C1" w:rsidP="002039C1">
      <w:pPr>
        <w:ind w:firstLine="709"/>
        <w:jc w:val="both"/>
        <w:rPr>
          <w:sz w:val="28"/>
        </w:rPr>
      </w:pPr>
    </w:p>
    <w:p w:rsidR="002039C1" w:rsidRDefault="002039C1" w:rsidP="002039C1">
      <w:pPr>
        <w:pStyle w:val="5"/>
        <w:jc w:val="center"/>
        <w:rPr>
          <w:b/>
          <w:bCs/>
        </w:rPr>
      </w:pPr>
      <w:r>
        <w:rPr>
          <w:b/>
          <w:bCs/>
        </w:rPr>
        <w:t xml:space="preserve">Таблица 1. Значения </w:t>
      </w:r>
      <w:r>
        <w:rPr>
          <w:b/>
          <w:bCs/>
        </w:rPr>
        <w:sym w:font="Symbol" w:char="F065"/>
      </w:r>
      <w:r>
        <w:rPr>
          <w:b/>
          <w:bCs/>
        </w:rPr>
        <w:t xml:space="preserve"> и </w:t>
      </w:r>
      <w:r>
        <w:rPr>
          <w:b/>
          <w:bCs/>
          <w:i/>
          <w:iCs/>
          <w:lang w:val="en-US"/>
        </w:rPr>
        <w:t>q</w:t>
      </w:r>
      <w:r>
        <w:rPr>
          <w:b/>
          <w:bCs/>
        </w:rPr>
        <w:t xml:space="preserve"> для разных сред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541"/>
        <w:gridCol w:w="2322"/>
        <w:gridCol w:w="2322"/>
      </w:tblGrid>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3541" w:type="dxa"/>
          </w:tcPr>
          <w:p w:rsidR="002039C1" w:rsidRDefault="002039C1" w:rsidP="00C545EB">
            <w:pPr>
              <w:jc w:val="center"/>
              <w:rPr>
                <w:sz w:val="28"/>
              </w:rPr>
            </w:pPr>
            <w:r>
              <w:rPr>
                <w:sz w:val="28"/>
              </w:rPr>
              <w:t>Среда</w:t>
            </w:r>
          </w:p>
        </w:tc>
        <w:tc>
          <w:tcPr>
            <w:tcW w:w="2322" w:type="dxa"/>
          </w:tcPr>
          <w:p w:rsidR="002039C1" w:rsidRDefault="002039C1" w:rsidP="00C545EB">
            <w:pPr>
              <w:jc w:val="center"/>
              <w:rPr>
                <w:sz w:val="28"/>
              </w:rPr>
            </w:pPr>
            <w:r>
              <w:rPr>
                <w:sz w:val="28"/>
              </w:rPr>
              <w:sym w:font="Symbol" w:char="F065"/>
            </w:r>
          </w:p>
        </w:tc>
        <w:tc>
          <w:tcPr>
            <w:tcW w:w="2322" w:type="dxa"/>
          </w:tcPr>
          <w:p w:rsidR="002039C1" w:rsidRDefault="002039C1" w:rsidP="00C545EB">
            <w:pPr>
              <w:jc w:val="center"/>
              <w:rPr>
                <w:sz w:val="28"/>
              </w:rPr>
            </w:pPr>
            <w:r>
              <w:rPr>
                <w:sz w:val="28"/>
              </w:rPr>
              <w:t xml:space="preserve">Проводимость </w:t>
            </w:r>
            <w:r>
              <w:rPr>
                <w:i/>
                <w:iCs/>
                <w:sz w:val="28"/>
                <w:lang w:val="en-US"/>
              </w:rPr>
              <w:t>q</w:t>
            </w:r>
            <w:r>
              <w:rPr>
                <w:sz w:val="28"/>
              </w:rPr>
              <w:t>, …</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1</w:t>
            </w:r>
          </w:p>
        </w:tc>
        <w:tc>
          <w:tcPr>
            <w:tcW w:w="3541" w:type="dxa"/>
          </w:tcPr>
          <w:p w:rsidR="002039C1" w:rsidRDefault="002039C1" w:rsidP="00C545EB">
            <w:pPr>
              <w:jc w:val="both"/>
              <w:rPr>
                <w:sz w:val="28"/>
              </w:rPr>
            </w:pPr>
            <w:r>
              <w:rPr>
                <w:sz w:val="28"/>
              </w:rPr>
              <w:t>Воздух</w:t>
            </w:r>
          </w:p>
        </w:tc>
        <w:tc>
          <w:tcPr>
            <w:tcW w:w="2322" w:type="dxa"/>
          </w:tcPr>
          <w:p w:rsidR="002039C1" w:rsidRDefault="002039C1" w:rsidP="00C545EB">
            <w:pPr>
              <w:jc w:val="center"/>
              <w:rPr>
                <w:sz w:val="28"/>
              </w:rPr>
            </w:pPr>
            <w:r>
              <w:rPr>
                <w:sz w:val="28"/>
              </w:rPr>
              <w:t>1,0</w:t>
            </w:r>
          </w:p>
        </w:tc>
        <w:tc>
          <w:tcPr>
            <w:tcW w:w="2322" w:type="dxa"/>
          </w:tcPr>
          <w:p w:rsidR="002039C1" w:rsidRDefault="002039C1" w:rsidP="00C545EB">
            <w:pPr>
              <w:jc w:val="center"/>
              <w:rPr>
                <w:sz w:val="28"/>
                <w:vertAlign w:val="superscript"/>
              </w:rPr>
            </w:pPr>
            <w:r>
              <w:rPr>
                <w:sz w:val="28"/>
              </w:rPr>
              <w:t>10</w:t>
            </w:r>
            <w:r>
              <w:rPr>
                <w:sz w:val="28"/>
                <w:vertAlign w:val="superscript"/>
              </w:rPr>
              <w:sym w:font="Symbol" w:char="F03C"/>
            </w:r>
            <w:r>
              <w:rPr>
                <w:sz w:val="28"/>
                <w:vertAlign w:val="superscript"/>
              </w:rPr>
              <w:sym w:font="Symbol" w:char="F02D"/>
            </w:r>
            <w:r>
              <w:rPr>
                <w:sz w:val="28"/>
                <w:vertAlign w:val="superscript"/>
              </w:rPr>
              <w:t>5</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2</w:t>
            </w:r>
          </w:p>
        </w:tc>
        <w:tc>
          <w:tcPr>
            <w:tcW w:w="3541" w:type="dxa"/>
          </w:tcPr>
          <w:p w:rsidR="002039C1" w:rsidRDefault="002039C1" w:rsidP="00C545EB">
            <w:pPr>
              <w:jc w:val="both"/>
              <w:rPr>
                <w:sz w:val="28"/>
              </w:rPr>
            </w:pPr>
            <w:r>
              <w:rPr>
                <w:sz w:val="28"/>
              </w:rPr>
              <w:t>Сухая почва</w:t>
            </w:r>
          </w:p>
        </w:tc>
        <w:tc>
          <w:tcPr>
            <w:tcW w:w="2322" w:type="dxa"/>
          </w:tcPr>
          <w:p w:rsidR="002039C1" w:rsidRDefault="002039C1" w:rsidP="00C545EB">
            <w:pPr>
              <w:jc w:val="center"/>
              <w:rPr>
                <w:sz w:val="28"/>
              </w:rPr>
            </w:pPr>
            <w:r>
              <w:rPr>
                <w:sz w:val="28"/>
              </w:rPr>
              <w:t>5</w:t>
            </w:r>
          </w:p>
        </w:tc>
        <w:tc>
          <w:tcPr>
            <w:tcW w:w="2322" w:type="dxa"/>
          </w:tcPr>
          <w:p w:rsidR="002039C1" w:rsidRDefault="002039C1" w:rsidP="00C545EB">
            <w:pPr>
              <w:jc w:val="center"/>
              <w:rPr>
                <w:sz w:val="28"/>
              </w:rPr>
            </w:pPr>
            <w:r>
              <w:rPr>
                <w:sz w:val="28"/>
              </w:rPr>
              <w:t>10</w:t>
            </w:r>
            <w:r>
              <w:rPr>
                <w:sz w:val="28"/>
                <w:vertAlign w:val="superscript"/>
              </w:rPr>
              <w:sym w:font="Symbol" w:char="F02D"/>
            </w:r>
            <w:r>
              <w:rPr>
                <w:sz w:val="28"/>
                <w:vertAlign w:val="superscript"/>
              </w:rPr>
              <w:t>3</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3</w:t>
            </w:r>
          </w:p>
        </w:tc>
        <w:tc>
          <w:tcPr>
            <w:tcW w:w="3541" w:type="dxa"/>
          </w:tcPr>
          <w:p w:rsidR="002039C1" w:rsidRDefault="002039C1" w:rsidP="00C545EB">
            <w:pPr>
              <w:jc w:val="both"/>
              <w:rPr>
                <w:sz w:val="28"/>
              </w:rPr>
            </w:pPr>
            <w:r>
              <w:rPr>
                <w:sz w:val="28"/>
              </w:rPr>
              <w:t>Влажная почва</w:t>
            </w:r>
          </w:p>
        </w:tc>
        <w:tc>
          <w:tcPr>
            <w:tcW w:w="2322" w:type="dxa"/>
          </w:tcPr>
          <w:p w:rsidR="002039C1" w:rsidRDefault="002039C1" w:rsidP="00C545EB">
            <w:pPr>
              <w:jc w:val="center"/>
              <w:rPr>
                <w:sz w:val="28"/>
              </w:rPr>
            </w:pPr>
            <w:r>
              <w:rPr>
                <w:sz w:val="28"/>
              </w:rPr>
              <w:t>10</w:t>
            </w:r>
          </w:p>
        </w:tc>
        <w:tc>
          <w:tcPr>
            <w:tcW w:w="2322" w:type="dxa"/>
          </w:tcPr>
          <w:p w:rsidR="002039C1" w:rsidRDefault="002039C1" w:rsidP="00C545EB">
            <w:pPr>
              <w:jc w:val="center"/>
              <w:rPr>
                <w:sz w:val="28"/>
              </w:rPr>
            </w:pPr>
            <w:r>
              <w:rPr>
                <w:sz w:val="28"/>
              </w:rPr>
              <w:t>10</w:t>
            </w:r>
            <w:r>
              <w:rPr>
                <w:sz w:val="28"/>
                <w:vertAlign w:val="superscript"/>
              </w:rPr>
              <w:sym w:font="Symbol" w:char="F02D"/>
            </w:r>
            <w:r>
              <w:rPr>
                <w:sz w:val="28"/>
                <w:vertAlign w:val="superscript"/>
              </w:rPr>
              <w:t>2</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4</w:t>
            </w:r>
          </w:p>
        </w:tc>
        <w:tc>
          <w:tcPr>
            <w:tcW w:w="3541" w:type="dxa"/>
          </w:tcPr>
          <w:p w:rsidR="002039C1" w:rsidRDefault="002039C1" w:rsidP="00C545EB">
            <w:pPr>
              <w:jc w:val="both"/>
              <w:rPr>
                <w:sz w:val="28"/>
              </w:rPr>
            </w:pPr>
            <w:r>
              <w:rPr>
                <w:sz w:val="28"/>
              </w:rPr>
              <w:t>Снег</w:t>
            </w:r>
          </w:p>
        </w:tc>
        <w:tc>
          <w:tcPr>
            <w:tcW w:w="2322" w:type="dxa"/>
          </w:tcPr>
          <w:p w:rsidR="002039C1" w:rsidRDefault="002039C1" w:rsidP="00C545EB">
            <w:pPr>
              <w:jc w:val="center"/>
              <w:rPr>
                <w:sz w:val="28"/>
              </w:rPr>
            </w:pPr>
            <w:r>
              <w:rPr>
                <w:sz w:val="28"/>
              </w:rPr>
              <w:t>1,4</w:t>
            </w:r>
          </w:p>
        </w:tc>
        <w:tc>
          <w:tcPr>
            <w:tcW w:w="2322" w:type="dxa"/>
          </w:tcPr>
          <w:p w:rsidR="002039C1" w:rsidRDefault="002039C1" w:rsidP="00C545EB">
            <w:pPr>
              <w:jc w:val="center"/>
              <w:rPr>
                <w:sz w:val="28"/>
              </w:rPr>
            </w:pPr>
            <w:r>
              <w:rPr>
                <w:sz w:val="28"/>
              </w:rPr>
              <w:t>10</w:t>
            </w:r>
            <w:r>
              <w:rPr>
                <w:sz w:val="28"/>
                <w:vertAlign w:val="superscript"/>
              </w:rPr>
              <w:sym w:font="Symbol" w:char="F02D"/>
            </w:r>
            <w:r>
              <w:rPr>
                <w:sz w:val="28"/>
                <w:vertAlign w:val="superscript"/>
              </w:rPr>
              <w:t>3</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5</w:t>
            </w:r>
          </w:p>
        </w:tc>
        <w:tc>
          <w:tcPr>
            <w:tcW w:w="3541" w:type="dxa"/>
          </w:tcPr>
          <w:p w:rsidR="002039C1" w:rsidRDefault="002039C1" w:rsidP="00C545EB">
            <w:pPr>
              <w:jc w:val="both"/>
              <w:rPr>
                <w:sz w:val="28"/>
              </w:rPr>
            </w:pPr>
            <w:r>
              <w:rPr>
                <w:sz w:val="28"/>
              </w:rPr>
              <w:t>Лед</w:t>
            </w:r>
          </w:p>
        </w:tc>
        <w:tc>
          <w:tcPr>
            <w:tcW w:w="2322" w:type="dxa"/>
          </w:tcPr>
          <w:p w:rsidR="002039C1" w:rsidRDefault="002039C1" w:rsidP="00C545EB">
            <w:pPr>
              <w:jc w:val="center"/>
              <w:rPr>
                <w:sz w:val="28"/>
              </w:rPr>
            </w:pPr>
            <w:r>
              <w:rPr>
                <w:sz w:val="28"/>
              </w:rPr>
              <w:t>3,2</w:t>
            </w:r>
          </w:p>
        </w:tc>
        <w:tc>
          <w:tcPr>
            <w:tcW w:w="2322" w:type="dxa"/>
          </w:tcPr>
          <w:p w:rsidR="002039C1" w:rsidRDefault="002039C1" w:rsidP="00C545EB">
            <w:pPr>
              <w:jc w:val="center"/>
              <w:rPr>
                <w:sz w:val="28"/>
              </w:rPr>
            </w:pPr>
            <w:r>
              <w:rPr>
                <w:sz w:val="28"/>
              </w:rPr>
              <w:t>10</w:t>
            </w:r>
            <w:r>
              <w:rPr>
                <w:sz w:val="28"/>
                <w:vertAlign w:val="superscript"/>
              </w:rPr>
              <w:sym w:font="Symbol" w:char="F02D"/>
            </w:r>
            <w:r>
              <w:rPr>
                <w:sz w:val="28"/>
                <w:vertAlign w:val="superscript"/>
              </w:rPr>
              <w:t>3</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6</w:t>
            </w:r>
          </w:p>
        </w:tc>
        <w:tc>
          <w:tcPr>
            <w:tcW w:w="3541" w:type="dxa"/>
          </w:tcPr>
          <w:p w:rsidR="002039C1" w:rsidRDefault="002039C1" w:rsidP="00C545EB">
            <w:pPr>
              <w:jc w:val="both"/>
              <w:rPr>
                <w:sz w:val="28"/>
              </w:rPr>
            </w:pPr>
            <w:r>
              <w:rPr>
                <w:sz w:val="28"/>
              </w:rPr>
              <w:t>Пресная вода</w:t>
            </w:r>
          </w:p>
        </w:tc>
        <w:tc>
          <w:tcPr>
            <w:tcW w:w="2322" w:type="dxa"/>
          </w:tcPr>
          <w:p w:rsidR="002039C1" w:rsidRDefault="002039C1" w:rsidP="00C545EB">
            <w:pPr>
              <w:jc w:val="center"/>
              <w:rPr>
                <w:sz w:val="28"/>
              </w:rPr>
            </w:pPr>
            <w:r>
              <w:rPr>
                <w:sz w:val="28"/>
              </w:rPr>
              <w:t>80</w:t>
            </w:r>
          </w:p>
        </w:tc>
        <w:tc>
          <w:tcPr>
            <w:tcW w:w="2322" w:type="dxa"/>
          </w:tcPr>
          <w:p w:rsidR="002039C1" w:rsidRDefault="002039C1" w:rsidP="00C545EB">
            <w:pPr>
              <w:jc w:val="center"/>
              <w:rPr>
                <w:sz w:val="28"/>
              </w:rPr>
            </w:pPr>
            <w:r>
              <w:rPr>
                <w:sz w:val="28"/>
              </w:rPr>
              <w:t>10</w:t>
            </w:r>
            <w:r>
              <w:rPr>
                <w:sz w:val="28"/>
                <w:vertAlign w:val="superscript"/>
              </w:rPr>
              <w:sym w:font="Symbol" w:char="F02D"/>
            </w:r>
            <w:r>
              <w:rPr>
                <w:sz w:val="28"/>
                <w:vertAlign w:val="superscript"/>
              </w:rPr>
              <w:t>1</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7</w:t>
            </w:r>
          </w:p>
        </w:tc>
        <w:tc>
          <w:tcPr>
            <w:tcW w:w="3541" w:type="dxa"/>
          </w:tcPr>
          <w:p w:rsidR="002039C1" w:rsidRDefault="002039C1" w:rsidP="00C545EB">
            <w:pPr>
              <w:jc w:val="both"/>
              <w:rPr>
                <w:sz w:val="28"/>
              </w:rPr>
            </w:pPr>
            <w:r>
              <w:rPr>
                <w:sz w:val="28"/>
              </w:rPr>
              <w:t>Морская вода</w:t>
            </w:r>
          </w:p>
        </w:tc>
        <w:tc>
          <w:tcPr>
            <w:tcW w:w="2322" w:type="dxa"/>
          </w:tcPr>
          <w:p w:rsidR="002039C1" w:rsidRDefault="002039C1" w:rsidP="00C545EB">
            <w:pPr>
              <w:jc w:val="center"/>
              <w:rPr>
                <w:sz w:val="28"/>
              </w:rPr>
            </w:pPr>
            <w:r>
              <w:rPr>
                <w:sz w:val="28"/>
              </w:rPr>
              <w:t>80</w:t>
            </w:r>
          </w:p>
        </w:tc>
        <w:tc>
          <w:tcPr>
            <w:tcW w:w="2322" w:type="dxa"/>
          </w:tcPr>
          <w:p w:rsidR="002039C1" w:rsidRDefault="002039C1" w:rsidP="00C545EB">
            <w:pPr>
              <w:jc w:val="center"/>
              <w:rPr>
                <w:sz w:val="28"/>
              </w:rPr>
            </w:pPr>
            <w:r>
              <w:rPr>
                <w:sz w:val="28"/>
              </w:rPr>
              <w:t>4</w:t>
            </w: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8</w:t>
            </w:r>
          </w:p>
        </w:tc>
        <w:tc>
          <w:tcPr>
            <w:tcW w:w="3541" w:type="dxa"/>
          </w:tcPr>
          <w:p w:rsidR="002039C1" w:rsidRDefault="002039C1" w:rsidP="00C545EB">
            <w:pPr>
              <w:jc w:val="both"/>
              <w:rPr>
                <w:sz w:val="28"/>
              </w:rPr>
            </w:pPr>
            <w:r>
              <w:rPr>
                <w:sz w:val="28"/>
              </w:rPr>
              <w:t>Некоторые жидкости</w:t>
            </w:r>
          </w:p>
        </w:tc>
        <w:tc>
          <w:tcPr>
            <w:tcW w:w="2322" w:type="dxa"/>
          </w:tcPr>
          <w:p w:rsidR="002039C1" w:rsidRDefault="002039C1" w:rsidP="00C545EB">
            <w:pPr>
              <w:jc w:val="center"/>
              <w:rPr>
                <w:sz w:val="28"/>
              </w:rPr>
            </w:pPr>
            <w:r>
              <w:rPr>
                <w:sz w:val="28"/>
              </w:rPr>
              <w:t>2 – 2,5</w:t>
            </w:r>
          </w:p>
        </w:tc>
        <w:tc>
          <w:tcPr>
            <w:tcW w:w="2322" w:type="dxa"/>
          </w:tcPr>
          <w:p w:rsidR="002039C1" w:rsidRDefault="002039C1" w:rsidP="00C545EB">
            <w:pPr>
              <w:jc w:val="center"/>
              <w:rPr>
                <w:sz w:val="28"/>
              </w:rPr>
            </w:pPr>
          </w:p>
        </w:tc>
      </w:tr>
      <w:tr w:rsidR="002039C1" w:rsidTr="00C545EB">
        <w:tblPrEx>
          <w:tblCellMar>
            <w:top w:w="0" w:type="dxa"/>
            <w:bottom w:w="0" w:type="dxa"/>
          </w:tblCellMar>
        </w:tblPrEx>
        <w:tc>
          <w:tcPr>
            <w:tcW w:w="851" w:type="dxa"/>
          </w:tcPr>
          <w:p w:rsidR="002039C1" w:rsidRDefault="002039C1" w:rsidP="00C545EB">
            <w:pPr>
              <w:jc w:val="center"/>
              <w:rPr>
                <w:sz w:val="28"/>
              </w:rPr>
            </w:pPr>
            <w:r>
              <w:rPr>
                <w:sz w:val="28"/>
              </w:rPr>
              <w:t>9</w:t>
            </w:r>
          </w:p>
        </w:tc>
        <w:tc>
          <w:tcPr>
            <w:tcW w:w="3541" w:type="dxa"/>
          </w:tcPr>
          <w:p w:rsidR="002039C1" w:rsidRDefault="002039C1" w:rsidP="00C545EB">
            <w:pPr>
              <w:jc w:val="both"/>
              <w:rPr>
                <w:sz w:val="28"/>
              </w:rPr>
            </w:pPr>
            <w:r>
              <w:rPr>
                <w:sz w:val="28"/>
              </w:rPr>
              <w:t>Ткани биообъектов</w:t>
            </w:r>
          </w:p>
        </w:tc>
        <w:tc>
          <w:tcPr>
            <w:tcW w:w="2322" w:type="dxa"/>
          </w:tcPr>
          <w:p w:rsidR="002039C1" w:rsidRDefault="002039C1" w:rsidP="00C545EB">
            <w:pPr>
              <w:jc w:val="center"/>
              <w:rPr>
                <w:sz w:val="28"/>
              </w:rPr>
            </w:pPr>
            <w:r>
              <w:rPr>
                <w:sz w:val="28"/>
              </w:rPr>
              <w:t>80</w:t>
            </w:r>
          </w:p>
        </w:tc>
        <w:tc>
          <w:tcPr>
            <w:tcW w:w="2322" w:type="dxa"/>
          </w:tcPr>
          <w:p w:rsidR="002039C1" w:rsidRDefault="002039C1" w:rsidP="00C545EB">
            <w:pPr>
              <w:jc w:val="center"/>
              <w:rPr>
                <w:sz w:val="28"/>
              </w:rPr>
            </w:pPr>
            <w:r>
              <w:rPr>
                <w:sz w:val="28"/>
              </w:rPr>
              <w:t>0,4</w:t>
            </w:r>
          </w:p>
        </w:tc>
      </w:tr>
    </w:tbl>
    <w:p w:rsidR="002039C1" w:rsidRDefault="002039C1" w:rsidP="002039C1">
      <w:pPr>
        <w:ind w:firstLine="709"/>
        <w:jc w:val="both"/>
        <w:rPr>
          <w:sz w:val="28"/>
        </w:rPr>
      </w:pPr>
    </w:p>
    <w:p w:rsidR="002039C1" w:rsidRDefault="002039C1" w:rsidP="002039C1">
      <w:pPr>
        <w:ind w:firstLine="709"/>
        <w:jc w:val="both"/>
        <w:rPr>
          <w:sz w:val="28"/>
        </w:rPr>
      </w:pPr>
      <w:r>
        <w:rPr>
          <w:sz w:val="28"/>
        </w:rPr>
        <w:t>2.Степень затухания радиоволн в среде с высокой электропроводностью (</w:t>
      </w:r>
      <w:r>
        <w:rPr>
          <w:b/>
          <w:bCs/>
          <w:i/>
          <w:iCs/>
          <w:sz w:val="28"/>
        </w:rPr>
        <w:t>вода, почва</w:t>
      </w:r>
      <w:r>
        <w:rPr>
          <w:sz w:val="28"/>
        </w:rPr>
        <w:t>) может быть вычислена по формуле</w:t>
      </w:r>
    </w:p>
    <w:p w:rsidR="002039C1" w:rsidRDefault="002039C1" w:rsidP="002039C1">
      <w:pPr>
        <w:jc w:val="center"/>
        <w:rPr>
          <w:sz w:val="28"/>
        </w:rPr>
      </w:pPr>
      <w:r>
        <w:rPr>
          <w:position w:val="-26"/>
          <w:sz w:val="28"/>
        </w:rPr>
        <w:object w:dxaOrig="1280" w:dyaOrig="700">
          <v:shape id="_x0000_i1044" type="#_x0000_t75" style="width:96.3pt;height:52.75pt" o:ole="">
            <v:imagedata r:id="rId44" o:title=""/>
          </v:shape>
          <o:OLEObject Type="Embed" ProgID="Equation.3" ShapeID="_x0000_i1044" DrawAspect="Content" ObjectID="_1461155053" r:id="rId45"/>
        </w:object>
      </w:r>
      <w:r>
        <w:rPr>
          <w:sz w:val="28"/>
        </w:rPr>
        <w:t>,</w:t>
      </w:r>
    </w:p>
    <w:p w:rsidR="002039C1" w:rsidRDefault="002039C1" w:rsidP="002039C1">
      <w:pPr>
        <w:ind w:firstLine="709"/>
        <w:jc w:val="both"/>
        <w:rPr>
          <w:sz w:val="28"/>
        </w:rPr>
      </w:pPr>
      <w:r>
        <w:rPr>
          <w:sz w:val="28"/>
        </w:rPr>
        <w:t xml:space="preserve">где </w:t>
      </w:r>
      <w:r>
        <w:rPr>
          <w:sz w:val="28"/>
        </w:rPr>
        <w:sym w:font="Symbol" w:char="F06C"/>
      </w:r>
      <w:r>
        <w:rPr>
          <w:sz w:val="28"/>
        </w:rPr>
        <w:t xml:space="preserve"> - длина волны.</w:t>
      </w:r>
    </w:p>
    <w:p w:rsidR="002039C1" w:rsidRDefault="002039C1" w:rsidP="002039C1">
      <w:pPr>
        <w:ind w:firstLine="709"/>
        <w:jc w:val="both"/>
        <w:rPr>
          <w:sz w:val="28"/>
        </w:rPr>
      </w:pPr>
      <w:r>
        <w:rPr>
          <w:sz w:val="28"/>
        </w:rPr>
        <w:t>Как видим, коэффициент затухания радиоволн находится в прямой зависимости от электропроводности (ЭП) среды и в обратной от длины волн.</w:t>
      </w:r>
    </w:p>
    <w:p w:rsidR="002039C1" w:rsidRDefault="002039C1" w:rsidP="002039C1">
      <w:pPr>
        <w:ind w:firstLine="709"/>
        <w:jc w:val="both"/>
        <w:rPr>
          <w:sz w:val="28"/>
        </w:rPr>
      </w:pPr>
      <w:r>
        <w:rPr>
          <w:i/>
          <w:iCs/>
          <w:sz w:val="28"/>
        </w:rPr>
        <w:t>Пример расчета</w:t>
      </w:r>
      <w:r>
        <w:rPr>
          <w:sz w:val="28"/>
        </w:rPr>
        <w:t xml:space="preserve">: Если </w:t>
      </w:r>
      <w:r>
        <w:rPr>
          <w:i/>
          <w:iCs/>
          <w:sz w:val="28"/>
          <w:lang w:val="en-US"/>
        </w:rPr>
        <w:t>F</w:t>
      </w:r>
      <w:r>
        <w:rPr>
          <w:sz w:val="28"/>
        </w:rPr>
        <w:t xml:space="preserve"> = 100 МГц, то </w:t>
      </w:r>
      <w:r>
        <w:rPr>
          <w:sz w:val="28"/>
        </w:rPr>
        <w:sym w:font="Symbol" w:char="F06C"/>
      </w:r>
      <w:r>
        <w:rPr>
          <w:sz w:val="28"/>
        </w:rPr>
        <w:t xml:space="preserve">=3 м. При </w:t>
      </w:r>
      <w:r>
        <w:rPr>
          <w:i/>
          <w:iCs/>
          <w:sz w:val="28"/>
          <w:lang w:val="en-US"/>
        </w:rPr>
        <w:t>q</w:t>
      </w:r>
      <w:r>
        <w:rPr>
          <w:i/>
          <w:iCs/>
          <w:sz w:val="28"/>
        </w:rPr>
        <w:t xml:space="preserve"> </w:t>
      </w:r>
      <w:r>
        <w:rPr>
          <w:sz w:val="28"/>
        </w:rPr>
        <w:t>= 4 (вода) имеем</w:t>
      </w:r>
      <w:proofErr w:type="gramStart"/>
      <w:r>
        <w:rPr>
          <w:sz w:val="28"/>
        </w:rPr>
        <w:t>:</w:t>
      </w:r>
      <w:proofErr w:type="gramEnd"/>
    </w:p>
    <w:p w:rsidR="002039C1" w:rsidRDefault="002039C1" w:rsidP="002039C1">
      <w:pPr>
        <w:jc w:val="center"/>
        <w:rPr>
          <w:sz w:val="28"/>
        </w:rPr>
      </w:pPr>
      <w:r>
        <w:rPr>
          <w:position w:val="-26"/>
          <w:sz w:val="28"/>
        </w:rPr>
        <w:object w:dxaOrig="2040" w:dyaOrig="700">
          <v:shape id="_x0000_i1045" type="#_x0000_t75" style="width:153.2pt;height:52.75pt" o:ole="">
            <v:imagedata r:id="rId46" o:title=""/>
          </v:shape>
          <o:OLEObject Type="Embed" ProgID="Equation.3" ShapeID="_x0000_i1045" DrawAspect="Content" ObjectID="_1461155054" r:id="rId47"/>
        </w:object>
      </w:r>
      <w:r>
        <w:rPr>
          <w:sz w:val="28"/>
        </w:rPr>
        <w:t>.</w:t>
      </w:r>
    </w:p>
    <w:p w:rsidR="002039C1" w:rsidRDefault="002039C1" w:rsidP="002039C1">
      <w:pPr>
        <w:ind w:firstLine="709"/>
        <w:jc w:val="both"/>
        <w:rPr>
          <w:sz w:val="28"/>
        </w:rPr>
      </w:pPr>
    </w:p>
    <w:p w:rsidR="002039C1" w:rsidRDefault="002039C1" w:rsidP="002039C1">
      <w:pPr>
        <w:ind w:firstLine="709"/>
        <w:jc w:val="both"/>
        <w:rPr>
          <w:sz w:val="28"/>
        </w:rPr>
      </w:pPr>
      <w:r>
        <w:rPr>
          <w:sz w:val="28"/>
        </w:rPr>
        <w:t xml:space="preserve">Следовательно, с ростом ЭП среды следует применять более низкие частоты. </w:t>
      </w:r>
    </w:p>
    <w:p w:rsidR="002039C1" w:rsidRDefault="002039C1" w:rsidP="002039C1">
      <w:pPr>
        <w:ind w:firstLine="720"/>
        <w:jc w:val="both"/>
        <w:rPr>
          <w:sz w:val="28"/>
        </w:rPr>
      </w:pPr>
    </w:p>
    <w:p w:rsidR="002039C1" w:rsidRDefault="002039C1" w:rsidP="002039C1">
      <w:pPr>
        <w:pStyle w:val="a5"/>
        <w:rPr>
          <w:szCs w:val="20"/>
        </w:rPr>
      </w:pPr>
      <w:r>
        <w:rPr>
          <w:szCs w:val="20"/>
        </w:rPr>
        <w:t>В связи с этим, п</w:t>
      </w:r>
      <w:r w:rsidRPr="0071132D">
        <w:rPr>
          <w:szCs w:val="20"/>
        </w:rPr>
        <w:t xml:space="preserve">ри использовании </w:t>
      </w:r>
      <w:r>
        <w:rPr>
          <w:szCs w:val="20"/>
        </w:rPr>
        <w:t>м</w:t>
      </w:r>
      <w:r w:rsidRPr="0071132D">
        <w:rPr>
          <w:szCs w:val="20"/>
        </w:rPr>
        <w:t>икроволнов</w:t>
      </w:r>
      <w:r>
        <w:rPr>
          <w:szCs w:val="20"/>
        </w:rPr>
        <w:t>ого,</w:t>
      </w:r>
      <w:r w:rsidRPr="0071132D">
        <w:rPr>
          <w:szCs w:val="20"/>
        </w:rPr>
        <w:t xml:space="preserve"> </w:t>
      </w:r>
      <w:r>
        <w:rPr>
          <w:szCs w:val="20"/>
        </w:rPr>
        <w:t>м</w:t>
      </w:r>
      <w:r w:rsidRPr="0071132D">
        <w:rPr>
          <w:szCs w:val="20"/>
        </w:rPr>
        <w:t>иллиметров</w:t>
      </w:r>
      <w:r>
        <w:rPr>
          <w:szCs w:val="20"/>
        </w:rPr>
        <w:t>ого и и</w:t>
      </w:r>
      <w:r w:rsidRPr="001040D0">
        <w:rPr>
          <w:szCs w:val="28"/>
        </w:rPr>
        <w:t>нфракрасн</w:t>
      </w:r>
      <w:r>
        <w:rPr>
          <w:szCs w:val="28"/>
        </w:rPr>
        <w:t>ого</w:t>
      </w:r>
      <w:r w:rsidRPr="0071132D">
        <w:rPr>
          <w:szCs w:val="20"/>
        </w:rPr>
        <w:t xml:space="preserve"> диапазонов следует иметь в виду, что любые препятствия на пути волн приведут к их практически полному поглощению. Для этих диапазонов заметное влияние оказывает и поглощение в атмосфере. Зависимость поглощения от длины волны радиоволн показана на рис. 3.3.1а.</w:t>
      </w:r>
    </w:p>
    <w:bookmarkStart w:id="67" w:name="_MON_1296928904"/>
    <w:bookmarkStart w:id="68" w:name="_MON_1296928957"/>
    <w:bookmarkEnd w:id="67"/>
    <w:bookmarkEnd w:id="68"/>
    <w:p w:rsidR="002039C1" w:rsidRPr="0071132D" w:rsidRDefault="002039C1" w:rsidP="002039C1">
      <w:pPr>
        <w:pStyle w:val="a5"/>
        <w:rPr>
          <w:szCs w:val="20"/>
        </w:rPr>
      </w:pPr>
      <w:r>
        <w:object w:dxaOrig="8808" w:dyaOrig="6130">
          <v:shape id="_x0000_i1046" type="#_x0000_t75" style="width:414.4pt;height:4in" o:ole="">
            <v:imagedata r:id="rId48" o:title=""/>
          </v:shape>
          <o:OLEObject Type="Embed" ProgID="Word.Picture.8" ShapeID="_x0000_i1046" DrawAspect="Content" ObjectID="_1461155055" r:id="rId49"/>
        </w:object>
      </w:r>
    </w:p>
    <w:p w:rsidR="002039C1" w:rsidRPr="0071132D" w:rsidRDefault="002039C1" w:rsidP="002039C1">
      <w:pPr>
        <w:pStyle w:val="a5"/>
        <w:ind w:firstLine="0"/>
        <w:jc w:val="center"/>
        <w:rPr>
          <w:szCs w:val="20"/>
        </w:rPr>
      </w:pPr>
      <w:r w:rsidRPr="0071132D">
        <w:rPr>
          <w:szCs w:val="20"/>
        </w:rPr>
        <w:t>Рис. 3.3.1а. Зависимость поглощающей способности земной атмосферы от длины волны</w:t>
      </w:r>
    </w:p>
    <w:p w:rsidR="002039C1" w:rsidRDefault="002039C1" w:rsidP="002039C1">
      <w:pPr>
        <w:pStyle w:val="a5"/>
        <w:rPr>
          <w:szCs w:val="20"/>
        </w:rPr>
      </w:pPr>
    </w:p>
    <w:p w:rsidR="002039C1" w:rsidRDefault="002039C1" w:rsidP="002039C1">
      <w:pPr>
        <w:pStyle w:val="a5"/>
        <w:rPr>
          <w:szCs w:val="20"/>
        </w:rPr>
      </w:pPr>
      <w:r w:rsidRPr="0071132D">
        <w:rPr>
          <w:szCs w:val="20"/>
        </w:rPr>
        <w:t>Из рисунка видно, что заметную роль в поглощении радиоволн играет вода. По этой причине сильный дождь, град или снег могут привести к прерыванию связи. Поглощение в атмосфере ограничивает использование частот более 30 ГГц. Атмосферные шумы, связанные в основном с грозовыми разрядами, доминируют при низких частотах вплоть до 2 МГц. Галактический шум, приходящий из-за пределов солнечной системы дает существенный вклад вплоть до 200 ГГц. Зависимость поглощения радиоволн в тумане и дожде от частоты показана на рис. 3.3.2.</w:t>
      </w:r>
    </w:p>
    <w:bookmarkStart w:id="69" w:name="_MON_1297004221"/>
    <w:bookmarkStart w:id="70" w:name="_MON_1297004948"/>
    <w:bookmarkStart w:id="71" w:name="_MON_1297005548"/>
    <w:bookmarkStart w:id="72" w:name="_MON_1297005564"/>
    <w:bookmarkEnd w:id="69"/>
    <w:bookmarkEnd w:id="70"/>
    <w:bookmarkEnd w:id="71"/>
    <w:bookmarkEnd w:id="72"/>
    <w:p w:rsidR="002039C1" w:rsidRDefault="002039C1" w:rsidP="002039C1">
      <w:pPr>
        <w:pStyle w:val="a5"/>
        <w:ind w:firstLine="0"/>
        <w:jc w:val="center"/>
        <w:rPr>
          <w:szCs w:val="20"/>
        </w:rPr>
      </w:pPr>
      <w:r>
        <w:object w:dxaOrig="8100" w:dyaOrig="6700">
          <v:shape id="_x0000_i1047" type="#_x0000_t75" style="width:380.95pt;height:315.65pt" o:ole="">
            <v:imagedata r:id="rId50" o:title=""/>
          </v:shape>
          <o:OLEObject Type="Embed" ProgID="Word.Picture.8" ShapeID="_x0000_i1047" DrawAspect="Content" ObjectID="_1461155056" r:id="rId51"/>
        </w:object>
      </w:r>
    </w:p>
    <w:p w:rsidR="002039C1" w:rsidRPr="0071132D" w:rsidRDefault="002039C1" w:rsidP="002039C1">
      <w:pPr>
        <w:pStyle w:val="a5"/>
        <w:ind w:firstLine="0"/>
        <w:jc w:val="center"/>
        <w:rPr>
          <w:szCs w:val="20"/>
        </w:rPr>
      </w:pPr>
      <w:r w:rsidRPr="0071132D">
        <w:rPr>
          <w:szCs w:val="20"/>
        </w:rPr>
        <w:t>Рис. 3.3.2. Зависимость поглощения радиоволн в тумане и дожде от частоты</w:t>
      </w:r>
    </w:p>
    <w:p w:rsidR="002039C1" w:rsidRDefault="002039C1" w:rsidP="002039C1">
      <w:pPr>
        <w:pStyle w:val="a5"/>
      </w:pPr>
    </w:p>
    <w:p w:rsidR="002039C1" w:rsidRDefault="002039C1" w:rsidP="002039C1">
      <w:pPr>
        <w:jc w:val="center"/>
        <w:rPr>
          <w:b/>
          <w:bCs/>
          <w:sz w:val="28"/>
        </w:rPr>
      </w:pPr>
      <w:r>
        <w:rPr>
          <w:sz w:val="28"/>
        </w:rPr>
        <w:br w:type="page"/>
      </w:r>
      <w:r>
        <w:rPr>
          <w:b/>
          <w:bCs/>
          <w:sz w:val="28"/>
        </w:rPr>
        <w:lastRenderedPageBreak/>
        <w:t>4.</w:t>
      </w:r>
      <w:r>
        <w:rPr>
          <w:sz w:val="28"/>
        </w:rPr>
        <w:t xml:space="preserve"> </w:t>
      </w:r>
      <w:r>
        <w:rPr>
          <w:b/>
          <w:bCs/>
          <w:sz w:val="28"/>
        </w:rPr>
        <w:t xml:space="preserve">Условия передачи </w:t>
      </w:r>
      <w:r>
        <w:rPr>
          <w:b/>
          <w:bCs/>
          <w:sz w:val="28"/>
          <w:szCs w:val="20"/>
        </w:rPr>
        <w:t xml:space="preserve">телеметрической </w:t>
      </w:r>
      <w:r>
        <w:rPr>
          <w:b/>
          <w:bCs/>
          <w:sz w:val="28"/>
        </w:rPr>
        <w:t xml:space="preserve">информации по радиоканалу </w:t>
      </w:r>
    </w:p>
    <w:p w:rsidR="002039C1" w:rsidRDefault="002039C1" w:rsidP="002039C1">
      <w:pPr>
        <w:jc w:val="center"/>
        <w:rPr>
          <w:sz w:val="28"/>
        </w:rPr>
      </w:pPr>
    </w:p>
    <w:p w:rsidR="002039C1" w:rsidRDefault="002039C1" w:rsidP="002039C1">
      <w:pPr>
        <w:pStyle w:val="a5"/>
        <w:rPr>
          <w:bCs/>
        </w:rPr>
      </w:pPr>
      <w:r>
        <w:t xml:space="preserve">Для передачи информации на большие расстояния в настоящее время </w:t>
      </w:r>
      <w:r w:rsidRPr="00873E26">
        <w:t>используются исключительно электромагнитные волны (акустические волны пригодны лишь для ограниченных расстояний),  и в связи с этим к</w:t>
      </w:r>
      <w:r w:rsidRPr="00873E26">
        <w:rPr>
          <w:bCs/>
        </w:rPr>
        <w:t xml:space="preserve"> передач</w:t>
      </w:r>
      <w:r>
        <w:rPr>
          <w:bCs/>
        </w:rPr>
        <w:t>е</w:t>
      </w:r>
      <w:r w:rsidRPr="00873E26">
        <w:rPr>
          <w:bCs/>
        </w:rPr>
        <w:t xml:space="preserve"> </w:t>
      </w:r>
      <w:r w:rsidRPr="00873E26">
        <w:rPr>
          <w:bCs/>
          <w:szCs w:val="20"/>
        </w:rPr>
        <w:t xml:space="preserve">телеметрической </w:t>
      </w:r>
      <w:r w:rsidRPr="00873E26">
        <w:rPr>
          <w:bCs/>
        </w:rPr>
        <w:t xml:space="preserve">информации по радиоканалу </w:t>
      </w:r>
      <w:r>
        <w:rPr>
          <w:bCs/>
        </w:rPr>
        <w:t>требуются следующие у</w:t>
      </w:r>
      <w:r w:rsidRPr="00873E26">
        <w:rPr>
          <w:bCs/>
        </w:rPr>
        <w:t>словия</w:t>
      </w:r>
      <w:r>
        <w:rPr>
          <w:bCs/>
        </w:rPr>
        <w:t>:</w:t>
      </w:r>
    </w:p>
    <w:p w:rsidR="002039C1" w:rsidRPr="00873E26" w:rsidRDefault="002039C1" w:rsidP="002039C1">
      <w:pPr>
        <w:pStyle w:val="a5"/>
      </w:pPr>
    </w:p>
    <w:p w:rsidR="002039C1" w:rsidRPr="00D54026" w:rsidRDefault="002039C1" w:rsidP="002039C1">
      <w:pPr>
        <w:pStyle w:val="a5"/>
        <w:rPr>
          <w:i/>
          <w:szCs w:val="20"/>
        </w:rPr>
      </w:pPr>
      <w:r w:rsidRPr="00D54026">
        <w:rPr>
          <w:i/>
          <w:szCs w:val="20"/>
        </w:rPr>
        <w:t>1.Частотный диапазон.</w:t>
      </w:r>
    </w:p>
    <w:p w:rsidR="002039C1" w:rsidRDefault="002039C1" w:rsidP="002039C1">
      <w:pPr>
        <w:pStyle w:val="a5"/>
        <w:rPr>
          <w:szCs w:val="20"/>
        </w:rPr>
      </w:pPr>
      <w:r>
        <w:rPr>
          <w:szCs w:val="20"/>
        </w:rPr>
        <w:t xml:space="preserve">Частотным диапазоном определяется </w:t>
      </w:r>
      <w:r w:rsidRPr="0071132D">
        <w:rPr>
          <w:szCs w:val="20"/>
        </w:rPr>
        <w:t>пропускная способность</w:t>
      </w:r>
      <w:r>
        <w:rPr>
          <w:szCs w:val="20"/>
        </w:rPr>
        <w:t xml:space="preserve"> и дальность передачи.</w:t>
      </w:r>
      <w:r w:rsidRPr="0071132D">
        <w:rPr>
          <w:szCs w:val="20"/>
        </w:rPr>
        <w:t xml:space="preserve"> </w:t>
      </w:r>
      <w:r>
        <w:rPr>
          <w:szCs w:val="20"/>
        </w:rPr>
        <w:t>Ранее было отмечено, что р</w:t>
      </w:r>
      <w:r w:rsidRPr="0071132D">
        <w:rPr>
          <w:szCs w:val="20"/>
        </w:rPr>
        <w:t>адиоканалы для целей передачи информации используют частотные диапазоны 902-928 МГц (расстояния до 10 км, пропускная способность до 64кбит/с), 2,4 ГГц и 12 ГГц (до 50 км, до 8 Мбит/с).</w:t>
      </w:r>
    </w:p>
    <w:p w:rsidR="002039C1" w:rsidRDefault="002039C1" w:rsidP="002039C1">
      <w:pPr>
        <w:pStyle w:val="a5"/>
        <w:rPr>
          <w:szCs w:val="20"/>
        </w:rPr>
      </w:pPr>
      <w:r w:rsidRPr="0071132D">
        <w:rPr>
          <w:szCs w:val="20"/>
        </w:rPr>
        <w:t xml:space="preserve">Они используются там, где не существует кабельных или оптоволоконных каналов или их создание по каким-то причинам невозможно или слишком дорого. Более низкие частоты (например, 300 МГц) </w:t>
      </w:r>
      <w:proofErr w:type="gramStart"/>
      <w:r w:rsidRPr="0071132D">
        <w:rPr>
          <w:szCs w:val="20"/>
        </w:rPr>
        <w:t>мало привлекательны</w:t>
      </w:r>
      <w:proofErr w:type="gramEnd"/>
      <w:r w:rsidRPr="0071132D">
        <w:rPr>
          <w:szCs w:val="20"/>
        </w:rPr>
        <w:t xml:space="preserve"> из-за ограничений пропускной способности, а большие частоты (&gt;30 ГГц) работоспособны для расстояний не более или порядка 5</w:t>
      </w:r>
      <w:r>
        <w:rPr>
          <w:szCs w:val="20"/>
        </w:rPr>
        <w:t> </w:t>
      </w:r>
      <w:r w:rsidRPr="0071132D">
        <w:rPr>
          <w:szCs w:val="20"/>
        </w:rPr>
        <w:t xml:space="preserve">км из-за поглощения радиоволн в атмосфере. </w:t>
      </w:r>
    </w:p>
    <w:p w:rsidR="002039C1" w:rsidRDefault="002039C1" w:rsidP="002039C1">
      <w:pPr>
        <w:pStyle w:val="a5"/>
      </w:pPr>
    </w:p>
    <w:p w:rsidR="002039C1" w:rsidRPr="00D54026" w:rsidRDefault="002039C1" w:rsidP="002039C1">
      <w:pPr>
        <w:pStyle w:val="a5"/>
        <w:rPr>
          <w:i/>
        </w:rPr>
      </w:pPr>
      <w:r w:rsidRPr="00D54026">
        <w:rPr>
          <w:i/>
        </w:rPr>
        <w:t>2. Мощность передатчика.</w:t>
      </w:r>
    </w:p>
    <w:p w:rsidR="002039C1" w:rsidRDefault="002039C1" w:rsidP="002039C1">
      <w:pPr>
        <w:pStyle w:val="a5"/>
      </w:pPr>
      <w:r w:rsidRPr="0071132D">
        <w:t xml:space="preserve">Мощность передатчика обычно лежит в диапазоне 50 мВт - 2 Вт. Модемы, как правило, используют </w:t>
      </w:r>
      <w:proofErr w:type="spellStart"/>
      <w:r w:rsidRPr="0071132D">
        <w:t>шумоподобный</w:t>
      </w:r>
      <w:proofErr w:type="spellEnd"/>
      <w:r w:rsidRPr="0071132D">
        <w:t xml:space="preserve"> метод передачи SST (</w:t>
      </w:r>
      <w:proofErr w:type="spellStart"/>
      <w:r w:rsidRPr="0071132D">
        <w:t>spread</w:t>
      </w:r>
      <w:proofErr w:type="spellEnd"/>
      <w:r w:rsidRPr="0071132D">
        <w:t xml:space="preserve"> </w:t>
      </w:r>
      <w:proofErr w:type="spellStart"/>
      <w:r w:rsidRPr="0071132D">
        <w:t>spectrum</w:t>
      </w:r>
      <w:proofErr w:type="spellEnd"/>
      <w:r w:rsidRPr="0071132D">
        <w:t xml:space="preserve"> </w:t>
      </w:r>
      <w:proofErr w:type="spellStart"/>
      <w:r w:rsidRPr="0071132D">
        <w:t>transmission</w:t>
      </w:r>
      <w:proofErr w:type="spellEnd"/>
      <w:r w:rsidRPr="0071132D">
        <w:t>).</w:t>
      </w:r>
    </w:p>
    <w:p w:rsidR="002039C1" w:rsidRDefault="002039C1" w:rsidP="002039C1">
      <w:pPr>
        <w:pStyle w:val="a5"/>
      </w:pPr>
    </w:p>
    <w:p w:rsidR="002039C1" w:rsidRPr="00D54026" w:rsidRDefault="002039C1" w:rsidP="002039C1">
      <w:pPr>
        <w:pStyle w:val="a5"/>
        <w:jc w:val="left"/>
        <w:rPr>
          <w:i/>
        </w:rPr>
      </w:pPr>
      <w:r w:rsidRPr="00D54026">
        <w:rPr>
          <w:i/>
        </w:rPr>
        <w:t>3. Прямая видимость между приемником и передатчиком для устройств, работающих на частотах 2,4 ГГц и выше.</w:t>
      </w:r>
    </w:p>
    <w:p w:rsidR="002039C1" w:rsidRDefault="002039C1" w:rsidP="002039C1">
      <w:pPr>
        <w:pStyle w:val="a5"/>
      </w:pPr>
      <w:r w:rsidRPr="0071132D">
        <w:t>Для устройств на частоты 2</w:t>
      </w:r>
      <w:r>
        <w:t>,</w:t>
      </w:r>
      <w:r w:rsidRPr="0071132D">
        <w:t xml:space="preserve">4 ГГц и выше, как правило, используются направленные антенны и необходима прямая видимость между приемником и передатчиком. Такие каналы чаще работают по схеме </w:t>
      </w:r>
      <w:r>
        <w:t>«</w:t>
      </w:r>
      <w:r w:rsidRPr="0071132D">
        <w:t>точка-точка</w:t>
      </w:r>
      <w:r>
        <w:t>»</w:t>
      </w:r>
      <w:r w:rsidRPr="0071132D">
        <w:t xml:space="preserve">, но возможна реализация и многоточечного соединения. </w:t>
      </w:r>
    </w:p>
    <w:p w:rsidR="002039C1" w:rsidRDefault="002039C1" w:rsidP="002039C1">
      <w:pPr>
        <w:pStyle w:val="a5"/>
      </w:pPr>
      <w:r w:rsidRPr="0071132D">
        <w:t xml:space="preserve">На аппаратном уровне </w:t>
      </w:r>
      <w:r>
        <w:t>для обеспечения работы сетей (</w:t>
      </w:r>
      <w:r w:rsidRPr="00D54026">
        <w:rPr>
          <w:sz w:val="24"/>
        </w:rPr>
        <w:t>типа Интернет</w:t>
      </w:r>
      <w:r>
        <w:t xml:space="preserve">) </w:t>
      </w:r>
      <w:r w:rsidRPr="0071132D">
        <w:t>здесь могут использоваться радиорелейное оборудование радиомодемы или радио-бриджи. Схема этих устройств имеет много общего. Отличаются они лишь сетевым интерфейсом (</w:t>
      </w:r>
      <w:proofErr w:type="gramStart"/>
      <w:r w:rsidRPr="0071132D">
        <w:t>см</w:t>
      </w:r>
      <w:proofErr w:type="gramEnd"/>
      <w:r w:rsidRPr="0071132D">
        <w:t xml:space="preserve">. рис. 3.3.3). </w:t>
      </w:r>
    </w:p>
    <w:p w:rsidR="002039C1" w:rsidRDefault="002039C1" w:rsidP="002039C1">
      <w:pPr>
        <w:pStyle w:val="a5"/>
      </w:pPr>
    </w:p>
    <w:bookmarkStart w:id="73" w:name="_MON_1297009369"/>
    <w:bookmarkStart w:id="74" w:name="_MON_1297009409"/>
    <w:bookmarkStart w:id="75" w:name="_MON_1297009438"/>
    <w:bookmarkEnd w:id="73"/>
    <w:bookmarkEnd w:id="74"/>
    <w:bookmarkEnd w:id="75"/>
    <w:p w:rsidR="002039C1" w:rsidRDefault="002039C1" w:rsidP="002039C1">
      <w:pPr>
        <w:pStyle w:val="a5"/>
      </w:pPr>
      <w:r>
        <w:object w:dxaOrig="8532" w:dyaOrig="3300">
          <v:shape id="_x0000_i1048" type="#_x0000_t75" style="width:427pt;height:164.95pt" o:ole="">
            <v:imagedata r:id="rId52" o:title=""/>
          </v:shape>
          <o:OLEObject Type="Embed" ProgID="Word.Picture.8" ShapeID="_x0000_i1048" DrawAspect="Content" ObjectID="_1461155057" r:id="rId53"/>
        </w:object>
      </w:r>
    </w:p>
    <w:p w:rsidR="002039C1" w:rsidRPr="0071132D" w:rsidRDefault="002039C1" w:rsidP="002039C1">
      <w:pPr>
        <w:pStyle w:val="a5"/>
      </w:pPr>
    </w:p>
    <w:p w:rsidR="002039C1" w:rsidRPr="0071132D" w:rsidRDefault="002039C1" w:rsidP="002039C1">
      <w:pPr>
        <w:pStyle w:val="a5"/>
        <w:ind w:firstLine="0"/>
        <w:jc w:val="center"/>
      </w:pPr>
      <w:r w:rsidRPr="0071132D">
        <w:t>Рис. 3.3.3. Схема оборудования радиоканала передачи данных</w:t>
      </w:r>
    </w:p>
    <w:p w:rsidR="002039C1" w:rsidRDefault="002039C1" w:rsidP="002039C1">
      <w:pPr>
        <w:pStyle w:val="a5"/>
      </w:pPr>
    </w:p>
    <w:p w:rsidR="002039C1" w:rsidRDefault="002039C1" w:rsidP="002039C1">
      <w:pPr>
        <w:pStyle w:val="a5"/>
      </w:pPr>
      <w:r w:rsidRPr="0071132D">
        <w:t>Антенна служит как для приема, так и для передачи. Трансивер (приемопередатчик) может соединяться с антенной через специальные усилители. Между трансивером и модемом может включаться преобразователь частот. Модемы подключаются к локальной сети через последовательные интерфейсы типа RS-232 или v.35 (RS-249)</w:t>
      </w:r>
      <w:r>
        <w:t>. Д</w:t>
      </w:r>
      <w:r w:rsidRPr="0071132D">
        <w:t xml:space="preserve">ля многих из них такие интерфейсы являются встроенными. </w:t>
      </w:r>
    </w:p>
    <w:p w:rsidR="002039C1" w:rsidRDefault="002039C1" w:rsidP="002039C1">
      <w:pPr>
        <w:pStyle w:val="a5"/>
      </w:pPr>
      <w:r w:rsidRPr="0071132D">
        <w:t>Отечественное радиорелейное оборудование имеет в качестве выходного интерфейс типа G.703 и по этой причине нуждается в адаптере. Радио-бриджи имеют встроенный Ethernet-интерфейс. Длина кабеля от модема до трансивера лежит в пределах 30-70</w:t>
      </w:r>
      <w:r>
        <w:t> </w:t>
      </w:r>
      <w:r w:rsidRPr="0071132D">
        <w:t>м, а соединительный кабель между модемом и ЭВМ может иметь длину 100-150</w:t>
      </w:r>
      <w:r>
        <w:t> </w:t>
      </w:r>
      <w:r w:rsidRPr="0071132D">
        <w:t>м. Трансивер располагается обычно рядом с антенной.</w:t>
      </w:r>
    </w:p>
    <w:p w:rsidR="002039C1" w:rsidRDefault="002039C1" w:rsidP="002039C1">
      <w:pPr>
        <w:pStyle w:val="a5"/>
      </w:pPr>
    </w:p>
    <w:p w:rsidR="002039C1" w:rsidRDefault="002039C1" w:rsidP="002039C1">
      <w:pPr>
        <w:pStyle w:val="a5"/>
      </w:pPr>
      <w:r w:rsidRPr="0071132D">
        <w:t>Схемы соединения радиомодемов и традиционных модемов совершенно идентичны (</w:t>
      </w:r>
      <w:proofErr w:type="gramStart"/>
      <w:r w:rsidRPr="0071132D">
        <w:t>см</w:t>
      </w:r>
      <w:proofErr w:type="gramEnd"/>
      <w:r w:rsidRPr="0071132D">
        <w:t xml:space="preserve">. рис. 3.3.4). </w:t>
      </w:r>
    </w:p>
    <w:bookmarkStart w:id="76" w:name="_MON_1297009971"/>
    <w:bookmarkStart w:id="77" w:name="_MON_1297010465"/>
    <w:bookmarkStart w:id="78" w:name="_MON_1297011044"/>
    <w:bookmarkEnd w:id="76"/>
    <w:bookmarkEnd w:id="77"/>
    <w:bookmarkEnd w:id="78"/>
    <w:p w:rsidR="002039C1" w:rsidRDefault="002039C1" w:rsidP="002039C1">
      <w:pPr>
        <w:pStyle w:val="a5"/>
      </w:pPr>
      <w:r>
        <w:object w:dxaOrig="8532" w:dyaOrig="2310">
          <v:shape id="_x0000_i1049" type="#_x0000_t75" style="width:427pt;height:115.55pt" o:ole="">
            <v:imagedata r:id="rId54" o:title=""/>
          </v:shape>
          <o:OLEObject Type="Embed" ProgID="Word.Picture.8" ShapeID="_x0000_i1049" DrawAspect="Content" ObjectID="_1461155058" r:id="rId55"/>
        </w:object>
      </w:r>
    </w:p>
    <w:p w:rsidR="002039C1" w:rsidRPr="0071132D" w:rsidRDefault="002039C1" w:rsidP="002039C1">
      <w:pPr>
        <w:pStyle w:val="a5"/>
        <w:ind w:firstLine="0"/>
        <w:jc w:val="center"/>
      </w:pPr>
      <w:r w:rsidRPr="0071132D">
        <w:t xml:space="preserve">Рис. 3.3.4. Схема подключения </w:t>
      </w:r>
      <w:proofErr w:type="spellStart"/>
      <w:proofErr w:type="gramStart"/>
      <w:r w:rsidRPr="0071132D">
        <w:t>радио-модемов</w:t>
      </w:r>
      <w:proofErr w:type="spellEnd"/>
      <w:proofErr w:type="gramEnd"/>
    </w:p>
    <w:p w:rsidR="002039C1" w:rsidRDefault="002039C1" w:rsidP="002039C1">
      <w:pPr>
        <w:pStyle w:val="a5"/>
      </w:pPr>
    </w:p>
    <w:p w:rsidR="002039C1" w:rsidRDefault="002039C1" w:rsidP="002039C1">
      <w:pPr>
        <w:pStyle w:val="a5"/>
      </w:pPr>
      <w:r w:rsidRPr="0071132D">
        <w:t xml:space="preserve">Кроме уже указанных примеров перспективным полем применения радиомодемов могут стать </w:t>
      </w:r>
      <w:r>
        <w:t>п</w:t>
      </w:r>
      <w:r w:rsidRPr="0071132D">
        <w:t>одвижные ЭВМ</w:t>
      </w:r>
      <w:r>
        <w:t xml:space="preserve">. </w:t>
      </w:r>
      <w:r w:rsidRPr="0071132D">
        <w:t xml:space="preserve">Сюда следует отнести и все случаи, когда ЭВМ по характеру своего применения подвижна, например, </w:t>
      </w:r>
      <w:r>
        <w:t>управление</w:t>
      </w:r>
      <w:r w:rsidRPr="005A00FE">
        <w:t xml:space="preserve"> </w:t>
      </w:r>
      <w:r>
        <w:t xml:space="preserve">светотехническим оборудованием, </w:t>
      </w:r>
      <w:r w:rsidRPr="0071132D">
        <w:t xml:space="preserve">медицинская диагностика на выезде, оперативная диагностика сложного электронного оборудования, когда необходима связь с базовым отделением фирмы, геологические или геофизические исследования и т.д. </w:t>
      </w:r>
    </w:p>
    <w:p w:rsidR="002039C1" w:rsidRDefault="002039C1" w:rsidP="002039C1">
      <w:pPr>
        <w:pStyle w:val="a5"/>
      </w:pPr>
      <w:r w:rsidRPr="0071132D">
        <w:lastRenderedPageBreak/>
        <w:t xml:space="preserve">Радиомодемы позволяют сформировать сеть быстрее (если не считать времени на аттестацию оборудования, получение разрешения на выбранную частоту и лицензии на использование данного направления канала). В этом случае могут стать доступными точки, лишенные телефонной связи (что весьма привлекательно для условий России). Подключение объектов к центральному узлу осуществляется по звездообразной схеме. Заметное влияние на конфигурацию сети оказывает ожидаемое распределение потоков информации. Если все объекты, подключенные к узлу, примерно эквивалентны, а ожидаемые информационные потоки не велики, можно в центральном узле обойтись </w:t>
      </w:r>
      <w:proofErr w:type="gramStart"/>
      <w:r w:rsidRPr="0071132D">
        <w:t>простым</w:t>
      </w:r>
      <w:proofErr w:type="gramEnd"/>
      <w:r w:rsidRPr="0071132D">
        <w:t xml:space="preserve"> </w:t>
      </w:r>
      <w:proofErr w:type="spellStart"/>
      <w:r w:rsidRPr="0071132D">
        <w:t>маршрутизатором</w:t>
      </w:r>
      <w:proofErr w:type="spellEnd"/>
      <w:r w:rsidRPr="0071132D">
        <w:t xml:space="preserve">, имеющим достаточное число последовательных интерфейсов. </w:t>
      </w:r>
    </w:p>
    <w:p w:rsidR="002039C1" w:rsidRDefault="002039C1" w:rsidP="002039C1">
      <w:pPr>
        <w:pStyle w:val="a5"/>
      </w:pPr>
    </w:p>
    <w:p w:rsidR="002039C1" w:rsidRPr="004545DE" w:rsidRDefault="002039C1" w:rsidP="002039C1">
      <w:pPr>
        <w:pStyle w:val="a5"/>
        <w:rPr>
          <w:sz w:val="24"/>
        </w:rPr>
      </w:pPr>
      <w:proofErr w:type="gramStart"/>
      <w:r w:rsidRPr="004545DE">
        <w:rPr>
          <w:sz w:val="24"/>
        </w:rPr>
        <w:t>(</w:t>
      </w:r>
      <w:r w:rsidRPr="004545DE">
        <w:rPr>
          <w:i/>
          <w:sz w:val="24"/>
        </w:rPr>
        <w:t>Дополнительный материал</w:t>
      </w:r>
      <w:r w:rsidRPr="004545DE">
        <w:rPr>
          <w:sz w:val="24"/>
        </w:rPr>
        <w:t>.</w:t>
      </w:r>
      <w:proofErr w:type="gramEnd"/>
    </w:p>
    <w:p w:rsidR="002039C1" w:rsidRPr="004545DE" w:rsidRDefault="002039C1" w:rsidP="002039C1">
      <w:pPr>
        <w:pStyle w:val="a5"/>
        <w:rPr>
          <w:sz w:val="24"/>
        </w:rPr>
      </w:pPr>
      <w:r w:rsidRPr="004545DE">
        <w:rPr>
          <w:sz w:val="24"/>
        </w:rPr>
        <w:t xml:space="preserve">Применение радио-бриджей особенно выигрышно для организаций, имеющих здания, отстоящие друг от друга на несколько километров. Возможно использование этих средств связи и для подключения к </w:t>
      </w:r>
      <w:proofErr w:type="spellStart"/>
      <w:r w:rsidRPr="004545DE">
        <w:rPr>
          <w:sz w:val="24"/>
        </w:rPr>
        <w:t>сервис-провайдеру</w:t>
      </w:r>
      <w:proofErr w:type="spellEnd"/>
      <w:r w:rsidRPr="004545DE">
        <w:rPr>
          <w:sz w:val="24"/>
        </w:rPr>
        <w:t>, когда нужны информационные потоки до 2 Мбит/</w:t>
      </w:r>
      <w:proofErr w:type="gramStart"/>
      <w:r w:rsidRPr="004545DE">
        <w:rPr>
          <w:sz w:val="24"/>
        </w:rPr>
        <w:t>с</w:t>
      </w:r>
      <w:proofErr w:type="gramEnd"/>
      <w:r w:rsidRPr="004545DE">
        <w:rPr>
          <w:sz w:val="24"/>
        </w:rPr>
        <w:t xml:space="preserve"> (например, </w:t>
      </w:r>
      <w:proofErr w:type="gramStart"/>
      <w:r w:rsidRPr="004545DE">
        <w:rPr>
          <w:sz w:val="24"/>
        </w:rPr>
        <w:t>для</w:t>
      </w:r>
      <w:proofErr w:type="gramEnd"/>
      <w:r w:rsidRPr="004545DE">
        <w:rPr>
          <w:sz w:val="24"/>
        </w:rPr>
        <w:t xml:space="preserve"> проведения видео конференций). Если расстояния не велики (&lt;5км), можно воспользоваться всенаправленной антенной (</w:t>
      </w:r>
      <w:proofErr w:type="gramStart"/>
      <w:r w:rsidRPr="004545DE">
        <w:rPr>
          <w:sz w:val="24"/>
        </w:rPr>
        <w:t>см</w:t>
      </w:r>
      <w:proofErr w:type="gramEnd"/>
      <w:r w:rsidRPr="004545DE">
        <w:rPr>
          <w:sz w:val="24"/>
        </w:rPr>
        <w:t>. рис. 3.3.5).</w:t>
      </w:r>
    </w:p>
    <w:p w:rsidR="002039C1" w:rsidRPr="0071132D" w:rsidRDefault="002039C1" w:rsidP="002039C1">
      <w:pPr>
        <w:pStyle w:val="a5"/>
        <w:ind w:firstLine="0"/>
        <w:jc w:val="center"/>
      </w:pPr>
      <w:r>
        <w:rPr>
          <w:noProof/>
        </w:rPr>
        <w:drawing>
          <wp:inline distT="0" distB="0" distL="0" distR="0">
            <wp:extent cx="3051810" cy="1765300"/>
            <wp:effectExtent l="19050" t="0" r="0" b="0"/>
            <wp:docPr id="43" name="Рисунок 312" descr="http://docs.luksian.com/networks/techs/intro/semenov/3/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descr="http://docs.luksian.com/networks/techs/intro/semenov/3/bri.jpg"/>
                    <pic:cNvPicPr>
                      <a:picLocks noChangeAspect="1" noChangeArrowheads="1"/>
                    </pic:cNvPicPr>
                  </pic:nvPicPr>
                  <pic:blipFill>
                    <a:blip r:embed="rId56" cstate="print"/>
                    <a:srcRect/>
                    <a:stretch>
                      <a:fillRect/>
                    </a:stretch>
                  </pic:blipFill>
                  <pic:spPr bwMode="auto">
                    <a:xfrm>
                      <a:off x="0" y="0"/>
                      <a:ext cx="3051810" cy="1765300"/>
                    </a:xfrm>
                    <a:prstGeom prst="rect">
                      <a:avLst/>
                    </a:prstGeom>
                    <a:noFill/>
                    <a:ln w="9525">
                      <a:noFill/>
                      <a:miter lim="800000"/>
                      <a:headEnd/>
                      <a:tailEnd/>
                    </a:ln>
                  </pic:spPr>
                </pic:pic>
              </a:graphicData>
            </a:graphic>
          </wp:inline>
        </w:drawing>
      </w:r>
    </w:p>
    <w:p w:rsidR="002039C1" w:rsidRPr="004545DE" w:rsidRDefault="002039C1" w:rsidP="002039C1">
      <w:pPr>
        <w:pStyle w:val="a5"/>
        <w:ind w:firstLine="0"/>
        <w:jc w:val="center"/>
        <w:rPr>
          <w:sz w:val="24"/>
        </w:rPr>
      </w:pPr>
      <w:r w:rsidRPr="004545DE">
        <w:rPr>
          <w:sz w:val="24"/>
        </w:rPr>
        <w:t>Рис. 3.3.5. Схема подключения объектов через радио-бриджи с помощью всенаправленной антенны</w:t>
      </w:r>
    </w:p>
    <w:p w:rsidR="002039C1" w:rsidRPr="004545DE" w:rsidRDefault="002039C1" w:rsidP="002039C1">
      <w:pPr>
        <w:pStyle w:val="a5"/>
        <w:rPr>
          <w:sz w:val="24"/>
        </w:rPr>
      </w:pPr>
    </w:p>
    <w:p w:rsidR="002039C1" w:rsidRPr="004545DE" w:rsidRDefault="002039C1" w:rsidP="002039C1">
      <w:pPr>
        <w:pStyle w:val="a5"/>
        <w:rPr>
          <w:sz w:val="24"/>
        </w:rPr>
      </w:pPr>
      <w:r w:rsidRPr="004545DE">
        <w:rPr>
          <w:sz w:val="24"/>
        </w:rPr>
        <w:t xml:space="preserve">Все соединяемые объекты (А, Б, В, и Г) должны быть оснащены радио-бриджами. Такая схема подключения эквивалентна с одной стороны кабельному сегменту </w:t>
      </w:r>
      <w:proofErr w:type="spellStart"/>
      <w:r w:rsidRPr="004545DE">
        <w:rPr>
          <w:sz w:val="24"/>
        </w:rPr>
        <w:t>ethernet</w:t>
      </w:r>
      <w:proofErr w:type="spellEnd"/>
      <w:r w:rsidRPr="004545DE">
        <w:rPr>
          <w:sz w:val="24"/>
        </w:rPr>
        <w:t>, так как в любой момент времени возможен обмен лишь между двумя объектами; с другой стороны радио-бриджи</w:t>
      </w:r>
      <w:proofErr w:type="gramStart"/>
      <w:r w:rsidRPr="004545DE">
        <w:rPr>
          <w:sz w:val="24"/>
        </w:rPr>
        <w:t xml:space="preserve"> А</w:t>
      </w:r>
      <w:proofErr w:type="gramEnd"/>
      <w:r w:rsidRPr="004545DE">
        <w:rPr>
          <w:sz w:val="24"/>
        </w:rPr>
        <w:t xml:space="preserve">, Б, В и Г логически образуют много портовый бридж (или переключатель), что исключает загрузку локальных сетей объектов </w:t>
      </w:r>
      <w:proofErr w:type="spellStart"/>
      <w:r w:rsidRPr="004545DE">
        <w:rPr>
          <w:sz w:val="24"/>
        </w:rPr>
        <w:t>ужимиакетами</w:t>
      </w:r>
      <w:proofErr w:type="spellEnd"/>
      <w:r w:rsidRPr="004545DE">
        <w:rPr>
          <w:sz w:val="24"/>
        </w:rPr>
        <w:t xml:space="preserve">. </w:t>
      </w:r>
      <w:proofErr w:type="gramStart"/>
      <w:r w:rsidRPr="004545DE">
        <w:rPr>
          <w:sz w:val="24"/>
        </w:rPr>
        <w:t>Модификации таких схем связи позволяют строить телекоммуникационные системы по схеме сотовых телефонных сетей).</w:t>
      </w:r>
      <w:proofErr w:type="gramEnd"/>
    </w:p>
    <w:p w:rsidR="002039C1" w:rsidRDefault="002039C1" w:rsidP="002039C1">
      <w:pPr>
        <w:pStyle w:val="a5"/>
      </w:pPr>
    </w:p>
    <w:p w:rsidR="002039C1" w:rsidRPr="001969B6" w:rsidRDefault="002039C1" w:rsidP="002039C1">
      <w:pPr>
        <w:pStyle w:val="a5"/>
        <w:rPr>
          <w:i/>
        </w:rPr>
      </w:pPr>
      <w:r w:rsidRPr="001969B6">
        <w:rPr>
          <w:i/>
        </w:rPr>
        <w:t>4. Возможность взаимного влияния каналов.</w:t>
      </w:r>
    </w:p>
    <w:p w:rsidR="002039C1" w:rsidRDefault="002039C1" w:rsidP="002039C1">
      <w:pPr>
        <w:pStyle w:val="a5"/>
      </w:pPr>
      <w:r w:rsidRPr="0071132D">
        <w:t xml:space="preserve">При построении каналов на основе радиорелейных систем </w:t>
      </w:r>
      <w:r>
        <w:t>(</w:t>
      </w:r>
      <w:r w:rsidRPr="0071132D">
        <w:t>или радио-бриджей</w:t>
      </w:r>
      <w:r>
        <w:t>)</w:t>
      </w:r>
      <w:r w:rsidRPr="0071132D">
        <w:t xml:space="preserve"> следует учитывать возможность их взаимного влияния (см. рис. 3.3.6). Проектируя </w:t>
      </w:r>
      <w:proofErr w:type="gramStart"/>
      <w:r w:rsidRPr="0071132D">
        <w:t>такие каналы в городе и используя</w:t>
      </w:r>
      <w:proofErr w:type="gramEnd"/>
      <w:r w:rsidRPr="0071132D">
        <w:t xml:space="preserve"> направленные параболические антенны, нужно учитывать возможные помехи от зданий и профиля местности. Направленная антенна с площадью</w:t>
      </w:r>
      <w:proofErr w:type="gramStart"/>
      <w:r w:rsidRPr="0071132D">
        <w:t xml:space="preserve"> </w:t>
      </w:r>
      <w:r w:rsidRPr="00925199">
        <w:rPr>
          <w:bCs/>
          <w:i/>
          <w:sz w:val="32"/>
          <w:szCs w:val="32"/>
        </w:rPr>
        <w:t>А</w:t>
      </w:r>
      <w:proofErr w:type="gramEnd"/>
      <w:r w:rsidRPr="0071132D">
        <w:t xml:space="preserve"> обеспечивает усиление сигнала:</w:t>
      </w:r>
    </w:p>
    <w:p w:rsidR="002039C1" w:rsidRPr="0071132D" w:rsidRDefault="002039C1" w:rsidP="002039C1">
      <w:pPr>
        <w:pStyle w:val="a5"/>
        <w:jc w:val="center"/>
      </w:pPr>
      <w:r w:rsidRPr="00925199">
        <w:rPr>
          <w:position w:val="-30"/>
        </w:rPr>
        <w:object w:dxaOrig="1140" w:dyaOrig="760">
          <v:shape id="_x0000_i1050" type="#_x0000_t75" style="width:71.15pt;height:47.7pt" o:ole="">
            <v:imagedata r:id="rId57" o:title=""/>
          </v:shape>
          <o:OLEObject Type="Embed" ProgID="Equation.3" ShapeID="_x0000_i1050" DrawAspect="Content" ObjectID="_1461155059" r:id="rId58"/>
        </w:object>
      </w:r>
      <w:r>
        <w:t>,</w:t>
      </w:r>
    </w:p>
    <w:p w:rsidR="002039C1" w:rsidRDefault="002039C1" w:rsidP="002039C1">
      <w:pPr>
        <w:pStyle w:val="a5"/>
        <w:ind w:firstLine="0"/>
      </w:pPr>
      <w:r w:rsidRPr="0071132D">
        <w:t>где</w:t>
      </w:r>
      <w:proofErr w:type="gramStart"/>
      <w:r w:rsidRPr="0071132D">
        <w:t xml:space="preserve"> </w:t>
      </w:r>
      <w:r w:rsidRPr="00925199">
        <w:rPr>
          <w:bCs/>
          <w:i/>
          <w:sz w:val="32"/>
          <w:szCs w:val="32"/>
        </w:rPr>
        <w:t>А</w:t>
      </w:r>
      <w:proofErr w:type="gramEnd"/>
      <w:r>
        <w:t xml:space="preserve"> – </w:t>
      </w:r>
      <w:r w:rsidRPr="0071132D">
        <w:t xml:space="preserve">площадь </w:t>
      </w:r>
      <w:r>
        <w:t>н</w:t>
      </w:r>
      <w:r w:rsidRPr="0071132D">
        <w:t>аправленн</w:t>
      </w:r>
      <w:r>
        <w:t>ой</w:t>
      </w:r>
      <w:r w:rsidRPr="0071132D">
        <w:t xml:space="preserve"> антенн</w:t>
      </w:r>
      <w:r>
        <w:t xml:space="preserve">ы; </w:t>
      </w:r>
      <w:r>
        <w:sym w:font="Symbol" w:char="F06C"/>
      </w:r>
      <w:r>
        <w:t xml:space="preserve"> –</w:t>
      </w:r>
      <w:r w:rsidRPr="00925199">
        <w:t xml:space="preserve"> </w:t>
      </w:r>
      <w:r w:rsidRPr="0071132D">
        <w:t>длина</w:t>
      </w:r>
      <w:r w:rsidRPr="00925199">
        <w:t xml:space="preserve"> </w:t>
      </w:r>
      <w:r w:rsidRPr="0071132D">
        <w:t>волны</w:t>
      </w:r>
      <w:r w:rsidRPr="00925199">
        <w:t xml:space="preserve"> </w:t>
      </w:r>
      <w:r w:rsidRPr="0071132D">
        <w:t>несущей</w:t>
      </w:r>
      <w:r>
        <w:t>.</w:t>
      </w:r>
    </w:p>
    <w:p w:rsidR="002039C1" w:rsidRPr="0071132D" w:rsidRDefault="002039C1" w:rsidP="002039C1">
      <w:pPr>
        <w:pStyle w:val="a5"/>
        <w:ind w:firstLine="0"/>
      </w:pPr>
    </w:p>
    <w:p w:rsidR="002039C1" w:rsidRPr="003F3834" w:rsidRDefault="002039C1" w:rsidP="002039C1">
      <w:pPr>
        <w:pStyle w:val="a5"/>
      </w:pPr>
      <w:r w:rsidRPr="0071132D">
        <w:t xml:space="preserve">Угол излучения </w:t>
      </w:r>
      <w:r>
        <w:sym w:font="Symbol" w:char="F071"/>
      </w:r>
      <w:r>
        <w:t xml:space="preserve"> </w:t>
      </w:r>
      <w:r w:rsidRPr="0071132D">
        <w:t xml:space="preserve">такой антенны с радиусом </w:t>
      </w:r>
      <w:r w:rsidRPr="00EA7749">
        <w:rPr>
          <w:i/>
        </w:rPr>
        <w:t>R</w:t>
      </w:r>
      <w:r w:rsidRPr="0071132D">
        <w:t xml:space="preserve"> равен 0,61 </w:t>
      </w:r>
      <w:r>
        <w:sym w:font="Symbol" w:char="F06C"/>
      </w:r>
      <w:r w:rsidRPr="0071132D">
        <w:t>/R. Отсюда видно, что чем больше радиус, тем больше усиления и уже угол излучения и чувствительности.</w:t>
      </w:r>
    </w:p>
    <w:p w:rsidR="002039C1" w:rsidRPr="003F3834" w:rsidRDefault="002039C1" w:rsidP="002039C1">
      <w:pPr>
        <w:pStyle w:val="a5"/>
      </w:pPr>
    </w:p>
    <w:p w:rsidR="002039C1" w:rsidRPr="004545DE" w:rsidRDefault="002039C1" w:rsidP="002039C1">
      <w:pPr>
        <w:pStyle w:val="a5"/>
        <w:rPr>
          <w:sz w:val="24"/>
        </w:rPr>
      </w:pPr>
      <w:proofErr w:type="gramStart"/>
      <w:r w:rsidRPr="004545DE">
        <w:rPr>
          <w:sz w:val="24"/>
        </w:rPr>
        <w:t>(</w:t>
      </w:r>
      <w:r w:rsidRPr="004545DE">
        <w:rPr>
          <w:i/>
          <w:sz w:val="24"/>
        </w:rPr>
        <w:t>Дополнительный материал</w:t>
      </w:r>
      <w:r w:rsidRPr="004545DE">
        <w:rPr>
          <w:sz w:val="24"/>
        </w:rPr>
        <w:t>.</w:t>
      </w:r>
      <w:proofErr w:type="gramEnd"/>
    </w:p>
    <w:p w:rsidR="002039C1" w:rsidRPr="00CB19C7" w:rsidRDefault="002039C1" w:rsidP="002039C1">
      <w:pPr>
        <w:pStyle w:val="a5"/>
        <w:rPr>
          <w:sz w:val="24"/>
        </w:rPr>
      </w:pPr>
      <w:r w:rsidRPr="00CB19C7">
        <w:rPr>
          <w:sz w:val="24"/>
        </w:rPr>
        <w:t xml:space="preserve">Предельные расстояния для радио каналов приводятся поставщиками в предположении, что в пределах первой зоны Френеля каких-либо физических помех нет. При звездообразной схеме каналов (как на рис. 3.6.) нужно по возможности выполнить требования на минимальное расстояние между принимающими антеннами </w:t>
      </w:r>
      <w:r w:rsidRPr="00CB19C7">
        <w:rPr>
          <w:sz w:val="24"/>
          <w:lang w:val="en-US"/>
        </w:rPr>
        <w:t>D</w:t>
      </w:r>
      <w:r w:rsidRPr="00CB19C7">
        <w:rPr>
          <w:sz w:val="24"/>
        </w:rPr>
        <w:t xml:space="preserve"> (оно должно быть больше определенного значения, зависящего от апертуры антенны и расстояния между передатчиком и приемником).</w:t>
      </w:r>
    </w:p>
    <w:p w:rsidR="002039C1" w:rsidRPr="00CB19C7" w:rsidRDefault="002039C1" w:rsidP="002039C1">
      <w:pPr>
        <w:pStyle w:val="a5"/>
        <w:rPr>
          <w:sz w:val="24"/>
        </w:rPr>
      </w:pPr>
      <w:r>
        <w:rPr>
          <w:noProof/>
          <w:sz w:val="24"/>
        </w:rPr>
        <w:drawing>
          <wp:inline distT="0" distB="0" distL="0" distR="0">
            <wp:extent cx="4157345" cy="2466975"/>
            <wp:effectExtent l="19050" t="0" r="0" b="0"/>
            <wp:docPr id="45" name="Рисунок 314" descr="http://docs.luksian.com/networks/techs/intro/semenov/3/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descr="http://docs.luksian.com/networks/techs/intro/semenov/3/radio.jpg"/>
                    <pic:cNvPicPr>
                      <a:picLocks noChangeAspect="1" noChangeArrowheads="1"/>
                    </pic:cNvPicPr>
                  </pic:nvPicPr>
                  <pic:blipFill>
                    <a:blip r:embed="rId59" cstate="print"/>
                    <a:srcRect/>
                    <a:stretch>
                      <a:fillRect/>
                    </a:stretch>
                  </pic:blipFill>
                  <pic:spPr bwMode="auto">
                    <a:xfrm>
                      <a:off x="0" y="0"/>
                      <a:ext cx="4157345" cy="2466975"/>
                    </a:xfrm>
                    <a:prstGeom prst="rect">
                      <a:avLst/>
                    </a:prstGeom>
                    <a:noFill/>
                    <a:ln w="9525">
                      <a:noFill/>
                      <a:miter lim="800000"/>
                      <a:headEnd/>
                      <a:tailEnd/>
                    </a:ln>
                  </pic:spPr>
                </pic:pic>
              </a:graphicData>
            </a:graphic>
          </wp:inline>
        </w:drawing>
      </w:r>
    </w:p>
    <w:p w:rsidR="002039C1" w:rsidRPr="00CB19C7" w:rsidRDefault="002039C1" w:rsidP="002039C1">
      <w:pPr>
        <w:pStyle w:val="a5"/>
        <w:rPr>
          <w:sz w:val="24"/>
        </w:rPr>
      </w:pPr>
      <w:r w:rsidRPr="00CB19C7">
        <w:rPr>
          <w:sz w:val="24"/>
        </w:rPr>
        <w:t xml:space="preserve">Рис. 3.3.6. </w:t>
      </w:r>
    </w:p>
    <w:p w:rsidR="002039C1" w:rsidRPr="00CB19C7" w:rsidRDefault="002039C1" w:rsidP="002039C1">
      <w:pPr>
        <w:pStyle w:val="a5"/>
        <w:rPr>
          <w:sz w:val="24"/>
        </w:rPr>
      </w:pPr>
    </w:p>
    <w:p w:rsidR="002039C1" w:rsidRPr="00CB19C7" w:rsidRDefault="002039C1" w:rsidP="002039C1">
      <w:pPr>
        <w:pStyle w:val="a5"/>
        <w:rPr>
          <w:sz w:val="24"/>
        </w:rPr>
      </w:pPr>
      <w:r w:rsidRPr="00CB19C7">
        <w:rPr>
          <w:sz w:val="24"/>
        </w:rPr>
        <w:t xml:space="preserve">Это расстояние определяется расходимостью </w:t>
      </w:r>
      <w:r w:rsidRPr="00CB19C7">
        <w:rPr>
          <w:sz w:val="24"/>
        </w:rPr>
        <w:sym w:font="Symbol" w:char="F061"/>
      </w:r>
      <w:r w:rsidRPr="00CB19C7">
        <w:rPr>
          <w:sz w:val="24"/>
        </w:rPr>
        <w:t xml:space="preserve"> радиолуча и используемой длиной волны. Если это требование </w:t>
      </w:r>
      <w:proofErr w:type="gramStart"/>
      <w:r w:rsidRPr="00CB19C7">
        <w:rPr>
          <w:sz w:val="24"/>
        </w:rPr>
        <w:t>не выполнимо</w:t>
      </w:r>
      <w:proofErr w:type="gramEnd"/>
      <w:r w:rsidRPr="00CB19C7">
        <w:rPr>
          <w:sz w:val="24"/>
        </w:rPr>
        <w:t xml:space="preserve">, следует в смежных каналах использовать разные длины волн. Диаграмма излучения направленной антенны показана на рис. 3.3.7 (стрелкой отмечено основное направление излучения). Эту диаграмму следует учитывать при выборе места установки антенны, особенно при использовании большой мощности излучения. Иначе один из лепестков излучения может прийтись на места постоянного пребывания людей (например, жилье). </w:t>
      </w:r>
      <w:proofErr w:type="gramStart"/>
      <w:r w:rsidRPr="00CB19C7">
        <w:rPr>
          <w:sz w:val="24"/>
        </w:rPr>
        <w:t>Учитывая эти обстоятельства, проектирование такого рода каналов целесообразно поручить профессионалам).</w:t>
      </w:r>
      <w:proofErr w:type="gramEnd"/>
    </w:p>
    <w:bookmarkStart w:id="79" w:name="_MON_1297011286"/>
    <w:bookmarkStart w:id="80" w:name="_MON_1297011316"/>
    <w:bookmarkStart w:id="81" w:name="_MON_1297011379"/>
    <w:bookmarkStart w:id="82" w:name="_MON_1297011740"/>
    <w:bookmarkStart w:id="83" w:name="_MON_1297011759"/>
    <w:bookmarkEnd w:id="79"/>
    <w:bookmarkEnd w:id="80"/>
    <w:bookmarkEnd w:id="81"/>
    <w:bookmarkEnd w:id="82"/>
    <w:bookmarkEnd w:id="83"/>
    <w:p w:rsidR="002039C1" w:rsidRDefault="002039C1" w:rsidP="002039C1">
      <w:pPr>
        <w:pStyle w:val="a5"/>
        <w:jc w:val="center"/>
        <w:rPr>
          <w:lang w:val="en-US"/>
        </w:rPr>
      </w:pPr>
      <w:r>
        <w:object w:dxaOrig="6828" w:dyaOrig="2870">
          <v:shape id="_x0000_i1051" type="#_x0000_t75" style="width:341.6pt;height:143.15pt" o:ole="">
            <v:imagedata r:id="rId60" o:title=""/>
          </v:shape>
          <o:OLEObject Type="Embed" ProgID="Word.Picture.8" ShapeID="_x0000_i1051" DrawAspect="Content" ObjectID="_1461155060" r:id="rId61"/>
        </w:object>
      </w:r>
    </w:p>
    <w:p w:rsidR="002039C1" w:rsidRDefault="002039C1" w:rsidP="002039C1">
      <w:pPr>
        <w:pStyle w:val="a5"/>
        <w:rPr>
          <w:lang w:val="en-US"/>
        </w:rPr>
      </w:pPr>
    </w:p>
    <w:p w:rsidR="002039C1" w:rsidRPr="0071132D" w:rsidRDefault="002039C1" w:rsidP="002039C1">
      <w:pPr>
        <w:pStyle w:val="a5"/>
      </w:pPr>
      <w:r w:rsidRPr="0071132D">
        <w:t>Рис. 3.3.7. Диаграмма излучения параболической антенны</w:t>
      </w:r>
    </w:p>
    <w:p w:rsidR="002039C1" w:rsidRDefault="002039C1" w:rsidP="002039C1">
      <w:pPr>
        <w:pStyle w:val="a5"/>
      </w:pPr>
    </w:p>
    <w:p w:rsidR="002039C1" w:rsidRDefault="002039C1" w:rsidP="002039C1">
      <w:pPr>
        <w:pStyle w:val="a5"/>
      </w:pPr>
      <w:r w:rsidRPr="0071132D">
        <w:t xml:space="preserve">Стоимость антенного комплекса обычно пропорциональна кубу диаметра антенны. Стандартная антенна </w:t>
      </w:r>
      <w:proofErr w:type="spellStart"/>
      <w:r w:rsidRPr="0071132D">
        <w:t>intelsat</w:t>
      </w:r>
      <w:proofErr w:type="spellEnd"/>
      <w:r w:rsidRPr="0071132D">
        <w:t xml:space="preserve"> имеет диаметр 30 м и угол излучения 0,01</w:t>
      </w:r>
      <w:r>
        <w:sym w:font="Symbol" w:char="F0B0"/>
      </w:r>
      <w:r w:rsidRPr="0071132D">
        <w:t>.</w:t>
      </w:r>
    </w:p>
    <w:p w:rsidR="002039C1" w:rsidRDefault="002039C1" w:rsidP="002039C1">
      <w:pPr>
        <w:pStyle w:val="a5"/>
      </w:pPr>
    </w:p>
    <w:p w:rsidR="002039C1" w:rsidRPr="003F3834" w:rsidRDefault="002039C1" w:rsidP="002039C1">
      <w:pPr>
        <w:pStyle w:val="a5"/>
      </w:pPr>
      <w:r>
        <w:t>Использован</w:t>
      </w:r>
      <w:r w:rsidRPr="003F3834">
        <w:t xml:space="preserve">: </w:t>
      </w:r>
      <w:r w:rsidRPr="00AA060F">
        <w:rPr>
          <w:lang w:val="en-US"/>
        </w:rPr>
        <w:t>http</w:t>
      </w:r>
      <w:r w:rsidRPr="003F3834">
        <w:t xml:space="preserve">:// </w:t>
      </w:r>
      <w:r w:rsidRPr="00AA060F">
        <w:rPr>
          <w:lang w:val="en-US"/>
        </w:rPr>
        <w:t>docs</w:t>
      </w:r>
      <w:r w:rsidRPr="003F3834">
        <w:t>.</w:t>
      </w:r>
      <w:proofErr w:type="spellStart"/>
      <w:r w:rsidRPr="00AA060F">
        <w:rPr>
          <w:lang w:val="en-US"/>
        </w:rPr>
        <w:t>luksian</w:t>
      </w:r>
      <w:proofErr w:type="spellEnd"/>
      <w:r w:rsidRPr="003F3834">
        <w:t>.</w:t>
      </w:r>
      <w:r w:rsidRPr="00AA060F">
        <w:rPr>
          <w:lang w:val="en-US"/>
        </w:rPr>
        <w:t>com</w:t>
      </w:r>
      <w:r w:rsidRPr="003F3834">
        <w:t>/</w:t>
      </w:r>
      <w:r w:rsidRPr="00AA060F">
        <w:rPr>
          <w:lang w:val="en-US"/>
        </w:rPr>
        <w:t>networks</w:t>
      </w:r>
      <w:r w:rsidRPr="003F3834">
        <w:t>/</w:t>
      </w:r>
      <w:r w:rsidRPr="00AA060F">
        <w:rPr>
          <w:lang w:val="en-US"/>
        </w:rPr>
        <w:t>techs</w:t>
      </w:r>
      <w:r w:rsidRPr="003F3834">
        <w:t>/</w:t>
      </w:r>
      <w:r w:rsidRPr="00AA060F">
        <w:rPr>
          <w:lang w:val="en-US"/>
        </w:rPr>
        <w:t>intro</w:t>
      </w:r>
      <w:r w:rsidRPr="003F3834">
        <w:t>/</w:t>
      </w:r>
    </w:p>
    <w:p w:rsidR="002039C1" w:rsidRDefault="002039C1" w:rsidP="002039C1">
      <w:pPr>
        <w:ind w:firstLine="720"/>
        <w:jc w:val="both"/>
        <w:rPr>
          <w:sz w:val="28"/>
        </w:rPr>
      </w:pPr>
    </w:p>
    <w:p w:rsidR="002039C1" w:rsidRDefault="002039C1" w:rsidP="002039C1">
      <w:pPr>
        <w:ind w:firstLine="720"/>
        <w:jc w:val="both"/>
        <w:rPr>
          <w:sz w:val="28"/>
        </w:rPr>
      </w:pPr>
    </w:p>
    <w:p w:rsidR="002039C1" w:rsidRDefault="002039C1" w:rsidP="002039C1">
      <w:pPr>
        <w:ind w:firstLine="720"/>
        <w:jc w:val="both"/>
        <w:rPr>
          <w:sz w:val="28"/>
        </w:rPr>
      </w:pPr>
    </w:p>
    <w:p w:rsidR="00372C2B" w:rsidRPr="002039C1" w:rsidRDefault="00372C2B" w:rsidP="002039C1"/>
    <w:sectPr w:rsidR="00372C2B" w:rsidRPr="002039C1">
      <w:headerReference w:type="even" r:id="rId62"/>
      <w:headerReference w:type="default" r:id="rI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2039C1" w:rsidP="00FB6D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119B3" w:rsidRDefault="002039C1" w:rsidP="00FB6D6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2039C1" w:rsidP="00FB6D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26</w:t>
    </w:r>
    <w:r>
      <w:rPr>
        <w:rStyle w:val="a9"/>
      </w:rPr>
      <w:fldChar w:fldCharType="end"/>
    </w:r>
  </w:p>
  <w:p w:rsidR="004119B3" w:rsidRDefault="002039C1" w:rsidP="00FB6D6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F4CE3"/>
    <w:multiLevelType w:val="multilevel"/>
    <w:tmpl w:val="D15C5926"/>
    <w:lvl w:ilvl="0">
      <w:start w:val="9"/>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39C1"/>
    <w:rsid w:val="002039C1"/>
    <w:rsid w:val="00372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C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2039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39C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39C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039C1"/>
    <w:pPr>
      <w:keepNext/>
      <w:suppressAutoHyphens/>
      <w:autoSpaceDE w:val="0"/>
      <w:autoSpaceDN w:val="0"/>
      <w:adjustRightInd w:val="0"/>
      <w:ind w:left="550" w:right="88"/>
      <w:outlineLvl w:val="6"/>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39C1"/>
    <w:pPr>
      <w:jc w:val="center"/>
    </w:pPr>
    <w:rPr>
      <w:b/>
      <w:bCs/>
    </w:rPr>
  </w:style>
  <w:style w:type="character" w:customStyle="1" w:styleId="a4">
    <w:name w:val="Название Знак"/>
    <w:basedOn w:val="a0"/>
    <w:link w:val="a3"/>
    <w:rsid w:val="002039C1"/>
    <w:rPr>
      <w:rFonts w:ascii="Times New Roman" w:eastAsia="Times New Roman" w:hAnsi="Times New Roman" w:cs="Times New Roman"/>
      <w:b/>
      <w:bCs/>
      <w:sz w:val="24"/>
      <w:szCs w:val="24"/>
      <w:lang w:eastAsia="ru-RU"/>
    </w:rPr>
  </w:style>
  <w:style w:type="paragraph" w:styleId="2">
    <w:name w:val="Body Text Indent 2"/>
    <w:basedOn w:val="a"/>
    <w:link w:val="20"/>
    <w:rsid w:val="002039C1"/>
    <w:pPr>
      <w:ind w:firstLine="720"/>
      <w:jc w:val="both"/>
    </w:pPr>
    <w:rPr>
      <w:sz w:val="28"/>
      <w:szCs w:val="26"/>
    </w:rPr>
  </w:style>
  <w:style w:type="character" w:customStyle="1" w:styleId="20">
    <w:name w:val="Основной текст с отступом 2 Знак"/>
    <w:basedOn w:val="a0"/>
    <w:link w:val="2"/>
    <w:rsid w:val="002039C1"/>
    <w:rPr>
      <w:rFonts w:ascii="Times New Roman" w:eastAsia="Times New Roman" w:hAnsi="Times New Roman" w:cs="Times New Roman"/>
      <w:sz w:val="28"/>
      <w:szCs w:val="26"/>
      <w:lang w:eastAsia="ru-RU"/>
    </w:rPr>
  </w:style>
  <w:style w:type="paragraph" w:styleId="a5">
    <w:name w:val="Body Text Indent"/>
    <w:basedOn w:val="a"/>
    <w:link w:val="a6"/>
    <w:rsid w:val="002039C1"/>
    <w:pPr>
      <w:ind w:firstLine="720"/>
      <w:jc w:val="both"/>
    </w:pPr>
    <w:rPr>
      <w:sz w:val="28"/>
    </w:rPr>
  </w:style>
  <w:style w:type="character" w:customStyle="1" w:styleId="a6">
    <w:name w:val="Основной текст с отступом Знак"/>
    <w:basedOn w:val="a0"/>
    <w:link w:val="a5"/>
    <w:rsid w:val="002039C1"/>
    <w:rPr>
      <w:rFonts w:ascii="Times New Roman" w:eastAsia="Times New Roman" w:hAnsi="Times New Roman" w:cs="Times New Roman"/>
      <w:sz w:val="28"/>
      <w:szCs w:val="24"/>
      <w:lang w:eastAsia="ru-RU"/>
    </w:rPr>
  </w:style>
  <w:style w:type="paragraph" w:styleId="3">
    <w:name w:val="Body Text Indent 3"/>
    <w:basedOn w:val="a"/>
    <w:link w:val="30"/>
    <w:rsid w:val="002039C1"/>
    <w:pPr>
      <w:ind w:firstLine="709"/>
      <w:jc w:val="both"/>
    </w:pPr>
    <w:rPr>
      <w:sz w:val="28"/>
    </w:rPr>
  </w:style>
  <w:style w:type="character" w:customStyle="1" w:styleId="30">
    <w:name w:val="Основной текст с отступом 3 Знак"/>
    <w:basedOn w:val="a0"/>
    <w:link w:val="3"/>
    <w:rsid w:val="002039C1"/>
    <w:rPr>
      <w:rFonts w:ascii="Times New Roman" w:eastAsia="Times New Roman" w:hAnsi="Times New Roman" w:cs="Times New Roman"/>
      <w:sz w:val="28"/>
      <w:szCs w:val="24"/>
      <w:lang w:eastAsia="ru-RU"/>
    </w:rPr>
  </w:style>
  <w:style w:type="paragraph" w:styleId="a7">
    <w:name w:val="header"/>
    <w:basedOn w:val="a"/>
    <w:link w:val="a8"/>
    <w:rsid w:val="002039C1"/>
    <w:pPr>
      <w:tabs>
        <w:tab w:val="center" w:pos="4677"/>
        <w:tab w:val="right" w:pos="9355"/>
      </w:tabs>
    </w:pPr>
  </w:style>
  <w:style w:type="character" w:customStyle="1" w:styleId="a8">
    <w:name w:val="Верхний колонтитул Знак"/>
    <w:basedOn w:val="a0"/>
    <w:link w:val="a7"/>
    <w:rsid w:val="002039C1"/>
    <w:rPr>
      <w:rFonts w:ascii="Times New Roman" w:eastAsia="Times New Roman" w:hAnsi="Times New Roman" w:cs="Times New Roman"/>
      <w:sz w:val="24"/>
      <w:szCs w:val="24"/>
      <w:lang w:eastAsia="ru-RU"/>
    </w:rPr>
  </w:style>
  <w:style w:type="character" w:styleId="a9">
    <w:name w:val="page number"/>
    <w:basedOn w:val="a0"/>
    <w:rsid w:val="002039C1"/>
  </w:style>
  <w:style w:type="character" w:customStyle="1" w:styleId="70">
    <w:name w:val="Заголовок 7 Знак"/>
    <w:basedOn w:val="a0"/>
    <w:link w:val="7"/>
    <w:rsid w:val="002039C1"/>
    <w:rPr>
      <w:rFonts w:ascii="Times New Roman" w:eastAsia="Times New Roman" w:hAnsi="Times New Roman" w:cs="Times New Roman"/>
      <w:b/>
      <w:bCs/>
      <w:sz w:val="28"/>
      <w:szCs w:val="20"/>
      <w:lang w:eastAsia="ru-RU"/>
    </w:rPr>
  </w:style>
  <w:style w:type="character" w:customStyle="1" w:styleId="accented">
    <w:name w:val="accented"/>
    <w:basedOn w:val="a0"/>
    <w:rsid w:val="002039C1"/>
  </w:style>
  <w:style w:type="paragraph" w:styleId="aa">
    <w:name w:val="Balloon Text"/>
    <w:basedOn w:val="a"/>
    <w:link w:val="ab"/>
    <w:uiPriority w:val="99"/>
    <w:semiHidden/>
    <w:unhideWhenUsed/>
    <w:rsid w:val="002039C1"/>
    <w:rPr>
      <w:rFonts w:ascii="Tahoma" w:hAnsi="Tahoma" w:cs="Tahoma"/>
      <w:sz w:val="16"/>
      <w:szCs w:val="16"/>
    </w:rPr>
  </w:style>
  <w:style w:type="character" w:customStyle="1" w:styleId="ab">
    <w:name w:val="Текст выноски Знак"/>
    <w:basedOn w:val="a0"/>
    <w:link w:val="aa"/>
    <w:uiPriority w:val="99"/>
    <w:semiHidden/>
    <w:rsid w:val="002039C1"/>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2039C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2039C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2039C1"/>
    <w:rPr>
      <w:rFonts w:asciiTheme="majorHAnsi" w:eastAsiaTheme="majorEastAsia" w:hAnsiTheme="majorHAnsi" w:cstheme="majorBidi"/>
      <w:i/>
      <w:iCs/>
      <w:color w:val="243F60" w:themeColor="accent1" w:themeShade="7F"/>
      <w:sz w:val="24"/>
      <w:szCs w:val="24"/>
      <w:lang w:eastAsia="ru-RU"/>
    </w:rPr>
  </w:style>
  <w:style w:type="paragraph" w:styleId="ac">
    <w:name w:val="Normal (Web)"/>
    <w:basedOn w:val="a"/>
    <w:rsid w:val="002039C1"/>
    <w:pPr>
      <w:spacing w:before="100" w:beforeAutospacing="1" w:after="100" w:afterAutospacing="1"/>
    </w:pPr>
  </w:style>
  <w:style w:type="table" w:styleId="ad">
    <w:name w:val="Table Grid"/>
    <w:basedOn w:val="a1"/>
    <w:rsid w:val="002039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header" Target="header2.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28.wmf"/><Relationship Id="rId61" Type="http://schemas.openxmlformats.org/officeDocument/2006/relationships/oleObject" Target="embeddings/oleObject2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jpeg"/><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7360</Words>
  <Characters>41956</Characters>
  <Application>Microsoft Office Word</Application>
  <DocSecurity>0</DocSecurity>
  <Lines>349</Lines>
  <Paragraphs>98</Paragraphs>
  <ScaleCrop>false</ScaleCrop>
  <Company>SPecialiST RePack</Company>
  <LinksUpToDate>false</LinksUpToDate>
  <CharactersWithSpaces>49218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2014-05-09T11:34:00Z</dcterms:created>
  <dcterms:modified xsi:type="dcterms:W3CDTF">2014-05-09T11:38:00Z</dcterms:modified>
</cp:coreProperties>
</file>