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FC" w:rsidRDefault="007B31FC" w:rsidP="007B31FC">
      <w:pPr>
        <w:spacing w:before="80" w:after="0" w:line="240" w:lineRule="auto"/>
        <w:jc w:val="center"/>
        <w:rPr>
          <w:b/>
          <w:sz w:val="28"/>
        </w:rPr>
      </w:pPr>
      <w:r w:rsidRPr="005C72B0">
        <w:rPr>
          <w:b/>
          <w:sz w:val="28"/>
        </w:rPr>
        <w:t xml:space="preserve">Учебно-методическое </w:t>
      </w:r>
      <w:r>
        <w:rPr>
          <w:b/>
          <w:sz w:val="28"/>
        </w:rPr>
        <w:t xml:space="preserve">и информационное </w:t>
      </w:r>
      <w:r w:rsidRPr="005C72B0">
        <w:rPr>
          <w:b/>
          <w:sz w:val="28"/>
        </w:rPr>
        <w:t>обеспечение дисциплины</w:t>
      </w:r>
    </w:p>
    <w:p w:rsidR="007B31FC" w:rsidRDefault="007B31FC" w:rsidP="007B31FC">
      <w:pPr>
        <w:spacing w:before="80" w:after="0" w:line="240" w:lineRule="auto"/>
        <w:jc w:val="center"/>
        <w:rPr>
          <w:b/>
          <w:sz w:val="28"/>
        </w:rPr>
      </w:pPr>
    </w:p>
    <w:p w:rsidR="007B31FC" w:rsidRDefault="007B31FC" w:rsidP="007B31FC">
      <w:pPr>
        <w:ind w:firstLine="567"/>
        <w:jc w:val="both"/>
        <w:rPr>
          <w:b/>
          <w:sz w:val="28"/>
        </w:rPr>
      </w:pPr>
      <w:r w:rsidRPr="00384D7B">
        <w:rPr>
          <w:b/>
          <w:sz w:val="28"/>
        </w:rPr>
        <w:t>а) основная литература:</w:t>
      </w:r>
    </w:p>
    <w:p w:rsidR="007B31FC" w:rsidRPr="00BF5926" w:rsidRDefault="007B31FC" w:rsidP="007B31FC">
      <w:pPr>
        <w:ind w:firstLine="567"/>
        <w:jc w:val="both"/>
        <w:rPr>
          <w:sz w:val="28"/>
          <w:szCs w:val="28"/>
        </w:rPr>
      </w:pPr>
      <w:r w:rsidRPr="00BF5926">
        <w:rPr>
          <w:sz w:val="28"/>
          <w:szCs w:val="28"/>
        </w:rPr>
        <w:t xml:space="preserve">1. Гордон В.О., Семенцов-Огиевский М. А, Курс начертательной геометрии: учеб. пос.  – М.: </w:t>
      </w:r>
      <w:proofErr w:type="spellStart"/>
      <w:r w:rsidRPr="00BF5926">
        <w:rPr>
          <w:sz w:val="28"/>
          <w:szCs w:val="28"/>
        </w:rPr>
        <w:t>Высш</w:t>
      </w:r>
      <w:proofErr w:type="spellEnd"/>
      <w:r w:rsidRPr="00BF5926">
        <w:rPr>
          <w:sz w:val="28"/>
          <w:szCs w:val="28"/>
        </w:rPr>
        <w:t xml:space="preserve">. </w:t>
      </w:r>
      <w:proofErr w:type="spellStart"/>
      <w:r w:rsidRPr="00BF5926">
        <w:rPr>
          <w:sz w:val="28"/>
          <w:szCs w:val="28"/>
        </w:rPr>
        <w:t>шк</w:t>
      </w:r>
      <w:proofErr w:type="spellEnd"/>
      <w:r w:rsidRPr="00BF5926">
        <w:rPr>
          <w:sz w:val="28"/>
          <w:szCs w:val="28"/>
        </w:rPr>
        <w:t>., 2009. – 272 с.</w:t>
      </w:r>
    </w:p>
    <w:p w:rsidR="007B31FC" w:rsidRPr="00BF5926" w:rsidRDefault="007B31FC" w:rsidP="007B31FC">
      <w:pPr>
        <w:ind w:firstLine="567"/>
        <w:jc w:val="both"/>
        <w:rPr>
          <w:sz w:val="28"/>
          <w:szCs w:val="28"/>
        </w:rPr>
      </w:pPr>
      <w:r w:rsidRPr="00BF5926">
        <w:rPr>
          <w:sz w:val="28"/>
          <w:szCs w:val="28"/>
        </w:rPr>
        <w:t xml:space="preserve">2. Локтев О.В. Краткий курс начертательной геометрии: учеб.– М.: </w:t>
      </w:r>
      <w:proofErr w:type="spellStart"/>
      <w:r w:rsidRPr="00BF5926">
        <w:rPr>
          <w:sz w:val="28"/>
          <w:szCs w:val="28"/>
        </w:rPr>
        <w:t>Высш</w:t>
      </w:r>
      <w:proofErr w:type="spellEnd"/>
      <w:r w:rsidRPr="00BF5926">
        <w:rPr>
          <w:sz w:val="28"/>
          <w:szCs w:val="28"/>
        </w:rPr>
        <w:t xml:space="preserve">. </w:t>
      </w:r>
      <w:proofErr w:type="spellStart"/>
      <w:r w:rsidRPr="00BF5926">
        <w:rPr>
          <w:sz w:val="28"/>
          <w:szCs w:val="28"/>
        </w:rPr>
        <w:t>шк</w:t>
      </w:r>
      <w:proofErr w:type="spellEnd"/>
      <w:r w:rsidRPr="00BF5926">
        <w:rPr>
          <w:sz w:val="28"/>
          <w:szCs w:val="28"/>
        </w:rPr>
        <w:t xml:space="preserve">., 2006. – 136 с. </w:t>
      </w:r>
    </w:p>
    <w:p w:rsidR="007B31FC" w:rsidRPr="00BF5926" w:rsidRDefault="007B31FC" w:rsidP="007B31FC">
      <w:pPr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5926">
        <w:rPr>
          <w:sz w:val="28"/>
          <w:szCs w:val="28"/>
        </w:rPr>
        <w:t xml:space="preserve">2. Левицкий В. С. Машиностроительное черчение и автоматизация выполнения чертежей: Учебник для втузов. - 5-е изд., </w:t>
      </w:r>
      <w:proofErr w:type="spellStart"/>
      <w:r w:rsidRPr="00BF5926">
        <w:rPr>
          <w:sz w:val="28"/>
          <w:szCs w:val="28"/>
        </w:rPr>
        <w:t>перераб</w:t>
      </w:r>
      <w:proofErr w:type="spellEnd"/>
      <w:r w:rsidRPr="00BF5926">
        <w:rPr>
          <w:sz w:val="28"/>
          <w:szCs w:val="28"/>
        </w:rPr>
        <w:t xml:space="preserve">. и доп. - М.: </w:t>
      </w:r>
      <w:proofErr w:type="spellStart"/>
      <w:r w:rsidRPr="00BF5926">
        <w:rPr>
          <w:sz w:val="28"/>
          <w:szCs w:val="28"/>
        </w:rPr>
        <w:t>Высш</w:t>
      </w:r>
      <w:proofErr w:type="spellEnd"/>
      <w:r w:rsidRPr="00BF5926">
        <w:rPr>
          <w:sz w:val="28"/>
          <w:szCs w:val="28"/>
        </w:rPr>
        <w:t xml:space="preserve">. </w:t>
      </w:r>
      <w:proofErr w:type="spellStart"/>
      <w:r w:rsidRPr="00BF5926">
        <w:rPr>
          <w:sz w:val="28"/>
          <w:szCs w:val="28"/>
        </w:rPr>
        <w:t>шк</w:t>
      </w:r>
      <w:proofErr w:type="spellEnd"/>
      <w:r w:rsidRPr="00BF5926">
        <w:rPr>
          <w:sz w:val="28"/>
          <w:szCs w:val="28"/>
        </w:rPr>
        <w:t>., 2006. – 429 с.</w:t>
      </w:r>
    </w:p>
    <w:p w:rsidR="007B31FC" w:rsidRPr="00BF5926" w:rsidRDefault="007B31FC" w:rsidP="007B31FC">
      <w:pPr>
        <w:ind w:firstLine="567"/>
        <w:jc w:val="both"/>
        <w:rPr>
          <w:sz w:val="28"/>
          <w:szCs w:val="28"/>
        </w:rPr>
      </w:pPr>
      <w:r w:rsidRPr="00BF5926">
        <w:rPr>
          <w:sz w:val="28"/>
          <w:szCs w:val="28"/>
        </w:rPr>
        <w:t xml:space="preserve">4. </w:t>
      </w:r>
      <w:proofErr w:type="spellStart"/>
      <w:r w:rsidRPr="00BF5926">
        <w:rPr>
          <w:sz w:val="28"/>
          <w:szCs w:val="28"/>
        </w:rPr>
        <w:t>Чекмарев</w:t>
      </w:r>
      <w:proofErr w:type="spellEnd"/>
      <w:r w:rsidRPr="00BF5926">
        <w:rPr>
          <w:sz w:val="28"/>
          <w:szCs w:val="28"/>
        </w:rPr>
        <w:t xml:space="preserve"> А.А. Инженерная графика: учеб./ </w:t>
      </w:r>
      <w:proofErr w:type="spellStart"/>
      <w:r w:rsidRPr="00BF5926">
        <w:rPr>
          <w:sz w:val="28"/>
          <w:szCs w:val="28"/>
        </w:rPr>
        <w:t>А.А.Чекмарев</w:t>
      </w:r>
      <w:proofErr w:type="spellEnd"/>
      <w:r w:rsidRPr="00BF5926">
        <w:rPr>
          <w:sz w:val="28"/>
          <w:szCs w:val="28"/>
        </w:rPr>
        <w:t xml:space="preserve"> – М.: </w:t>
      </w:r>
      <w:proofErr w:type="spellStart"/>
      <w:r w:rsidRPr="00BF5926">
        <w:rPr>
          <w:sz w:val="28"/>
          <w:szCs w:val="28"/>
        </w:rPr>
        <w:t>Высш</w:t>
      </w:r>
      <w:proofErr w:type="spellEnd"/>
      <w:r w:rsidRPr="00BF5926">
        <w:rPr>
          <w:sz w:val="28"/>
          <w:szCs w:val="28"/>
        </w:rPr>
        <w:t xml:space="preserve">. </w:t>
      </w:r>
      <w:proofErr w:type="spellStart"/>
      <w:r w:rsidRPr="00BF5926">
        <w:rPr>
          <w:sz w:val="28"/>
          <w:szCs w:val="28"/>
        </w:rPr>
        <w:t>шк</w:t>
      </w:r>
      <w:proofErr w:type="spellEnd"/>
      <w:r w:rsidRPr="00BF5926">
        <w:rPr>
          <w:sz w:val="28"/>
          <w:szCs w:val="28"/>
        </w:rPr>
        <w:t>., 2007. – 382 с.</w:t>
      </w:r>
    </w:p>
    <w:p w:rsidR="007B31FC" w:rsidRDefault="007B31FC" w:rsidP="007B31FC">
      <w:pPr>
        <w:ind w:firstLine="567"/>
        <w:jc w:val="both"/>
        <w:rPr>
          <w:b/>
          <w:sz w:val="28"/>
        </w:rPr>
      </w:pPr>
      <w:r w:rsidRPr="00384D7B">
        <w:rPr>
          <w:b/>
          <w:sz w:val="28"/>
        </w:rPr>
        <w:t>б) дополнительная литература</w:t>
      </w:r>
      <w:r>
        <w:rPr>
          <w:b/>
          <w:sz w:val="28"/>
        </w:rPr>
        <w:t>:</w:t>
      </w:r>
    </w:p>
    <w:p w:rsidR="007B31FC" w:rsidRPr="00BF5926" w:rsidRDefault="007B31FC" w:rsidP="007B31F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5926">
        <w:rPr>
          <w:sz w:val="28"/>
          <w:szCs w:val="28"/>
        </w:rPr>
        <w:t xml:space="preserve">1. А. А. </w:t>
      </w:r>
      <w:proofErr w:type="spellStart"/>
      <w:r w:rsidRPr="00BF5926">
        <w:rPr>
          <w:sz w:val="28"/>
          <w:szCs w:val="28"/>
        </w:rPr>
        <w:t>Чекмарев</w:t>
      </w:r>
      <w:proofErr w:type="spellEnd"/>
      <w:r w:rsidRPr="00BF5926">
        <w:rPr>
          <w:sz w:val="28"/>
          <w:szCs w:val="28"/>
        </w:rPr>
        <w:t xml:space="preserve">, В. К. Осипов. Справочник по машиностроительному черчению.2-е изд., </w:t>
      </w:r>
      <w:proofErr w:type="spellStart"/>
      <w:r w:rsidRPr="00BF5926">
        <w:rPr>
          <w:sz w:val="28"/>
          <w:szCs w:val="28"/>
        </w:rPr>
        <w:t>перераб</w:t>
      </w:r>
      <w:proofErr w:type="spellEnd"/>
      <w:r w:rsidRPr="00BF5926">
        <w:rPr>
          <w:sz w:val="28"/>
          <w:szCs w:val="28"/>
        </w:rPr>
        <w:t xml:space="preserve">. - М.: </w:t>
      </w:r>
      <w:proofErr w:type="spellStart"/>
      <w:r w:rsidRPr="00BF5926">
        <w:rPr>
          <w:sz w:val="28"/>
          <w:szCs w:val="28"/>
        </w:rPr>
        <w:t>Высш</w:t>
      </w:r>
      <w:proofErr w:type="spellEnd"/>
      <w:r w:rsidRPr="00BF5926">
        <w:rPr>
          <w:sz w:val="28"/>
          <w:szCs w:val="28"/>
        </w:rPr>
        <w:t xml:space="preserve">. </w:t>
      </w:r>
      <w:proofErr w:type="spellStart"/>
      <w:r w:rsidRPr="00BF5926">
        <w:rPr>
          <w:sz w:val="28"/>
          <w:szCs w:val="28"/>
        </w:rPr>
        <w:t>шк</w:t>
      </w:r>
      <w:proofErr w:type="spellEnd"/>
      <w:r w:rsidRPr="00BF5926">
        <w:rPr>
          <w:sz w:val="28"/>
          <w:szCs w:val="28"/>
        </w:rPr>
        <w:t>., Академия, 2006. – 495 с.</w:t>
      </w:r>
    </w:p>
    <w:p w:rsidR="007B31FC" w:rsidRPr="00BF5926" w:rsidRDefault="007B31FC" w:rsidP="007B31F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5926">
        <w:rPr>
          <w:sz w:val="28"/>
          <w:szCs w:val="28"/>
        </w:rPr>
        <w:t xml:space="preserve">2. Попова Г.Н., Алексеев С.Ю. Машиностроительное черчение: Справочник. – 4-е изд., </w:t>
      </w:r>
      <w:proofErr w:type="spellStart"/>
      <w:r w:rsidRPr="00BF5926">
        <w:rPr>
          <w:sz w:val="28"/>
          <w:szCs w:val="28"/>
        </w:rPr>
        <w:t>перераб</w:t>
      </w:r>
      <w:proofErr w:type="spellEnd"/>
      <w:r w:rsidRPr="00BF5926">
        <w:rPr>
          <w:sz w:val="28"/>
          <w:szCs w:val="28"/>
        </w:rPr>
        <w:t>. И доп. – СПб.: Политехник, 2006. – 456 с.</w:t>
      </w:r>
    </w:p>
    <w:p w:rsidR="007B31FC" w:rsidRPr="00BF5926" w:rsidRDefault="007B31FC" w:rsidP="007B31F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5926">
        <w:rPr>
          <w:sz w:val="28"/>
          <w:szCs w:val="28"/>
        </w:rPr>
        <w:t>3. Смирнова Л.А., Демидова Г.П., Сосков В.Н. «Практикум по компьютерной графике», Учебное пособие. Казань: КГЭУ, 2006. – 60 с.</w:t>
      </w:r>
    </w:p>
    <w:p w:rsidR="007B31FC" w:rsidRPr="00BF5926" w:rsidRDefault="007B31FC" w:rsidP="007B31F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5926">
        <w:rPr>
          <w:sz w:val="28"/>
          <w:szCs w:val="28"/>
        </w:rPr>
        <w:t xml:space="preserve">4. Смирнова Л.А., </w:t>
      </w:r>
      <w:proofErr w:type="spellStart"/>
      <w:r w:rsidRPr="00BF5926">
        <w:rPr>
          <w:sz w:val="28"/>
          <w:szCs w:val="28"/>
        </w:rPr>
        <w:t>Золотоносов</w:t>
      </w:r>
      <w:proofErr w:type="spellEnd"/>
      <w:r w:rsidRPr="00BF5926">
        <w:rPr>
          <w:sz w:val="28"/>
          <w:szCs w:val="28"/>
        </w:rPr>
        <w:t xml:space="preserve"> Я.Д. Создание конструкторской документации в системе КОМПАС. Учебное пособие, Казань, КГЭУ, 2005. – 65 с.</w:t>
      </w:r>
    </w:p>
    <w:p w:rsidR="007B31FC" w:rsidRPr="00BF5926" w:rsidRDefault="007B31FC" w:rsidP="007B31F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5926">
        <w:rPr>
          <w:sz w:val="28"/>
          <w:szCs w:val="28"/>
        </w:rPr>
        <w:t>5. Смирнова Л.А. 3</w:t>
      </w:r>
      <w:r w:rsidRPr="00BF5926">
        <w:rPr>
          <w:sz w:val="28"/>
          <w:szCs w:val="28"/>
          <w:lang w:val="en-US"/>
        </w:rPr>
        <w:t>D</w:t>
      </w:r>
      <w:r w:rsidRPr="00BF5926">
        <w:rPr>
          <w:sz w:val="28"/>
          <w:szCs w:val="28"/>
        </w:rPr>
        <w:t>-моделирование в инженерной графике. Учебное пособие, Казань: КГЭУ, 2009. – 248 с.</w:t>
      </w:r>
    </w:p>
    <w:p w:rsidR="007B31FC" w:rsidRPr="00BF5926" w:rsidRDefault="007B31FC" w:rsidP="007B31F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5926">
        <w:rPr>
          <w:sz w:val="28"/>
          <w:szCs w:val="28"/>
        </w:rPr>
        <w:t xml:space="preserve">6. </w:t>
      </w:r>
      <w:proofErr w:type="spellStart"/>
      <w:r w:rsidRPr="00BF5926">
        <w:rPr>
          <w:sz w:val="28"/>
          <w:szCs w:val="28"/>
        </w:rPr>
        <w:t>Муртазина</w:t>
      </w:r>
      <w:proofErr w:type="spellEnd"/>
      <w:r w:rsidRPr="00BF5926">
        <w:rPr>
          <w:sz w:val="28"/>
          <w:szCs w:val="28"/>
        </w:rPr>
        <w:t xml:space="preserve"> Д.Н. </w:t>
      </w:r>
      <w:proofErr w:type="spellStart"/>
      <w:r w:rsidRPr="00BF5926">
        <w:rPr>
          <w:sz w:val="28"/>
          <w:szCs w:val="28"/>
        </w:rPr>
        <w:t>Хазиахметова</w:t>
      </w:r>
      <w:proofErr w:type="spellEnd"/>
      <w:r w:rsidRPr="00BF5926">
        <w:rPr>
          <w:sz w:val="28"/>
          <w:szCs w:val="28"/>
        </w:rPr>
        <w:t xml:space="preserve"> Л.Р. Инженерная графика. Учебное пособие. Казань: КГЭУ, 2004. – 84 с.</w:t>
      </w:r>
    </w:p>
    <w:p w:rsidR="007B31FC" w:rsidRPr="00384D7B" w:rsidRDefault="007B31FC" w:rsidP="007B31FC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в</w:t>
      </w:r>
      <w:r w:rsidRPr="00384D7B">
        <w:rPr>
          <w:b/>
          <w:sz w:val="28"/>
        </w:rPr>
        <w:t xml:space="preserve">) </w:t>
      </w:r>
      <w:r>
        <w:rPr>
          <w:b/>
          <w:sz w:val="28"/>
        </w:rPr>
        <w:t>программное обеспечение и Интернет-ресурсы:</w:t>
      </w:r>
    </w:p>
    <w:p w:rsidR="007B31FC" w:rsidRPr="00BF5926" w:rsidRDefault="007B31FC" w:rsidP="007B31FC">
      <w:pPr>
        <w:tabs>
          <w:tab w:val="num" w:pos="0"/>
          <w:tab w:val="right" w:leader="underscore" w:pos="9356"/>
        </w:tabs>
        <w:ind w:firstLine="567"/>
        <w:jc w:val="both"/>
        <w:rPr>
          <w:b/>
          <w:color w:val="000000"/>
          <w:sz w:val="28"/>
          <w:szCs w:val="28"/>
        </w:rPr>
      </w:pPr>
      <w:r w:rsidRPr="00BF5926">
        <w:rPr>
          <w:sz w:val="28"/>
          <w:szCs w:val="28"/>
        </w:rPr>
        <w:t xml:space="preserve">Лицензионные системы автоматизированного проектирования КОМПАС, </w:t>
      </w:r>
      <w:r w:rsidRPr="00BF5926">
        <w:rPr>
          <w:sz w:val="28"/>
          <w:szCs w:val="28"/>
          <w:lang w:val="en-US"/>
        </w:rPr>
        <w:t>AutoCAD</w:t>
      </w:r>
      <w:r w:rsidRPr="00BF5926">
        <w:rPr>
          <w:sz w:val="28"/>
          <w:szCs w:val="28"/>
        </w:rPr>
        <w:t xml:space="preserve">, </w:t>
      </w:r>
      <w:r w:rsidRPr="00BF5926">
        <w:rPr>
          <w:sz w:val="28"/>
          <w:szCs w:val="28"/>
          <w:lang w:val="en-US"/>
        </w:rPr>
        <w:t>Solid</w:t>
      </w:r>
      <w:r w:rsidRPr="00BF5926">
        <w:rPr>
          <w:sz w:val="28"/>
          <w:szCs w:val="28"/>
        </w:rPr>
        <w:t xml:space="preserve"> </w:t>
      </w:r>
      <w:r w:rsidRPr="00BF5926">
        <w:rPr>
          <w:sz w:val="28"/>
          <w:szCs w:val="28"/>
          <w:lang w:val="en-US"/>
        </w:rPr>
        <w:t>Edge</w:t>
      </w:r>
      <w:r w:rsidRPr="00BF5926">
        <w:rPr>
          <w:sz w:val="28"/>
          <w:szCs w:val="28"/>
        </w:rPr>
        <w:t xml:space="preserve"> </w:t>
      </w:r>
      <w:r w:rsidRPr="00BF5926">
        <w:rPr>
          <w:sz w:val="28"/>
          <w:szCs w:val="28"/>
          <w:lang w:val="en-US"/>
        </w:rPr>
        <w:t>ST</w:t>
      </w:r>
      <w:r w:rsidRPr="00BF5926">
        <w:rPr>
          <w:sz w:val="28"/>
          <w:szCs w:val="28"/>
        </w:rPr>
        <w:t xml:space="preserve">3, </w:t>
      </w:r>
      <w:r w:rsidRPr="00BF5926">
        <w:rPr>
          <w:color w:val="000000"/>
          <w:sz w:val="28"/>
          <w:szCs w:val="28"/>
        </w:rPr>
        <w:t>http://complexdoc.ru/</w:t>
      </w:r>
      <w:r w:rsidRPr="00BF5926">
        <w:rPr>
          <w:b/>
          <w:color w:val="000000"/>
          <w:sz w:val="28"/>
          <w:szCs w:val="28"/>
        </w:rPr>
        <w:t xml:space="preserve"> </w:t>
      </w:r>
    </w:p>
    <w:p w:rsidR="00D138A4" w:rsidRDefault="00D138A4"/>
    <w:sectPr w:rsidR="00D1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502F"/>
    <w:multiLevelType w:val="hybridMultilevel"/>
    <w:tmpl w:val="677A3E8A"/>
    <w:lvl w:ilvl="0" w:tplc="6BE4650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B31FC"/>
    <w:rsid w:val="007B31FC"/>
    <w:rsid w:val="00D1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2014-05-13T04:39:00Z</dcterms:created>
  <dcterms:modified xsi:type="dcterms:W3CDTF">2014-05-13T04:40:00Z</dcterms:modified>
</cp:coreProperties>
</file>