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BA" w:rsidRPr="003963BA" w:rsidRDefault="003963BA" w:rsidP="003963BA">
      <w:pPr>
        <w:widowControl w:val="0"/>
        <w:shd w:val="clear" w:color="auto" w:fill="FFFFFF"/>
        <w:tabs>
          <w:tab w:val="left" w:pos="461"/>
          <w:tab w:val="left" w:pos="709"/>
          <w:tab w:val="left" w:pos="1418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963BA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</w:t>
      </w:r>
      <w:r w:rsidRPr="003963BA">
        <w:rPr>
          <w:rFonts w:ascii="Times New Roman" w:hAnsi="Times New Roman" w:cs="Times New Roman"/>
          <w:b/>
          <w:sz w:val="28"/>
          <w:szCs w:val="28"/>
        </w:rPr>
        <w:t>с</w:t>
      </w:r>
      <w:r w:rsidRPr="003963BA">
        <w:rPr>
          <w:rFonts w:ascii="Times New Roman" w:hAnsi="Times New Roman" w:cs="Times New Roman"/>
          <w:b/>
          <w:sz w:val="28"/>
          <w:szCs w:val="28"/>
        </w:rPr>
        <w:t>циплины</w:t>
      </w:r>
    </w:p>
    <w:p w:rsidR="003963BA" w:rsidRPr="003963BA" w:rsidRDefault="003963BA" w:rsidP="003963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63BA" w:rsidRPr="003963BA" w:rsidRDefault="003963BA" w:rsidP="003963BA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963BA"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</w:p>
    <w:p w:rsidR="003963BA" w:rsidRPr="003963BA" w:rsidRDefault="003963BA" w:rsidP="003963BA">
      <w:pPr>
        <w:spacing w:after="0" w:line="240" w:lineRule="atLeast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</w:p>
    <w:p w:rsidR="003963BA" w:rsidRPr="003963BA" w:rsidRDefault="003963BA" w:rsidP="003963B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 xml:space="preserve">1. </w:t>
      </w:r>
      <w:r w:rsidRPr="003963BA">
        <w:rPr>
          <w:rFonts w:ascii="Times New Roman" w:eastAsia="TimesNewRomanPSMT" w:hAnsi="Times New Roman" w:cs="Times New Roman"/>
          <w:sz w:val="28"/>
          <w:szCs w:val="28"/>
        </w:rPr>
        <w:t>Пособие для изучения Правил технической эксплуатации электрических станций и сетей (электрическое оборудование) / Под общ. ред. Ф.Л.Когана. – М.: Изд-во НЦ ЭНАС, 2008. – 352 с.</w:t>
      </w:r>
    </w:p>
    <w:p w:rsidR="003963BA" w:rsidRPr="003963BA" w:rsidRDefault="003963BA" w:rsidP="003963B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2. Правила устройства электроустановок. Вопросы и ответы. Учебно-практическое пособие / авт.-сост. С.С. Бодрухина - М.: КНОРУС, 2011-288 с.</w:t>
      </w:r>
    </w:p>
    <w:p w:rsidR="003963BA" w:rsidRPr="003963BA" w:rsidRDefault="003963BA" w:rsidP="003963B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3. Российская и мировая атомная энергетика: Учебное пособие для студентов вузов / В.М. Кузнецов, Х.Д. Чеченов. – М.: Издательство Московского гуманитарного университета, 2008. – 764 с.: ил.</w:t>
      </w:r>
    </w:p>
    <w:p w:rsidR="003963BA" w:rsidRPr="003963BA" w:rsidRDefault="003963BA" w:rsidP="003963BA">
      <w:pPr>
        <w:tabs>
          <w:tab w:val="left" w:pos="1134"/>
          <w:tab w:val="right" w:leader="underscore" w:pos="850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3BA" w:rsidRPr="003963BA" w:rsidRDefault="003963BA" w:rsidP="003963BA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3963BA" w:rsidRPr="003963BA" w:rsidRDefault="003963BA" w:rsidP="003963BA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3963BA" w:rsidRPr="003963BA" w:rsidRDefault="003963BA" w:rsidP="003963B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63BA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</w:t>
      </w:r>
    </w:p>
    <w:p w:rsidR="003963BA" w:rsidRPr="003963BA" w:rsidRDefault="003963BA" w:rsidP="003963BA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63BA" w:rsidRPr="003963BA" w:rsidRDefault="003963BA" w:rsidP="003963B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1. Иванов-Смоленский А.В. Электрические машины. М.: Энергия, 1980. 927 с.</w:t>
      </w:r>
    </w:p>
    <w:p w:rsidR="003963BA" w:rsidRPr="003963BA" w:rsidRDefault="003963BA" w:rsidP="003963B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2. Глебов И.А. Системы возбуждения крупных синхронных машин. Л.: Наука, 1982. 630 с.</w:t>
      </w:r>
    </w:p>
    <w:p w:rsidR="003963BA" w:rsidRPr="003963BA" w:rsidRDefault="003963BA" w:rsidP="003963B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3. Соловьев И.А. Автоматические регуляторы синхронных генераторов. М.: Энергоиздат, 1981. 247 с.</w:t>
      </w:r>
    </w:p>
    <w:p w:rsidR="003963BA" w:rsidRPr="003963BA" w:rsidRDefault="003963BA" w:rsidP="003963B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4. Курбангалиев У.К. Самозапуск двигателей собственных нужд электростанций. М.: Энергоиздат, 1982. 67 с.</w:t>
      </w:r>
    </w:p>
    <w:p w:rsidR="003963BA" w:rsidRPr="003963BA" w:rsidRDefault="003963BA" w:rsidP="003963B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5. Булгаков А.А. Частотное управление асинхронными двигателями. М.: Энергоиздат, 1982.215 с.</w:t>
      </w:r>
    </w:p>
    <w:p w:rsidR="003963BA" w:rsidRPr="003963BA" w:rsidRDefault="003963BA" w:rsidP="003963BA">
      <w:pPr>
        <w:tabs>
          <w:tab w:val="left" w:pos="1134"/>
          <w:tab w:val="right" w:leader="underscore" w:pos="850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6. А.И. Вольдек Электрические машины. М.: Энергия, 1974. 839 с.</w:t>
      </w:r>
    </w:p>
    <w:p w:rsidR="003963BA" w:rsidRPr="003963BA" w:rsidRDefault="003963BA" w:rsidP="003963B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7. Бабурин Б.Л., Глезин М.Д., Красильников М.Ф., Шейнман Л.Б. Гидроаккумулирующие электростанции/М.: Энергия. 1978 – 184 с., ил.</w:t>
      </w:r>
    </w:p>
    <w:p w:rsidR="003963BA" w:rsidRPr="003963BA" w:rsidRDefault="003963BA" w:rsidP="003963BA">
      <w:pPr>
        <w:tabs>
          <w:tab w:val="left" w:pos="1134"/>
          <w:tab w:val="right" w:leader="underscore" w:pos="850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8. А.П. Пушков Режимы работы электрооборудования электрических станций. Консп. Лекций. Ч 1,2 Киров 2003.</w:t>
      </w:r>
    </w:p>
    <w:p w:rsidR="003963BA" w:rsidRPr="003963BA" w:rsidRDefault="003963BA" w:rsidP="003963BA">
      <w:pPr>
        <w:pStyle w:val="a3"/>
        <w:spacing w:line="24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963BA">
        <w:rPr>
          <w:rFonts w:ascii="Times New Roman" w:eastAsia="MS Mincho" w:hAnsi="Times New Roman"/>
          <w:sz w:val="28"/>
          <w:szCs w:val="28"/>
        </w:rPr>
        <w:t>9. Электрооборудование электрических станций и подстанций / Л.Д.Рожкова, Л.К. Карнеева, Т.В Чиркова. – 2-е изд., стер. – М.:Издательский центр «Академия», 2005. – 448с.</w:t>
      </w:r>
    </w:p>
    <w:p w:rsidR="003963BA" w:rsidRPr="003963BA" w:rsidRDefault="003963BA" w:rsidP="003963BA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63BA" w:rsidRPr="003963BA" w:rsidRDefault="003963BA" w:rsidP="003963B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63BA">
        <w:rPr>
          <w:rFonts w:ascii="Times New Roman" w:hAnsi="Times New Roman" w:cs="Times New Roman"/>
          <w:sz w:val="28"/>
          <w:szCs w:val="28"/>
          <w:u w:val="single"/>
        </w:rPr>
        <w:t>периодические издания (журналы)</w:t>
      </w:r>
    </w:p>
    <w:p w:rsidR="003963BA" w:rsidRPr="003963BA" w:rsidRDefault="003963BA" w:rsidP="003963BA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3963BA" w:rsidRPr="003963BA" w:rsidRDefault="003963BA" w:rsidP="003963BA">
      <w:pPr>
        <w:numPr>
          <w:ilvl w:val="0"/>
          <w:numId w:val="1"/>
        </w:numPr>
        <w:tabs>
          <w:tab w:val="clear" w:pos="1324"/>
          <w:tab w:val="num" w:pos="90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Ежемесячный производственно-технический журнал «Электрические станции». Изд-во НТФ «Энергопрогресс», Москва.</w:t>
      </w:r>
    </w:p>
    <w:p w:rsidR="003963BA" w:rsidRPr="003963BA" w:rsidRDefault="003963BA" w:rsidP="003963BA">
      <w:pPr>
        <w:numPr>
          <w:ilvl w:val="0"/>
          <w:numId w:val="1"/>
        </w:numPr>
        <w:tabs>
          <w:tab w:val="clear" w:pos="1324"/>
          <w:tab w:val="num" w:pos="90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Ежемесячный научно-технический журнал «Электротехника». Изд-во ЗАО «Знак», Москва.</w:t>
      </w:r>
    </w:p>
    <w:p w:rsidR="003963BA" w:rsidRPr="003963BA" w:rsidRDefault="003963BA" w:rsidP="003963BA">
      <w:pPr>
        <w:numPr>
          <w:ilvl w:val="0"/>
          <w:numId w:val="1"/>
        </w:numPr>
        <w:tabs>
          <w:tab w:val="clear" w:pos="1324"/>
          <w:tab w:val="num" w:pos="900"/>
        </w:tabs>
        <w:spacing w:after="0" w:line="240" w:lineRule="atLeast"/>
        <w:ind w:left="0" w:hanging="446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Известия высших учебных заведений «Электромеханика». Изд-во Южно-Российского государственного технического университета, Новочеркасск.</w:t>
      </w:r>
    </w:p>
    <w:p w:rsidR="003963BA" w:rsidRPr="003963BA" w:rsidRDefault="003963BA" w:rsidP="003963BA">
      <w:pPr>
        <w:numPr>
          <w:ilvl w:val="0"/>
          <w:numId w:val="1"/>
        </w:numPr>
        <w:tabs>
          <w:tab w:val="clear" w:pos="1324"/>
          <w:tab w:val="num" w:pos="900"/>
        </w:tabs>
        <w:spacing w:after="0" w:line="240" w:lineRule="atLeast"/>
        <w:ind w:left="0" w:hanging="446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lastRenderedPageBreak/>
        <w:t>Известия высших учебных заведений «Проблемы энергетики». Изд-во КГЭУ, Казань.</w:t>
      </w:r>
    </w:p>
    <w:p w:rsidR="003963BA" w:rsidRPr="003963BA" w:rsidRDefault="003963BA" w:rsidP="003963BA">
      <w:pPr>
        <w:numPr>
          <w:ilvl w:val="0"/>
          <w:numId w:val="1"/>
        </w:numPr>
        <w:tabs>
          <w:tab w:val="clear" w:pos="1324"/>
          <w:tab w:val="num" w:pos="900"/>
        </w:tabs>
        <w:spacing w:after="0" w:line="240" w:lineRule="atLeast"/>
        <w:ind w:left="0" w:hanging="446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Теоретический и научно-практический журнал «Вестник МЭИ». Изд-во МЭИ, Москва.</w:t>
      </w:r>
    </w:p>
    <w:p w:rsidR="003963BA" w:rsidRPr="003963BA" w:rsidRDefault="003963BA" w:rsidP="003963BA">
      <w:pPr>
        <w:numPr>
          <w:ilvl w:val="0"/>
          <w:numId w:val="1"/>
        </w:numPr>
        <w:tabs>
          <w:tab w:val="clear" w:pos="1324"/>
          <w:tab w:val="num" w:pos="900"/>
        </w:tabs>
        <w:spacing w:after="0" w:line="240" w:lineRule="atLeast"/>
        <w:ind w:left="0" w:hanging="446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Ежемесячный теоретический и научно-практический журнал «Электричество». Изд-во МЭИ, Москва.</w:t>
      </w:r>
    </w:p>
    <w:p w:rsidR="003963BA" w:rsidRPr="003963BA" w:rsidRDefault="003963BA" w:rsidP="003963BA">
      <w:pPr>
        <w:numPr>
          <w:ilvl w:val="0"/>
          <w:numId w:val="1"/>
        </w:numPr>
        <w:tabs>
          <w:tab w:val="clear" w:pos="1324"/>
          <w:tab w:val="num" w:pos="900"/>
        </w:tabs>
        <w:spacing w:after="0" w:line="240" w:lineRule="atLeast"/>
        <w:ind w:left="0" w:hanging="446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Информационно-аналитический журнал «Вести в электроэнергетике». Изд-во ЗАО «НТФ Энергопрогресс», Москва.</w:t>
      </w:r>
    </w:p>
    <w:p w:rsidR="003963BA" w:rsidRPr="003963BA" w:rsidRDefault="003963BA" w:rsidP="003963BA">
      <w:pPr>
        <w:numPr>
          <w:ilvl w:val="0"/>
          <w:numId w:val="1"/>
        </w:numPr>
        <w:tabs>
          <w:tab w:val="clear" w:pos="1324"/>
          <w:tab w:val="num" w:pos="900"/>
        </w:tabs>
        <w:spacing w:after="0" w:line="240" w:lineRule="atLeast"/>
        <w:ind w:left="0" w:hanging="446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Ежемесячный производственно-технический, информационно-аналитический и учебно-методический журнал «Электрика». Изд-во ООО «Наука и технологии», Москва.</w:t>
      </w:r>
    </w:p>
    <w:p w:rsidR="003963BA" w:rsidRPr="003963BA" w:rsidRDefault="003963BA" w:rsidP="003963BA">
      <w:pPr>
        <w:numPr>
          <w:ilvl w:val="0"/>
          <w:numId w:val="1"/>
        </w:numPr>
        <w:tabs>
          <w:tab w:val="clear" w:pos="1324"/>
          <w:tab w:val="num" w:pos="900"/>
        </w:tabs>
        <w:spacing w:after="0" w:line="240" w:lineRule="atLeast"/>
        <w:ind w:left="0" w:hanging="446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Производственно-технический журнал «Электро». Изд-во ООО «Кэпитал Сайн Трэйд», Москва.</w:t>
      </w:r>
    </w:p>
    <w:p w:rsidR="003963BA" w:rsidRPr="003963BA" w:rsidRDefault="003963BA" w:rsidP="003963BA">
      <w:pPr>
        <w:numPr>
          <w:ilvl w:val="0"/>
          <w:numId w:val="1"/>
        </w:numPr>
        <w:tabs>
          <w:tab w:val="clear" w:pos="1324"/>
          <w:tab w:val="num" w:pos="900"/>
        </w:tabs>
        <w:spacing w:after="0" w:line="240" w:lineRule="atLeast"/>
        <w:ind w:left="0" w:hanging="446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Информационно-справочное издание «Новости электротехники». Изд-во ЗАО «Новости электротехники».</w:t>
      </w:r>
    </w:p>
    <w:p w:rsidR="003963BA" w:rsidRPr="003963BA" w:rsidRDefault="003963BA" w:rsidP="003963BA">
      <w:pPr>
        <w:numPr>
          <w:ilvl w:val="0"/>
          <w:numId w:val="1"/>
        </w:numPr>
        <w:tabs>
          <w:tab w:val="clear" w:pos="1324"/>
          <w:tab w:val="num" w:pos="900"/>
        </w:tabs>
        <w:spacing w:after="0" w:line="240" w:lineRule="atLeast"/>
        <w:ind w:left="0" w:hanging="446"/>
        <w:jc w:val="both"/>
        <w:rPr>
          <w:rFonts w:ascii="Times New Roman" w:hAnsi="Times New Roman" w:cs="Times New Roman"/>
          <w:sz w:val="28"/>
          <w:szCs w:val="28"/>
        </w:rPr>
      </w:pPr>
      <w:r w:rsidRPr="003963BA">
        <w:rPr>
          <w:rFonts w:ascii="Times New Roman" w:hAnsi="Times New Roman" w:cs="Times New Roman"/>
          <w:sz w:val="28"/>
          <w:szCs w:val="28"/>
        </w:rPr>
        <w:t>Ежеквартальный научно-технический и производственный журнал для руководителей и специалистов «Энергетика Татарстана» ООО «Редакция журнала «Энергетика Татарстана» г. Казань.</w:t>
      </w:r>
    </w:p>
    <w:p w:rsidR="00AE2331" w:rsidRPr="003963BA" w:rsidRDefault="00AE2331" w:rsidP="003963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AE2331" w:rsidRPr="0039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1E3D"/>
    <w:multiLevelType w:val="hybridMultilevel"/>
    <w:tmpl w:val="80688F38"/>
    <w:lvl w:ilvl="0" w:tplc="E67CAFEC">
      <w:start w:val="1"/>
      <w:numFmt w:val="decimal"/>
      <w:lvlText w:val="%1."/>
      <w:lvlJc w:val="left"/>
      <w:pPr>
        <w:tabs>
          <w:tab w:val="num" w:pos="1324"/>
        </w:tabs>
        <w:ind w:left="1324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63BA"/>
    <w:rsid w:val="003963BA"/>
    <w:rsid w:val="00AE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63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963B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kubarev.ay</dc:creator>
  <cp:keywords/>
  <dc:description/>
  <cp:lastModifiedBy>kubarev.ay</cp:lastModifiedBy>
  <cp:revision>2</cp:revision>
  <dcterms:created xsi:type="dcterms:W3CDTF">2014-05-19T11:02:00Z</dcterms:created>
  <dcterms:modified xsi:type="dcterms:W3CDTF">2014-05-19T11:03:00Z</dcterms:modified>
</cp:coreProperties>
</file>