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CEB" w:rsidRPr="00872035" w:rsidRDefault="00592CEB" w:rsidP="00592CEB">
      <w:pPr>
        <w:spacing w:line="360" w:lineRule="auto"/>
        <w:jc w:val="center"/>
        <w:rPr>
          <w:sz w:val="28"/>
          <w:szCs w:val="28"/>
        </w:rPr>
      </w:pPr>
      <w:r w:rsidRPr="00872035">
        <w:rPr>
          <w:b/>
          <w:sz w:val="28"/>
          <w:szCs w:val="28"/>
        </w:rPr>
        <w:t>МЕТОДИЧ</w:t>
      </w:r>
      <w:r>
        <w:rPr>
          <w:b/>
          <w:sz w:val="28"/>
          <w:szCs w:val="28"/>
        </w:rPr>
        <w:t>ЕСКИЕ УКАЗАНИЯ ПО ПОДГОТОВКЕ К ЗАЧЕТУ</w:t>
      </w:r>
      <w:r w:rsidRPr="00872035">
        <w:rPr>
          <w:b/>
          <w:sz w:val="28"/>
          <w:szCs w:val="28"/>
        </w:rPr>
        <w:t xml:space="preserve"> </w:t>
      </w:r>
      <w:r>
        <w:rPr>
          <w:b/>
          <w:sz w:val="28"/>
          <w:szCs w:val="28"/>
        </w:rPr>
        <w:t>И ЭКЗАМЕНУ</w:t>
      </w:r>
    </w:p>
    <w:p w:rsidR="00592CEB" w:rsidRPr="00872035" w:rsidRDefault="00592CEB" w:rsidP="00592CEB">
      <w:pPr>
        <w:spacing w:line="360" w:lineRule="auto"/>
        <w:jc w:val="both"/>
        <w:rPr>
          <w:sz w:val="28"/>
          <w:szCs w:val="28"/>
        </w:rPr>
      </w:pPr>
      <w:r w:rsidRPr="00872035">
        <w:rPr>
          <w:sz w:val="28"/>
          <w:szCs w:val="28"/>
        </w:rPr>
        <w:tab/>
      </w:r>
      <w:r>
        <w:rPr>
          <w:sz w:val="28"/>
          <w:szCs w:val="28"/>
        </w:rPr>
        <w:t>Зачет</w:t>
      </w:r>
      <w:r w:rsidRPr="00872035">
        <w:rPr>
          <w:sz w:val="28"/>
          <w:szCs w:val="28"/>
        </w:rPr>
        <w:t xml:space="preserve"> имеет единую структуру и включает:</w:t>
      </w:r>
    </w:p>
    <w:p w:rsidR="00592CEB" w:rsidRPr="00872035" w:rsidRDefault="00592CEB" w:rsidP="00592CEB">
      <w:pPr>
        <w:spacing w:line="360" w:lineRule="auto"/>
        <w:jc w:val="both"/>
        <w:rPr>
          <w:sz w:val="28"/>
          <w:szCs w:val="28"/>
        </w:rPr>
      </w:pPr>
      <w:r w:rsidRPr="00872035">
        <w:rPr>
          <w:sz w:val="28"/>
          <w:szCs w:val="28"/>
        </w:rPr>
        <w:t>- проверку практических навыков;</w:t>
      </w:r>
    </w:p>
    <w:p w:rsidR="00592CEB" w:rsidRPr="00872035" w:rsidRDefault="00592CEB" w:rsidP="00592CEB">
      <w:pPr>
        <w:spacing w:line="360" w:lineRule="auto"/>
        <w:jc w:val="both"/>
        <w:rPr>
          <w:sz w:val="28"/>
          <w:szCs w:val="28"/>
        </w:rPr>
      </w:pPr>
      <w:r w:rsidRPr="00872035">
        <w:rPr>
          <w:sz w:val="28"/>
          <w:szCs w:val="28"/>
        </w:rPr>
        <w:t xml:space="preserve">- проверку теоретической подготовки с использованием тестовых заданий на </w:t>
      </w:r>
      <w:proofErr w:type="gramStart"/>
      <w:r w:rsidRPr="00872035">
        <w:rPr>
          <w:sz w:val="28"/>
          <w:szCs w:val="28"/>
        </w:rPr>
        <w:t>электронном</w:t>
      </w:r>
      <w:proofErr w:type="gramEnd"/>
      <w:r w:rsidRPr="00872035">
        <w:rPr>
          <w:sz w:val="28"/>
          <w:szCs w:val="28"/>
        </w:rPr>
        <w:t xml:space="preserve"> носителях;</w:t>
      </w:r>
    </w:p>
    <w:p w:rsidR="00592CEB" w:rsidRPr="00872035" w:rsidRDefault="00592CEB" w:rsidP="00592CEB">
      <w:pPr>
        <w:spacing w:line="360" w:lineRule="auto"/>
        <w:jc w:val="both"/>
        <w:rPr>
          <w:sz w:val="28"/>
          <w:szCs w:val="28"/>
        </w:rPr>
      </w:pPr>
      <w:r w:rsidRPr="00872035">
        <w:rPr>
          <w:sz w:val="28"/>
          <w:szCs w:val="28"/>
        </w:rPr>
        <w:t>- собеседование.</w:t>
      </w:r>
    </w:p>
    <w:p w:rsidR="00592CEB" w:rsidRPr="00872035" w:rsidRDefault="00592CEB" w:rsidP="00592CEB">
      <w:pPr>
        <w:spacing w:line="360" w:lineRule="auto"/>
        <w:jc w:val="both"/>
        <w:rPr>
          <w:sz w:val="28"/>
          <w:szCs w:val="28"/>
        </w:rPr>
      </w:pPr>
      <w:r w:rsidRPr="00872035">
        <w:rPr>
          <w:sz w:val="28"/>
          <w:szCs w:val="28"/>
        </w:rPr>
        <w:tab/>
        <w:t>Проверка практических навыков и теоретических знаний должна соответствовать требованиям, предусмотренным учебной программой дисциплины.</w:t>
      </w:r>
    </w:p>
    <w:p w:rsidR="00592CEB" w:rsidRPr="00872035" w:rsidRDefault="00592CEB" w:rsidP="00592CEB">
      <w:pPr>
        <w:spacing w:line="360" w:lineRule="auto"/>
        <w:jc w:val="both"/>
        <w:rPr>
          <w:sz w:val="28"/>
          <w:szCs w:val="28"/>
        </w:rPr>
      </w:pPr>
      <w:r w:rsidRPr="00872035">
        <w:rPr>
          <w:sz w:val="28"/>
          <w:szCs w:val="28"/>
        </w:rPr>
        <w:tab/>
        <w:t xml:space="preserve">Оценка </w:t>
      </w:r>
      <w:r w:rsidRPr="00872035">
        <w:rPr>
          <w:b/>
          <w:sz w:val="28"/>
          <w:szCs w:val="28"/>
        </w:rPr>
        <w:t>«отлично»</w:t>
      </w:r>
      <w:r w:rsidRPr="00872035">
        <w:rPr>
          <w:sz w:val="28"/>
          <w:szCs w:val="28"/>
        </w:rPr>
        <w:t xml:space="preserve"> ставится студенту, имеющему всестороннее, систематическое и достаточно глубокое знание учебного материала, умение свободно выполнять задания, предусмотренные программой. Данная оценка выставляется студенту, ответившему правильно и достаточно полно на теоретические вопросы, выполнившему без существенных недочетов все необходимые доказательства и верно решившему все поставленные задачи.</w:t>
      </w:r>
    </w:p>
    <w:p w:rsidR="00592CEB" w:rsidRPr="00872035" w:rsidRDefault="00592CEB" w:rsidP="00592CEB">
      <w:pPr>
        <w:spacing w:line="360" w:lineRule="auto"/>
        <w:jc w:val="both"/>
        <w:rPr>
          <w:sz w:val="28"/>
          <w:szCs w:val="28"/>
        </w:rPr>
      </w:pPr>
      <w:r w:rsidRPr="00872035">
        <w:rPr>
          <w:sz w:val="28"/>
          <w:szCs w:val="28"/>
        </w:rPr>
        <w:tab/>
        <w:t xml:space="preserve">Оценка </w:t>
      </w:r>
      <w:r w:rsidRPr="00872035">
        <w:rPr>
          <w:b/>
          <w:sz w:val="28"/>
          <w:szCs w:val="28"/>
        </w:rPr>
        <w:t>«хорошо»</w:t>
      </w:r>
      <w:r w:rsidRPr="00872035">
        <w:rPr>
          <w:sz w:val="28"/>
          <w:szCs w:val="28"/>
        </w:rPr>
        <w:t xml:space="preserve"> ставится студенту, имеющему достаточно полное знание учебного материала, успешно выполнившему предусмотренные программой задания, испытывая при этом некоторые затруднения в отдельных элементах излагаемого материала.</w:t>
      </w:r>
    </w:p>
    <w:p w:rsidR="00592CEB" w:rsidRPr="00872035" w:rsidRDefault="00592CEB" w:rsidP="00592CEB">
      <w:pPr>
        <w:spacing w:line="360" w:lineRule="auto"/>
        <w:jc w:val="both"/>
        <w:rPr>
          <w:sz w:val="28"/>
          <w:szCs w:val="28"/>
        </w:rPr>
      </w:pPr>
      <w:r w:rsidRPr="00872035">
        <w:rPr>
          <w:sz w:val="28"/>
          <w:szCs w:val="28"/>
        </w:rPr>
        <w:tab/>
        <w:t xml:space="preserve">Оценка </w:t>
      </w:r>
      <w:r w:rsidRPr="00872035">
        <w:rPr>
          <w:b/>
          <w:sz w:val="28"/>
          <w:szCs w:val="28"/>
        </w:rPr>
        <w:t>«удовлетворительно»</w:t>
      </w:r>
      <w:r w:rsidRPr="00872035">
        <w:rPr>
          <w:sz w:val="28"/>
          <w:szCs w:val="28"/>
        </w:rPr>
        <w:t xml:space="preserve"> ставится студенту, имеющему знание основного учебно-программного материала, в целом справившемуся с выполнением задания, ответившему правильно на теоретические вопросы, составляющего основу курса, но имеющему пробелы в знании других, менее важных, вопросов. При этом важно установить, насколько студент понимает тот или иной теоретический вопрос, знает все основные положения курса.</w:t>
      </w:r>
    </w:p>
    <w:p w:rsidR="00592CEB" w:rsidRPr="00872035" w:rsidRDefault="00592CEB" w:rsidP="00592CEB">
      <w:pPr>
        <w:spacing w:line="360" w:lineRule="auto"/>
        <w:jc w:val="both"/>
        <w:rPr>
          <w:sz w:val="28"/>
          <w:szCs w:val="28"/>
        </w:rPr>
      </w:pPr>
      <w:r w:rsidRPr="00872035">
        <w:rPr>
          <w:sz w:val="28"/>
          <w:szCs w:val="28"/>
        </w:rPr>
        <w:tab/>
        <w:t>Если студент не знает полностью целого раздела курса, то (независимо от уровня знаний других разделов) ему не может быть поставлена удовлетворительная оценка.</w:t>
      </w:r>
    </w:p>
    <w:p w:rsidR="00592CEB" w:rsidRPr="00872035" w:rsidRDefault="00592CEB" w:rsidP="00592CEB">
      <w:pPr>
        <w:spacing w:line="360" w:lineRule="auto"/>
        <w:jc w:val="both"/>
        <w:rPr>
          <w:sz w:val="28"/>
          <w:szCs w:val="28"/>
        </w:rPr>
      </w:pPr>
      <w:r w:rsidRPr="00872035">
        <w:rPr>
          <w:sz w:val="28"/>
          <w:szCs w:val="28"/>
        </w:rPr>
        <w:tab/>
        <w:t xml:space="preserve">Оценка </w:t>
      </w:r>
      <w:r w:rsidRPr="00872035">
        <w:rPr>
          <w:b/>
          <w:sz w:val="28"/>
          <w:szCs w:val="28"/>
        </w:rPr>
        <w:t>«неудовлетворительно»</w:t>
      </w:r>
      <w:r w:rsidRPr="00872035">
        <w:rPr>
          <w:sz w:val="28"/>
          <w:szCs w:val="28"/>
        </w:rPr>
        <w:t xml:space="preserve"> ставится студенту, имеющему </w:t>
      </w:r>
      <w:r w:rsidRPr="00872035">
        <w:rPr>
          <w:sz w:val="28"/>
          <w:szCs w:val="28"/>
        </w:rPr>
        <w:lastRenderedPageBreak/>
        <w:t>существенные пробелы в знании основного учебного материала, допустившему принципиальные ошибки в выполнении предусмотренных программой заданий. Как правило, данная оценка ставится студенту, не ответившему правильно на вопросы экзаменационного билета. При этом рекомендуется постановкой ряда дополнительных вопросов выявить степень незнания. Если студент демонстрирует грубые ошибки, противоречащие основам изучаемой дисциплины, то ставится неудовлетворительная оценка.</w:t>
      </w: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2CEB"/>
    <w:rsid w:val="00203E43"/>
    <w:rsid w:val="003B4F83"/>
    <w:rsid w:val="00426B15"/>
    <w:rsid w:val="00592CEB"/>
    <w:rsid w:val="006330EC"/>
    <w:rsid w:val="0063688D"/>
    <w:rsid w:val="006B1FB8"/>
    <w:rsid w:val="00745DDF"/>
    <w:rsid w:val="008C10AD"/>
    <w:rsid w:val="00910190"/>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CEB"/>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1803</Characters>
  <Application>Microsoft Office Word</Application>
  <DocSecurity>0</DocSecurity>
  <Lines>15</Lines>
  <Paragraphs>4</Paragraphs>
  <ScaleCrop>false</ScaleCrop>
  <Company>Microsoft</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2014-05-18T23:58:00Z</dcterms:created>
  <dcterms:modified xsi:type="dcterms:W3CDTF">2014-05-18T23:59:00Z</dcterms:modified>
</cp:coreProperties>
</file>