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9B2" w:rsidRPr="00E55E06" w:rsidRDefault="00EB09B2" w:rsidP="00EB09B2">
      <w:pPr>
        <w:spacing w:after="0" w:line="360" w:lineRule="auto"/>
        <w:ind w:right="-1" w:firstLine="851"/>
        <w:jc w:val="center"/>
        <w:rPr>
          <w:rFonts w:ascii="Times New Roman" w:hAnsi="Times New Roman"/>
          <w:b/>
          <w:sz w:val="28"/>
          <w:szCs w:val="28"/>
        </w:rPr>
      </w:pPr>
      <w:r w:rsidRPr="00E55E06">
        <w:rPr>
          <w:rFonts w:ascii="Times New Roman" w:hAnsi="Times New Roman"/>
          <w:b/>
          <w:sz w:val="28"/>
          <w:szCs w:val="28"/>
        </w:rPr>
        <w:t>Лекция</w:t>
      </w:r>
      <w:r>
        <w:rPr>
          <w:rFonts w:ascii="Times New Roman" w:hAnsi="Times New Roman"/>
          <w:b/>
          <w:sz w:val="28"/>
          <w:szCs w:val="28"/>
        </w:rPr>
        <w:t xml:space="preserve"> </w:t>
      </w:r>
      <w:r w:rsidRPr="00E55E06">
        <w:rPr>
          <w:rFonts w:ascii="Times New Roman" w:hAnsi="Times New Roman"/>
          <w:b/>
          <w:sz w:val="28"/>
          <w:szCs w:val="28"/>
        </w:rPr>
        <w:t>27</w:t>
      </w:r>
    </w:p>
    <w:p w:rsidR="00EB09B2" w:rsidRPr="00E55E06" w:rsidRDefault="00EB09B2" w:rsidP="00EB09B2">
      <w:pPr>
        <w:pStyle w:val="a4"/>
        <w:spacing w:line="360" w:lineRule="auto"/>
        <w:ind w:firstLine="567"/>
        <w:jc w:val="center"/>
        <w:rPr>
          <w:rStyle w:val="a3"/>
          <w:rFonts w:ascii="Times New Roman" w:hAnsi="Times New Roman"/>
          <w:sz w:val="28"/>
          <w:szCs w:val="28"/>
        </w:rPr>
      </w:pPr>
      <w:r w:rsidRPr="00E55E06">
        <w:rPr>
          <w:rStyle w:val="a3"/>
          <w:rFonts w:ascii="Times New Roman" w:hAnsi="Times New Roman"/>
          <w:sz w:val="28"/>
          <w:szCs w:val="28"/>
        </w:rPr>
        <w:t>Эмпирические исследования в Европе</w:t>
      </w:r>
    </w:p>
    <w:p w:rsidR="00EB09B2" w:rsidRPr="00E55E06" w:rsidRDefault="00EB09B2" w:rsidP="00EB09B2">
      <w:pPr>
        <w:pStyle w:val="a4"/>
        <w:spacing w:line="360" w:lineRule="auto"/>
        <w:rPr>
          <w:rStyle w:val="a3"/>
          <w:rFonts w:ascii="Times New Roman" w:hAnsi="Times New Roman"/>
          <w:b w:val="0"/>
          <w:sz w:val="28"/>
          <w:szCs w:val="28"/>
        </w:rPr>
      </w:pPr>
      <w:r w:rsidRPr="00E55E06">
        <w:rPr>
          <w:rStyle w:val="a3"/>
          <w:rFonts w:ascii="Times New Roman" w:hAnsi="Times New Roman"/>
          <w:b w:val="0"/>
          <w:sz w:val="28"/>
          <w:szCs w:val="28"/>
        </w:rPr>
        <w:t>1. Возникновение эмпирических исследований в Европе.</w:t>
      </w:r>
    </w:p>
    <w:p w:rsidR="00EB09B2" w:rsidRPr="00E55E06" w:rsidRDefault="00EB09B2" w:rsidP="00EB09B2">
      <w:pPr>
        <w:pStyle w:val="a4"/>
        <w:spacing w:line="360" w:lineRule="auto"/>
        <w:rPr>
          <w:rStyle w:val="a3"/>
          <w:rFonts w:ascii="Times New Roman" w:hAnsi="Times New Roman"/>
          <w:b w:val="0"/>
          <w:bCs w:val="0"/>
          <w:i/>
          <w:sz w:val="28"/>
          <w:szCs w:val="28"/>
        </w:rPr>
      </w:pPr>
      <w:r w:rsidRPr="00E55E06">
        <w:rPr>
          <w:rStyle w:val="a5"/>
          <w:rFonts w:ascii="Times New Roman" w:hAnsi="Times New Roman"/>
          <w:bCs/>
          <w:i w:val="0"/>
          <w:sz w:val="28"/>
          <w:szCs w:val="28"/>
        </w:rPr>
        <w:t>2. Характерные черты эмпирических исследований.</w:t>
      </w:r>
    </w:p>
    <w:p w:rsidR="00EB09B2" w:rsidRPr="00E55E06" w:rsidRDefault="00EB09B2" w:rsidP="00EB09B2">
      <w:pPr>
        <w:pStyle w:val="a4"/>
        <w:tabs>
          <w:tab w:val="left" w:pos="993"/>
        </w:tabs>
        <w:spacing w:line="360" w:lineRule="auto"/>
        <w:rPr>
          <w:rFonts w:ascii="Times New Roman" w:hAnsi="Times New Roman"/>
          <w:sz w:val="28"/>
          <w:szCs w:val="28"/>
        </w:rPr>
      </w:pPr>
      <w:r w:rsidRPr="00E55E06">
        <w:rPr>
          <w:rFonts w:ascii="Times New Roman" w:hAnsi="Times New Roman"/>
          <w:sz w:val="28"/>
          <w:szCs w:val="28"/>
        </w:rPr>
        <w:t>3. Теория эмпирических исследований.</w:t>
      </w:r>
    </w:p>
    <w:p w:rsidR="00EB09B2" w:rsidRPr="00E55E06" w:rsidRDefault="00EB09B2" w:rsidP="00EB09B2">
      <w:pPr>
        <w:pStyle w:val="a4"/>
        <w:tabs>
          <w:tab w:val="left" w:pos="993"/>
        </w:tabs>
        <w:spacing w:line="360" w:lineRule="auto"/>
        <w:rPr>
          <w:rStyle w:val="a3"/>
          <w:rFonts w:ascii="Times New Roman" w:hAnsi="Times New Roman"/>
          <w:b w:val="0"/>
          <w:bCs w:val="0"/>
          <w:sz w:val="28"/>
          <w:szCs w:val="28"/>
        </w:rPr>
      </w:pPr>
    </w:p>
    <w:p w:rsidR="00EB09B2" w:rsidRPr="00E55E06" w:rsidRDefault="00EB09B2" w:rsidP="00EB09B2">
      <w:pPr>
        <w:pStyle w:val="a4"/>
        <w:spacing w:line="360" w:lineRule="auto"/>
        <w:ind w:firstLine="851"/>
        <w:jc w:val="both"/>
        <w:rPr>
          <w:rFonts w:ascii="Times New Roman" w:hAnsi="Times New Roman"/>
          <w:sz w:val="28"/>
          <w:szCs w:val="28"/>
        </w:rPr>
      </w:pPr>
      <w:r w:rsidRPr="00E55E06">
        <w:rPr>
          <w:rStyle w:val="a3"/>
          <w:rFonts w:ascii="Times New Roman" w:hAnsi="Times New Roman"/>
          <w:sz w:val="28"/>
          <w:szCs w:val="28"/>
        </w:rPr>
        <w:t>1. Возникновение эмпирических исследований в Европе.</w:t>
      </w:r>
      <w:r w:rsidRPr="00E55E06">
        <w:rPr>
          <w:rFonts w:ascii="Times New Roman" w:hAnsi="Times New Roman"/>
          <w:sz w:val="28"/>
          <w:szCs w:val="28"/>
        </w:rPr>
        <w:t xml:space="preserve"> Разработкой методологии и методики социальных исследований, начиная с XVII в. занимались в основном естествоиспытатели, математики (Дж. Граунт, Э.Галлей, Я.Бернулли, ПЛаплас, Ж.Фурье и др.) и государственные чиновники (Г.Кинг, Ч.Р.Давенант, Ж.Б.Кольбер. С.Вобан, В.Керсебум и др.). В конце 17 в. известный швейцарский ученый-математик Яков Бернулли (1654-1704) предложил использовать теорию вероятности при исследовании общественных явлений. Приложение теории вероятности к исследованию заложило традиции количественной социологии. </w:t>
      </w:r>
      <w:r w:rsidRPr="00E55E06">
        <w:rPr>
          <w:rStyle w:val="a5"/>
          <w:rFonts w:ascii="Times New Roman" w:hAnsi="Times New Roman"/>
          <w:sz w:val="28"/>
          <w:szCs w:val="28"/>
        </w:rPr>
        <w:t>Томас Мальтус</w:t>
      </w:r>
      <w:r w:rsidRPr="00E55E06">
        <w:rPr>
          <w:rFonts w:ascii="Times New Roman" w:hAnsi="Times New Roman"/>
          <w:sz w:val="28"/>
          <w:szCs w:val="28"/>
        </w:rPr>
        <w:t xml:space="preserve"> (1766-1834) вошел в историю обществознания как автор "Опыта о законе народонаселения, или изложения прошедшего и настоящего действия этого закона на благоденствие человеческого рода" (положение о существовании вечного закона человечества, согласно которому рост народонаселения происходит в геометрической прогрессии, а рост жизненных средств - в арифметической, что ведет к превышению численности населения над объемом жизненных благ). Его попытка вывести строгую математическую формулу социально-демографических процессов отразила развившуюся в 18 в. тенденцию применения естественнонаучных методов к изучению общества. </w:t>
      </w:r>
      <w:r w:rsidRPr="00E55E06">
        <w:rPr>
          <w:rStyle w:val="a5"/>
          <w:rFonts w:ascii="Times New Roman" w:hAnsi="Times New Roman"/>
          <w:sz w:val="28"/>
          <w:szCs w:val="28"/>
        </w:rPr>
        <w:t>Пьер Симон Лаплас</w:t>
      </w:r>
      <w:r w:rsidRPr="00E55E06">
        <w:rPr>
          <w:rFonts w:ascii="Times New Roman" w:hAnsi="Times New Roman"/>
          <w:sz w:val="28"/>
          <w:szCs w:val="28"/>
        </w:rPr>
        <w:t xml:space="preserve"> (1749-1827), французский математик, физик и астроном, член Парижской Петербургской академий наук, явился пионером в деле математизации обществознания и использования при анализе социальных процессов некоторых положений теории вероятности. Обществоведческие проблемы занимали внимание других известных естествоиспытателей XVIII - XIX в. (Бюффона, Лавуазье и др.), показавших </w:t>
      </w:r>
      <w:r w:rsidRPr="00E55E06">
        <w:rPr>
          <w:rFonts w:ascii="Times New Roman" w:hAnsi="Times New Roman"/>
          <w:sz w:val="28"/>
          <w:szCs w:val="28"/>
        </w:rPr>
        <w:lastRenderedPageBreak/>
        <w:t>возможность и целесообразность естественнонаучных методов анализа общественных явлений.</w:t>
      </w:r>
    </w:p>
    <w:p w:rsidR="00EB09B2" w:rsidRPr="00E55E06" w:rsidRDefault="00EB09B2" w:rsidP="00EB09B2">
      <w:pPr>
        <w:pStyle w:val="a4"/>
        <w:spacing w:line="360" w:lineRule="auto"/>
        <w:ind w:firstLine="851"/>
        <w:jc w:val="both"/>
        <w:rPr>
          <w:rFonts w:ascii="Times New Roman" w:hAnsi="Times New Roman"/>
          <w:sz w:val="28"/>
          <w:szCs w:val="28"/>
        </w:rPr>
      </w:pPr>
      <w:r w:rsidRPr="00E55E06">
        <w:rPr>
          <w:rFonts w:ascii="Times New Roman" w:hAnsi="Times New Roman"/>
          <w:sz w:val="28"/>
          <w:szCs w:val="28"/>
        </w:rPr>
        <w:t>Эмпирические исследования поначалу не имели строгой научной методологии, современной программы, методики и техники. Чаще всего они проводились энтузиастами, не имеющими специального высшего образования для организации эмпирических исследований в гуманитарной области. Первое поколение социальных эмпириков, ученых-естествоиспытателей, врачей и общественных деятелей, беспокоили острейшие проблемы, возникшие в обществе. Эмпирические исследования того времени были неумелыми, но очень актуальными, своевременными.</w:t>
      </w:r>
      <w:r w:rsidRPr="00E55E06">
        <w:rPr>
          <w:rFonts w:ascii="Times New Roman" w:hAnsi="Times New Roman"/>
          <w:sz w:val="28"/>
          <w:szCs w:val="28"/>
        </w:rPr>
        <w:br/>
        <w:t>Возможно, практики и обратились бы за помощью к теоретикам, но в 18-19вв они ориентировались на решение абстрактных задач, создание разного рода эволюционных схем и сравнительно-исторических моделей. Они не требовали эмпирического подтверждения, а потому и специальной методологии сбора и анализа данных разрабатывать было ненужно. Достаточно было обратиться к историческим фактам и проиллюстрировать свои мысли.</w:t>
      </w:r>
    </w:p>
    <w:p w:rsidR="00EB09B2" w:rsidRPr="00E55E06" w:rsidRDefault="00EB09B2" w:rsidP="00EB09B2">
      <w:pPr>
        <w:pStyle w:val="a4"/>
        <w:spacing w:line="360" w:lineRule="auto"/>
        <w:ind w:firstLine="851"/>
        <w:jc w:val="both"/>
        <w:rPr>
          <w:rFonts w:ascii="Times New Roman" w:hAnsi="Times New Roman"/>
          <w:b/>
          <w:i/>
          <w:sz w:val="28"/>
          <w:szCs w:val="28"/>
        </w:rPr>
      </w:pPr>
      <w:r w:rsidRPr="00E55E06">
        <w:rPr>
          <w:rStyle w:val="a5"/>
          <w:rFonts w:ascii="Times New Roman" w:hAnsi="Times New Roman"/>
          <w:b/>
          <w:bCs/>
          <w:i w:val="0"/>
          <w:sz w:val="28"/>
          <w:szCs w:val="28"/>
        </w:rPr>
        <w:t>2. Характерные черты эмпирических исследований.</w:t>
      </w:r>
      <w:r w:rsidRPr="00E55E06">
        <w:rPr>
          <w:rFonts w:ascii="Times New Roman" w:hAnsi="Times New Roman"/>
          <w:b/>
          <w:i/>
          <w:sz w:val="28"/>
          <w:szCs w:val="28"/>
        </w:rPr>
        <w:t xml:space="preserve"> </w:t>
      </w:r>
      <w:r w:rsidRPr="00E55E06">
        <w:rPr>
          <w:rFonts w:ascii="Times New Roman" w:hAnsi="Times New Roman"/>
          <w:sz w:val="28"/>
          <w:szCs w:val="28"/>
        </w:rPr>
        <w:t>Эмпирическую социологию в Европе выделяют следующие характерные особенности:</w:t>
      </w:r>
    </w:p>
    <w:p w:rsidR="00EB09B2" w:rsidRPr="00E55E06" w:rsidRDefault="00EB09B2" w:rsidP="00EB09B2">
      <w:pPr>
        <w:pStyle w:val="a4"/>
        <w:numPr>
          <w:ilvl w:val="0"/>
          <w:numId w:val="1"/>
        </w:numPr>
        <w:tabs>
          <w:tab w:val="left" w:pos="993"/>
        </w:tabs>
        <w:spacing w:line="360" w:lineRule="auto"/>
        <w:ind w:left="0" w:firstLine="851"/>
        <w:jc w:val="both"/>
        <w:rPr>
          <w:rFonts w:ascii="Times New Roman" w:hAnsi="Times New Roman"/>
          <w:sz w:val="28"/>
          <w:szCs w:val="28"/>
        </w:rPr>
      </w:pPr>
      <w:r w:rsidRPr="00E55E06">
        <w:rPr>
          <w:rFonts w:ascii="Times New Roman" w:hAnsi="Times New Roman"/>
          <w:sz w:val="28"/>
          <w:szCs w:val="28"/>
        </w:rPr>
        <w:t>эмпирические социальные исследования появились раньше, чем академическая социология. В Англии и во Франции они проводились еще в XVII в., т. е. со времен «политической арифметики» и «социаль-ной физики». Английские «политические арифметики» XVII в. (У. Петти, Дж. Граунт, Г. Кинг и Э. Галлей) выработали методы количественного исследования социальных процессов; в частности, Дж. Граунт применил их в 1662г. к анализу уровней смертности. Методология и методика эмпирических исследований разрабатывались главным образом естествоиспытателями. Многие выдающиеся естествоиспытатели (Э. Галлей, П. Лаплас, Ж. Бюффон, А. Лавуазье) вошли в число ее родоначальников.</w:t>
      </w:r>
    </w:p>
    <w:p w:rsidR="00EB09B2" w:rsidRPr="00E55E06" w:rsidRDefault="00EB09B2" w:rsidP="00EB09B2">
      <w:pPr>
        <w:pStyle w:val="a4"/>
        <w:numPr>
          <w:ilvl w:val="0"/>
          <w:numId w:val="1"/>
        </w:numPr>
        <w:tabs>
          <w:tab w:val="left" w:pos="993"/>
        </w:tabs>
        <w:spacing w:line="360" w:lineRule="auto"/>
        <w:ind w:left="0" w:firstLine="851"/>
        <w:jc w:val="both"/>
        <w:rPr>
          <w:rFonts w:ascii="Times New Roman" w:hAnsi="Times New Roman"/>
          <w:sz w:val="28"/>
          <w:szCs w:val="28"/>
        </w:rPr>
      </w:pPr>
      <w:r w:rsidRPr="00E55E06">
        <w:rPr>
          <w:rFonts w:ascii="Times New Roman" w:hAnsi="Times New Roman"/>
          <w:sz w:val="28"/>
          <w:szCs w:val="28"/>
        </w:rPr>
        <w:lastRenderedPageBreak/>
        <w:t>методология и методика эмпирических исследований разрабатывались главным образом естествоиспытателями, а теоретическая социология - философами (О. Конт, Э. Дюркгейм, Г. Зиммель, Ф. Теннис). Работа Пьера Лапласа «Философские очерки о вероятностях»(1795) построена на количественном описании народонаселения. П. Лаплас продолжил начатое Я.Бернулли дело. Благодаря ему теория вероятностей приобрела законченный вид. Лаплас - автор фундаментальных работ по математике и математической физике, прежде всего - трактата "Аналитическая теория вероятностей" (1812), в котором можно обнаружить многие позднейшие открытия теории вероятностей, сделанные другими математиками. Он был убежден в том, что в мире все подчинено строгим законам и пытался убедить общественность в возможности приложения законов теории вероятности к общественным наукам.</w:t>
      </w:r>
    </w:p>
    <w:p w:rsidR="00EB09B2" w:rsidRPr="00E55E06" w:rsidRDefault="00EB09B2" w:rsidP="00EB09B2">
      <w:pPr>
        <w:pStyle w:val="a4"/>
        <w:numPr>
          <w:ilvl w:val="0"/>
          <w:numId w:val="1"/>
        </w:numPr>
        <w:tabs>
          <w:tab w:val="left" w:pos="993"/>
        </w:tabs>
        <w:spacing w:line="360" w:lineRule="auto"/>
        <w:ind w:left="0" w:firstLine="851"/>
        <w:jc w:val="both"/>
        <w:rPr>
          <w:rFonts w:ascii="Times New Roman" w:hAnsi="Times New Roman"/>
          <w:sz w:val="28"/>
          <w:szCs w:val="28"/>
        </w:rPr>
      </w:pPr>
      <w:r w:rsidRPr="00E55E06">
        <w:rPr>
          <w:rFonts w:ascii="Times New Roman" w:hAnsi="Times New Roman"/>
          <w:sz w:val="28"/>
          <w:szCs w:val="28"/>
        </w:rPr>
        <w:t>на ранних этапах теоретическая и эмпирическая социология развивались параллельно и в отрыве друг от друга. В академической социологии преобладали глобальные эволюционные схемы и сравнительно-исторический метод, которые не требовали строгого эмпирического подтверждения, довольствовались некритическим сбором фактов для иллюстрации априорных схем. Разрыв теории и эмпирии, под знаком которой проходило становление классической социологии XIX в., усугублялся тем, что, с одной стороны, макросоциологические теории принципиально не допускали проверки на микроуровне, с другой - они были ориентированы только на прошлое (социология в целом формировалась как историческая социология), а эмпирические исследования были посвящены злободневным проблемам современного общества. Только в 20-е гг. XX в. начинается соединение теоретической и эмпирической социологии и разрабатывается количественная  методология, яркими представителями которой явились П. Лазарсфельд, Р. Мертон, Дж. Ландберг и др.</w:t>
      </w:r>
    </w:p>
    <w:p w:rsidR="00EB09B2" w:rsidRPr="00E55E06" w:rsidRDefault="00EB09B2" w:rsidP="00EB09B2">
      <w:pPr>
        <w:pStyle w:val="a4"/>
        <w:numPr>
          <w:ilvl w:val="0"/>
          <w:numId w:val="1"/>
        </w:numPr>
        <w:tabs>
          <w:tab w:val="left" w:pos="993"/>
        </w:tabs>
        <w:spacing w:line="360" w:lineRule="auto"/>
        <w:ind w:left="0" w:firstLine="851"/>
        <w:jc w:val="both"/>
        <w:rPr>
          <w:rFonts w:ascii="Times New Roman" w:hAnsi="Times New Roman"/>
          <w:sz w:val="28"/>
          <w:szCs w:val="28"/>
        </w:rPr>
      </w:pPr>
      <w:r w:rsidRPr="00E55E06">
        <w:rPr>
          <w:rFonts w:ascii="Times New Roman" w:hAnsi="Times New Roman"/>
          <w:sz w:val="28"/>
          <w:szCs w:val="28"/>
        </w:rPr>
        <w:t xml:space="preserve"> эмпирическая социология зародилась вне сферы университетов, а в практической сфере - в среде государственных служащих, </w:t>
      </w:r>
      <w:r w:rsidRPr="00E55E06">
        <w:rPr>
          <w:rFonts w:ascii="Times New Roman" w:hAnsi="Times New Roman"/>
          <w:sz w:val="28"/>
          <w:szCs w:val="28"/>
        </w:rPr>
        <w:lastRenderedPageBreak/>
        <w:t>предпринимателей, врачей, ученых-естественников, учителей. Ее возникновение стимулировалось практическими нуждами капиталисти-ческого общества, развитие которого в XIX в. вело к быстрому росту городов (интенсивная урбанизация), поляризации бедности и богатства (как следствия индустриализации), пауперизации населения и увеличению преступности (на стадии первоначального накопления). В это же самое время ускоренно формируются «средние слои» и буржуазная прослойка, всегда выступавшие за порядок и стабильность, укрепляются институт общественного мнения и пресса. В тот период наблюдается рост различного рода общественных движений, выступающих за социальные реформы и либерализацию нравов, придерживающихся просветительских и благотворительных целей, стремящихся привлечь внимание властей и общественности к социальным порокам и бедам, которые претерпевает общество, выступавших за социальные реформы и просвещение населения. Таким образом, для проведения эмпирических исследований, выявления социальных болезней общества объективно созрели те силы, которые могли бы выступить в роли, с одной стороны, субъектов социального заказа, а с другой - субъектов его исполнения, т. е. непосредственных исследователей.</w:t>
      </w:r>
    </w:p>
    <w:p w:rsidR="00EB09B2" w:rsidRPr="00E55E06" w:rsidRDefault="00EB09B2" w:rsidP="00EB09B2">
      <w:pPr>
        <w:pStyle w:val="a4"/>
        <w:tabs>
          <w:tab w:val="left" w:pos="993"/>
        </w:tabs>
        <w:spacing w:line="360" w:lineRule="auto"/>
        <w:ind w:firstLine="851"/>
        <w:jc w:val="both"/>
        <w:rPr>
          <w:rFonts w:ascii="Times New Roman" w:hAnsi="Times New Roman"/>
          <w:b/>
          <w:sz w:val="28"/>
          <w:szCs w:val="28"/>
        </w:rPr>
      </w:pPr>
      <w:r w:rsidRPr="00E55E06">
        <w:rPr>
          <w:rFonts w:ascii="Times New Roman" w:hAnsi="Times New Roman"/>
          <w:b/>
          <w:sz w:val="28"/>
          <w:szCs w:val="28"/>
        </w:rPr>
        <w:t xml:space="preserve">3. Теория эмпирических исследований. </w:t>
      </w:r>
      <w:r w:rsidRPr="00E55E06">
        <w:rPr>
          <w:rFonts w:ascii="Times New Roman" w:hAnsi="Times New Roman"/>
          <w:sz w:val="28"/>
          <w:szCs w:val="28"/>
        </w:rPr>
        <w:t xml:space="preserve">Если инициаторами первых социальных исследований в основном были ученые энтузиасты-одиночки, то в начале XIX в. появляется и растет всеобщий интерес к общественным проблемам. Усложнение и обострение социальных проблем с неизбежностью заставили общественность обратить внимание на проблему увеличения количества бедных, как пишет П.Монсон, "неимущих тружеников", т.к. они стали представлять собой потенциальную угрозу устоям общества. В свою очередь, и правительство перестала удовлетворять существующая система получения социальной информации через церковные приходы и государственные финансовые инспекции. </w:t>
      </w:r>
      <w:r w:rsidRPr="00E55E06">
        <w:rPr>
          <w:rFonts w:ascii="Times New Roman" w:hAnsi="Times New Roman"/>
          <w:sz w:val="28"/>
          <w:szCs w:val="28"/>
        </w:rPr>
        <w:br/>
        <w:t xml:space="preserve">Возникновение социального заказа на проведение эмпирического изучения условий жизни и особенностей поведения различных групп населения, в </w:t>
      </w:r>
      <w:r w:rsidRPr="00E55E06">
        <w:rPr>
          <w:rFonts w:ascii="Times New Roman" w:hAnsi="Times New Roman"/>
          <w:sz w:val="28"/>
          <w:szCs w:val="28"/>
        </w:rPr>
        <w:lastRenderedPageBreak/>
        <w:t xml:space="preserve">первую очередь рабочих и бедных, приводит к тому, что наблюдается своеобразный бум всевозможных переписей, обследований, статистических описаний, которые начали проводить официальные учреждения, благот-ворительные общества, разные государственные комиссии с участием представителей общественности и частные лица (врачи, учителя, ученые-естественники, предприниматели). Частные обследования проводились также и разного рода филантропическими организациями и оппозиционными партиями. Целью данных социальных обследований были информирование и мобилизация общественности с тем, чтобы обратить внимание официальных кругов на существующие "темные" стороны социальной действительности. Сбор информации был необходим для обоснования проведения социальных реформ, которые могли сгладить обострившиеся социальные проблемы. Многие передовые люди того времени считали, что данные обследования позволят не только достоверно установить масштабы существующих в обществе негативных явлений, разобраться в их причинах, но и выработать необходимые рекомендации по "лечению социальных болезней". </w:t>
      </w:r>
    </w:p>
    <w:p w:rsidR="00EB09B2" w:rsidRPr="00E55E06" w:rsidRDefault="00EB09B2" w:rsidP="00EB09B2">
      <w:pPr>
        <w:pStyle w:val="a4"/>
        <w:tabs>
          <w:tab w:val="left" w:pos="993"/>
        </w:tabs>
        <w:spacing w:line="360" w:lineRule="auto"/>
        <w:ind w:firstLine="851"/>
        <w:jc w:val="both"/>
        <w:rPr>
          <w:rFonts w:ascii="Times New Roman" w:hAnsi="Times New Roman"/>
          <w:sz w:val="28"/>
          <w:szCs w:val="28"/>
        </w:rPr>
      </w:pPr>
      <w:r w:rsidRPr="00E55E06">
        <w:rPr>
          <w:rFonts w:ascii="Times New Roman" w:hAnsi="Times New Roman"/>
          <w:sz w:val="28"/>
          <w:szCs w:val="28"/>
        </w:rPr>
        <w:t xml:space="preserve">Эмпирические обследования, проводившиеся любителями, оторванными от университетских центров и профессиональной науки, часто грешили дилетантизмом и поверхностностью. По традиции университетские социологи занимались в основном философско-историческими темами, реальная жизнь общества, ее статистическое изучение в начале и середине 19 в. их мало интересовало. Но со временем они все чаще стали обращать свои взоры на социальную действительность и участвовать в эмпирических исследованиях. По мере профессионализации деятельности по сбору и анализу данных доля любителей уменьшалась, соответственно росло число профессоров. </w:t>
      </w:r>
    </w:p>
    <w:p w:rsidR="00EB09B2" w:rsidRPr="00E55E06" w:rsidRDefault="00EB09B2" w:rsidP="00EB09B2">
      <w:pPr>
        <w:pStyle w:val="a4"/>
        <w:spacing w:line="360" w:lineRule="auto"/>
        <w:ind w:firstLine="851"/>
        <w:jc w:val="both"/>
        <w:rPr>
          <w:rFonts w:ascii="Times New Roman" w:hAnsi="Times New Roman"/>
          <w:sz w:val="28"/>
          <w:szCs w:val="28"/>
        </w:rPr>
      </w:pPr>
      <w:r w:rsidRPr="00E55E06">
        <w:rPr>
          <w:rFonts w:ascii="Times New Roman" w:hAnsi="Times New Roman"/>
          <w:sz w:val="28"/>
          <w:szCs w:val="28"/>
        </w:rPr>
        <w:t xml:space="preserve">В начале 19 в. правительство западноевропейских стран перестала удовлетворять существующая долгое время система сбора социальной информации через церковные приходы и государственные финансовые инспекции. С 1801г. после долгого перерыва в Англии и Франции </w:t>
      </w:r>
      <w:r w:rsidRPr="00E55E06">
        <w:rPr>
          <w:rFonts w:ascii="Times New Roman" w:hAnsi="Times New Roman"/>
          <w:sz w:val="28"/>
          <w:szCs w:val="28"/>
        </w:rPr>
        <w:lastRenderedPageBreak/>
        <w:t>возобновляется проведение регулярных переписей населения, начинает формироваться система статистических служб и возникает достаточно устойчивый заказ на эмпирические исследования. Возникновение госзаказа порождает волну увлечения всевозможными переписями, социальными обследованиями, статистическими описаниями, которые начали проводить официальные учреждения, благотворительные общества, разные государственные комиссии с участием представителей общественности и частные лица (врачи, учителя, ученые-естественники, предприниматели), формируется система статистических служб и обществ, объединившая энтузиастов эмпирических исследований (Манчестерское и Лондонское статистические общества, Центр всеобщей статистики Франции и т. д.). Социальная информация, в том числе с промышленных предприятий, собирается через церковные приходы и государственные финансовые инспекции, парламентские комиссии, благотворительные организации, правительство и частных лиц. Частные обследования проводились также и разного рода филантропическими организациями и оппозиционными партиями. Целью обследований было привлечение внимания общественности и официальных кругов к вопиющим социальным болезням общества, прежде всего преступности, безработице, проституции, бедности.</w:t>
      </w:r>
    </w:p>
    <w:p w:rsidR="00EB09B2" w:rsidRPr="00E55E06" w:rsidRDefault="00EB09B2" w:rsidP="00EB09B2">
      <w:pPr>
        <w:pStyle w:val="a4"/>
        <w:spacing w:line="360" w:lineRule="auto"/>
        <w:ind w:firstLine="851"/>
        <w:jc w:val="both"/>
        <w:rPr>
          <w:rFonts w:ascii="Times New Roman" w:hAnsi="Times New Roman"/>
          <w:sz w:val="28"/>
          <w:szCs w:val="28"/>
        </w:rPr>
      </w:pPr>
      <w:r w:rsidRPr="00E55E06">
        <w:rPr>
          <w:rFonts w:ascii="Times New Roman" w:hAnsi="Times New Roman"/>
          <w:sz w:val="28"/>
          <w:szCs w:val="28"/>
        </w:rPr>
        <w:t xml:space="preserve">Исходя из всего вышесказанного можно сделать вывод, наибольшее развитие социологические исследования получили в США. Исследователи истории социологии считают, что если в 19 в. центром социологической мысли была Западная Европа, то начиная с 20-х гг. 20 в. США прочно удерживают позиции лидера в мировой социологии. Решающее влияние на бурное развитие социологии в США оказали 2 фактора: быстрое прохождение социологией  всех  пяти стадий внешней институционализации и большой объем конкретных эмпирических социальных исследований. В  Западной Европе социология развивалась на инициативной основе, в США – как университетская наука. В США с самого начала социология формируется как прикладная эмпирическая наука. Благодаря развитию эмпирических </w:t>
      </w:r>
      <w:r w:rsidRPr="00E55E06">
        <w:rPr>
          <w:rFonts w:ascii="Times New Roman" w:hAnsi="Times New Roman"/>
          <w:sz w:val="28"/>
          <w:szCs w:val="28"/>
        </w:rPr>
        <w:lastRenderedPageBreak/>
        <w:t>исследований, разработке фундаментальной методологии, использованию математического и статистического аппарата, моделирования и эксперимента социология в США превратилась в точную науку. Эмпирические социологические исследования диктовались общественными потребностями. Большое место в них занимают проблемы социализации различных социальных групп, адаптация к новым для людей социальным и культурным условиям. Этому большое влияние оказало двухтомное исследование Ф. Знанецкого и У. Томаса «польский крестьянин в Европе и Америке»  и исследования Чикагской школы.</w:t>
      </w:r>
    </w:p>
    <w:p w:rsidR="00745DDF" w:rsidRDefault="00745DDF"/>
    <w:sectPr w:rsidR="00745DDF" w:rsidSect="00745D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D03917"/>
    <w:multiLevelType w:val="hybridMultilevel"/>
    <w:tmpl w:val="5CA210E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B09B2"/>
    <w:rsid w:val="00203E43"/>
    <w:rsid w:val="003B4F83"/>
    <w:rsid w:val="00426B15"/>
    <w:rsid w:val="006330EC"/>
    <w:rsid w:val="0063688D"/>
    <w:rsid w:val="006B1FB8"/>
    <w:rsid w:val="00745DDF"/>
    <w:rsid w:val="008C10AD"/>
    <w:rsid w:val="00910190"/>
    <w:rsid w:val="00E05E35"/>
    <w:rsid w:val="00EB09B2"/>
    <w:rsid w:val="00EC1743"/>
    <w:rsid w:val="00F27D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9B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EB09B2"/>
    <w:rPr>
      <w:b/>
      <w:bCs/>
    </w:rPr>
  </w:style>
  <w:style w:type="paragraph" w:styleId="a4">
    <w:name w:val="No Spacing"/>
    <w:uiPriority w:val="99"/>
    <w:qFormat/>
    <w:rsid w:val="00EB09B2"/>
    <w:pPr>
      <w:spacing w:after="0" w:line="240" w:lineRule="auto"/>
    </w:pPr>
    <w:rPr>
      <w:rFonts w:ascii="Calibri" w:eastAsia="Times New Roman" w:hAnsi="Calibri" w:cs="Times New Roman"/>
      <w:lang w:eastAsia="ru-RU"/>
    </w:rPr>
  </w:style>
  <w:style w:type="character" w:styleId="a5">
    <w:name w:val="Emphasis"/>
    <w:basedOn w:val="a0"/>
    <w:qFormat/>
    <w:rsid w:val="00EB09B2"/>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1798</Words>
  <Characters>10253</Characters>
  <Application>Microsoft Office Word</Application>
  <DocSecurity>0</DocSecurity>
  <Lines>85</Lines>
  <Paragraphs>24</Paragraphs>
  <ScaleCrop>false</ScaleCrop>
  <Company>Microsoft</Company>
  <LinksUpToDate>false</LinksUpToDate>
  <CharactersWithSpaces>12027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Z</cp:lastModifiedBy>
  <cp:revision>2</cp:revision>
  <dcterms:created xsi:type="dcterms:W3CDTF">2014-05-19T00:22:00Z</dcterms:created>
  <dcterms:modified xsi:type="dcterms:W3CDTF">2014-05-19T00:22:00Z</dcterms:modified>
</cp:coreProperties>
</file>