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A7" w:rsidRPr="00E55E06" w:rsidRDefault="003419A7" w:rsidP="003419A7">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28.</w:t>
      </w:r>
    </w:p>
    <w:p w:rsidR="003419A7" w:rsidRPr="00E55E06" w:rsidRDefault="003419A7" w:rsidP="003419A7">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И. Валлерштайн. Анализ мировых систем.</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1.Понятие «мировой системы» в концепции И. Валлерштайна.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2.Составляющие мировой системы: ядро, полупериферия, периферия.</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b/>
          <w:sz w:val="28"/>
          <w:szCs w:val="28"/>
        </w:rPr>
        <w:t>1.Понятие «мировой системы» в концепции И. Валлерштайна.</w:t>
      </w:r>
      <w:r w:rsidRPr="00E55E06">
        <w:rPr>
          <w:rFonts w:ascii="Times New Roman" w:hAnsi="Times New Roman"/>
          <w:sz w:val="28"/>
          <w:szCs w:val="28"/>
        </w:rPr>
        <w:t xml:space="preserve"> Иммануил Морис Валлерштайн (р. 28 сентября 1930, Нью-Йорк, США) - американский социолог, один из основателей мир-системного анализа, один из ведущих представителей современной левой общественной мысли. </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Термин «мировая система» ввел в научный оборот Иммануил Валлерштайн. Он полагал, что привычное слово «общество», позаимствованное учеными из обыденной практики, слишком неточное, поскольку его почти невозможно непротиворечивым способом отделить от термина «государство». Вместо того и другого он предложил понятие «историческая система», благодаря которому, как ему верилось, наконец-то воссоединятся два рода наук — исторические (идеографические) и социальные (номотетические). Старый термин «общество» их разъединял, а новый их призван объединить. В понятии «историческая система», уживаются социологический и исторический взгляды на мир.</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Согласно И. Валлерштайну, существуют всего три формы, или разновидности, исторических систем, которые он назвал мини-системами, мировыми империями и мировыми хозяйствами (хотя можно выделить и другие их разновидности). Мини-системы небольшие по размерам, недолговременные (жизненный путь примерно шести поколений) и гомогенные с культурной точки зрения. Мировые империи являются крупными политическими структурами, в культурном плане они гораздо более многообразны. Способ существования — изымание дани с подведомственных территорий, прежде всего сельских округов, которая стекается в центр и перераспределяется среди немногочисленной страты чиновников. Мировые хозяйства — это огромные неравные цепи интегрированных производственных структур, разделенных </w:t>
      </w:r>
      <w:r w:rsidRPr="00E55E06">
        <w:rPr>
          <w:rFonts w:ascii="Times New Roman" w:hAnsi="Times New Roman"/>
          <w:sz w:val="28"/>
          <w:szCs w:val="28"/>
        </w:rPr>
        <w:lastRenderedPageBreak/>
        <w:t>многочисленными политическими структурами. Логика их существования заключается в том, что прибавочная стоимость неравномерно распределяется в пользу тех, кто смог захватить временную монополию на рынке. Это — «капиталистическая» логика.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ту далекую эпоху, о которой мы можем судить только по археологическим раскопкам, когда на земле обитали собиратели и охотники, преобладающей формой были мини-системы. На раннем этапе истории одновременно существовало множество общественных систем. Так как эти общества являлись, в основном, племенными, следует исходить из существования многих тысяч общественных систем. Позже, в связи с переходом к земледелию и изобретению письменности, а именно в период между 8000 г. до н. э. и 1500 г. н. э. на земле сосуществовали одновременно все три разновидности «исторических систем», но господствующей являлась мировая империя, которая, расширяясь, разрушала и поглощала как мини-системы, так и мировые хозяйства. Но когда мировые империи распадались, на их развалинах вновь появлялись мини-системы и мировые хозяйства. История, похоже, напоминает круговорот веществ в природе.</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Большая часть того, что мы называем историей этого периода, — это история рождающихся и умирающих мировых империй, полагает И. Валлерштайн. Мировые экономики в то время были еще слишком слабыми, чтобы конкурировать с тремя формами «исторических систем».</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Примерно в 1500 г. из консолидации разрозненных мировых хозяйств, чудом уцелевших после очередного нашествия мировых империй, родилась современная мировая система. С тех пор «она достигла своего полного развития как капиталистическая система. По своей внутренней логике это капиталистическое мировое хозяйство затем расширилось и захватило весь земной шар, впитывая в себя все существующие мини-системы и мировые империи. Таким образом, к концу XIX в. впервые в истории на Земле оказалась только одна историческая система. Мы до сих пор существуем в этом положении».</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Теория мировой системы, созданная И. Валлерштайном в середине 70-х годов позволяет объяснить многие исторические факты, которые не поддавались объяснению традиционной теории общества. Несомненно, весьма эвристична гипотеза циклического возникновения и распада мировых империй, в число которых необходимо отнести и нашу страну, принимавшую форму то царского самодержавия, то советского тоталитарного государства. Из вечного круговорота исторических форм общества следует не только неизбежность распада социальных гигантов и возникновения социальных карликов. Но также гипотеза о внутренней нестабильности «слабо упакованных», неплотных по удельному весу грамма «социального вещества» на единицу площади мировых империй. Внутренняя культурная разнородность не позволила просуществовать СССР до третьего тысячелетия, несмотря на жесткий внешний политический контроль.</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Весьма зыбкой и неустойчивой являлись все мировые империи. Что такое империя монголов в XIV веке, куда входила покоренная Русь, как негетерогенное и внутренне противоречивое объединение, где власть держалась только «на штыках»?</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Если множество территорий объединено только тем, что с них собирают налоги или дань, то такое объединение обречено на распад. Не спасает даже наличие единого политического центра и органов управления. Хотя русские князья ездили в Орду испрашивать грамоту на правление, данный ритуал оставался пустой формальностью, поскольку никто из монгольских «топ-менеджеров» никогда не вмешивался во внутренние дела удельных князей. Похожим образом в 70—80-е годы советские партийные функционеры перестали контролировать злоупотребления и вольнодумие «удельных князей» в Узбекистане, республиках Закавказья и даже поволжских областях. Автономия периферии по отношению к центру обернулась трагедией для всей системы.</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Мировые империи включали несколько территорий, объединенных военной и политической властью. Империи инков, Александра </w:t>
      </w:r>
      <w:r w:rsidRPr="00E55E06">
        <w:rPr>
          <w:rFonts w:ascii="Times New Roman" w:hAnsi="Times New Roman"/>
          <w:sz w:val="28"/>
          <w:szCs w:val="28"/>
        </w:rPr>
        <w:lastRenderedPageBreak/>
        <w:t>Македонского, Дария I, Наполеона, наконец СССР, который также относят к типу мировых империй, представляли очень разнородные (культурно, социально, экономически, реже — религиозно), обширные по территории, политически непрочные образования. Они создавались принудительно и быстро распадались.</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Современный мир — это мировая система, базирующаяся на капитализме, поэтому она и называется «капиталистическая мировая система».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«Единицей анализа современной мировой системы является капиталистическое мировое хозяйство», — пишет И. Валлерштайн.</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Мировая экономическая система — совокупность территорий или стран, объединенных экономическими связями. Это понятие шире, чем мировая капиталистическая экономика, поскольку включает в свою орбиту страны с капиталистическим и некапиталистическим хозяйством, но у´же, чем понятие мировой системы.</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Мировая капиталистическая экономика — высшая и последняя форма мировой экономической системы. Она существует чуть ли не 500 лет, но так и не превратилась в мировую империю. Транснациональные корпорации находятся вне контроля единого правительства. Они свободно перебрасывают огромные капиталы через государственные границы. К типу мировых экономических систем следует отнести так называемый социалистический лагерь, куда в 60—80-е годы входили СССР, Куба, Румыния, ГДР, Югославия, Польша, Болгария, Венгрия, Вьетнам. У них не было единого правительства, каждая страна — суверенное государство. Стало быть, это не империя. Зато между ними существовало международное разделение труда, кооперация и экономический обмен в рамках Совета экономической взаимопомощи (СЭВ). В широком смысле мировая система включает все ныне существующие на планете страны. Она получила наименование мирового сообщества.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Итак, на глобальном уровне общество превращается в мировую систему, которую еще называют мировым сообществом. Различают две формы подобной системы — мировые империи (множество территорий, политически объединенных в одно государственное образование) и мировые экономические системы (страны, развивающие сходную экономику, но политически в одно государство не объединенные).</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К типу мировых, или глобальных, систем относятся цивилизации. Но в отличие от мировой системы цивилизация отражает социокультурный, а не экономический и политический аспект развития человечества. Это понятие, как мировая империя или мировая система, шире, чем страна или государство. О цивилизации также целесообразно поговорить специально.</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Цивилизация, как и предшествующие понятия, отражает глобальный уровень человеческого общества, на котором происходит интеграция социальных систем. О его содержании ученые продолжают еще спорить. Цивилизация понимается ими в двух значениях.</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первом случае цивилизация обозначает историческую эпоху, пришедшую на смену «варварству», иначе говоря, знаменует высший этап развития человечества. К нему примыкает определение О. Шпенглера: цивилизация — высшая стадия развития культуры, на которой происходит ее окончательный упадок. Оба подхода роднит то, что цивилизацию мыслят исторически — как этап прогрессивного либо регрессивного движения общества.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Во втором случае цивилизацию связывают с географическим местом, подразумевая локальные, региональные и глобальные цивилизации, например восточную и западную цивилизации. Они различаются экономическим укладом и культурой (совокупностью норм, обычаев, традиций, символов), куда входит специфическое понимание смысла жизни, справедливости, судьбы, роли труда и досуга. Так, восточная и западная цивилизация различаются именно этими принципиальными чертами. Они покоятся на специфических ценностях, философии, принципах жизни и </w:t>
      </w:r>
      <w:r w:rsidRPr="00E55E06">
        <w:rPr>
          <w:rFonts w:ascii="Times New Roman" w:hAnsi="Times New Roman"/>
          <w:sz w:val="28"/>
          <w:szCs w:val="28"/>
        </w:rPr>
        <w:lastRenderedPageBreak/>
        <w:t>образе мира. А в рамках таких глобальных понятий формируются конкретные различия людей в поведении, манере одеваться, типах жилища.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Сегодня ученые согласились, что первый и второй подходы применимы только к обществам, стоящим на достаточно высокой ступени различия, где бы географически они ни размещались. В таком случае вне цивилизации оказываются, в частности, примитивные общества Полинезии и Океании, где до сих пор существует первобытный образ жизни, нет письменности, городов и государства. Получается своеобразный парадокс: культура у них есть, цивилизации нет (там, где нет письменности, нет и цивилизации). Таким образом, общество и культура возникли раньше, а цивилизация позже. За всю историю существования в условиях цивилизации человечество жило не более 2% времени.</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Соединение места и времени дает поразительно богатую палитру цивилизаций. Исторически известны, в частности, Евразийская, восточная, европейская, западная, мусульманская, христианская, античная, средневековая, современная, древнеегипетская, китайская, восточнославянская и другие цивилизации.</w:t>
      </w:r>
    </w:p>
    <w:p w:rsidR="003419A7" w:rsidRPr="00E55E06" w:rsidRDefault="003419A7" w:rsidP="003419A7">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2.Составляющие мировой системы: ядро, полупериферия, периферия.</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И. Валлерштайн разделил мировую систему на три части:</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w:t>
      </w:r>
      <w:r w:rsidRPr="00E55E06">
        <w:rPr>
          <w:rFonts w:ascii="Times New Roman" w:hAnsi="Times New Roman"/>
          <w:sz w:val="28"/>
          <w:szCs w:val="28"/>
        </w:rPr>
        <w:tab/>
        <w:t>ядро,</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w:t>
      </w:r>
      <w:r w:rsidRPr="00E55E06">
        <w:rPr>
          <w:rFonts w:ascii="Times New Roman" w:hAnsi="Times New Roman"/>
          <w:sz w:val="28"/>
          <w:szCs w:val="28"/>
        </w:rPr>
        <w:tab/>
        <w:t>полупериферия,</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w:t>
      </w:r>
      <w:r w:rsidRPr="00E55E06">
        <w:rPr>
          <w:rFonts w:ascii="Times New Roman" w:hAnsi="Times New Roman"/>
          <w:sz w:val="28"/>
          <w:szCs w:val="28"/>
        </w:rPr>
        <w:tab/>
        <w:t>периферия.</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Ядро — страны Западной Европы, Северной Америки, Японии — включает самые сильные и могущественные государства с совершенствованной системой производства. У них больше всех капиталов, самые качественные товары, самые сложные технологии и средства производства. Дорогую и высокотехнологичную продукцию эти страны экспортируют в периферию и полупериферию.</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Государства полупериферии и периферии — это страны так называемого «второго» и «третьего» мира. У них меньше власти, богатства и влияния.</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Термин «третий мир» придумали в 1952 г. французы для описания группы стран, которые в эпоху холодной войны между США и СССР (соответственно первым и вторым миром) не присоединились не к одной из враждующих сторон. Среди них были Югославия, Египет, Индия, Гана и Индонезия. Во второй половине 50-х годов термин приобретает более широкое значение. Он стал обозначать все слаборазвитые страны. Таким образом, его смысл наполнился не географическим, а экономическим содержанием. К слаборазвитым странам начали относить всю Латинскую Америку, всю Африку (исключая ЮАР), всю Азию (за исключением Японии, Сингапура, Гонконга и Израиля). А некоторые страны, такие, как страны Африканской Сахары, Гаити и Бангладеш, обремененные чрезмерной бедностью и нищетой, и вовсе были зачислены в разряд четвертого мира. Их отделили от третьего мира, который уже выбрался на путь экономического прогресса.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Страны периферии — это самые отсталые и бедные государства Африки и Латинской Америки. Они считаются сырьевым придатком ядра. Полезные ископаемые добываются, но не перерабатываются на месте, а экспортируются. Большая часть прибавочного продукта присваивается иностранным капиталом. Местная элита вкладывает деньги за пределами своего государства, она поступает на службу иностранному капиталу и обслуживает только его интересы (даже если эти люди не уезжают за границу). Политические режимы нестабильны, часто происходят перевороты, постоянно возникают социальные и национальные конфликты. Высший класс не отделен от низшего широким слоем среднего класса.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Демографическую ситуацию стран третьего мира характеризуют разноречивые процессы: высокая рождаемость и высокая детская </w:t>
      </w:r>
      <w:r w:rsidRPr="00E55E06">
        <w:rPr>
          <w:rFonts w:ascii="Times New Roman" w:hAnsi="Times New Roman"/>
          <w:sz w:val="28"/>
          <w:szCs w:val="28"/>
        </w:rPr>
        <w:lastRenderedPageBreak/>
        <w:t>смертность; миграция из перенаселенных деревень в слаборазвитые города в поисках рабочих мест.</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Полупериферия занимает промежуточную позицию между ядром и периферией. Это достаточно развитые индустриальные. Как и государства ядра, они экспортируют промышленные и непромышленные товары, но им не хватает власти и экономического могущества стран ядра. Например, Бразилия (страна полупериферии) экспортирует автомобили в Нигерию и моторы для машин, экстракт апельсинового сока и кофе в США. Производство механизировано и автоматизировано, но все или большинство технологических достижений, которыми вооружается собственная промышленность, заимствуются у стран ядра. В полупериферию входят интенсивно развивающиеся страны с динамичной политикой, набирающим силы средним классом. </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Если передать классификацию Валерштайна в терминах теории постиндустриального общества Д. Белла, то мы получим такие соотношения:</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w:t>
      </w:r>
      <w:r w:rsidRPr="00E55E06">
        <w:rPr>
          <w:rFonts w:ascii="Times New Roman" w:hAnsi="Times New Roman"/>
          <w:sz w:val="28"/>
          <w:szCs w:val="28"/>
        </w:rPr>
        <w:tab/>
        <w:t>ядро — постиндустриальные общества;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w:t>
      </w:r>
      <w:r w:rsidRPr="00E55E06">
        <w:rPr>
          <w:rFonts w:ascii="Times New Roman" w:hAnsi="Times New Roman"/>
          <w:sz w:val="28"/>
          <w:szCs w:val="28"/>
        </w:rPr>
        <w:tab/>
        <w:t>полупериферия — индустриальные общества;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w:t>
      </w:r>
      <w:r w:rsidRPr="00E55E06">
        <w:rPr>
          <w:rFonts w:ascii="Times New Roman" w:hAnsi="Times New Roman"/>
          <w:sz w:val="28"/>
          <w:szCs w:val="28"/>
        </w:rPr>
        <w:tab/>
        <w:t>периферия — традиционные (аграрные) общества.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Как уже говорилось, мировая система складывалась постепенно. Соответственно разные страны в разное время могли выполнять роль лидеров в ядре, откатываться на периферию или занимать место полупериферии.</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Обычно в ядре доминирует одно государство. В XIV веке в мировой торговле господствовали североитальянские города-государства. Голландия лидировала в XVII веке, Англия после 1750 года, а Соединенные Штаты— после 1900 г. А в 1560 году ядро мировой системы располагалось в Западной Европе (Англия, Франция, Нидерланды, Португалия и Испания). Северо-итальянские города-государства, которые были до этого самыми могущественными, присоединились к полупериферии. Северо-Восточная Европа и Латинская Америка составляли периферию. Многие общества </w:t>
      </w:r>
      <w:r w:rsidRPr="00E55E06">
        <w:rPr>
          <w:rFonts w:ascii="Times New Roman" w:hAnsi="Times New Roman"/>
          <w:sz w:val="28"/>
          <w:szCs w:val="28"/>
        </w:rPr>
        <w:lastRenderedPageBreak/>
        <w:t>(особенно в Океании и внутренних областях Африки и Азии) до недавнего времени находились вне периферии. Они долго не могли присоединиться к мировой капиталистической экономике, производя и потребляя свои же продукты, т. е. занимаясь натуральным хозяйством. Сегодня таких стран фактически нет. Страны бывшего советского блока (Венгрия, Польша, Болгария и др.) отнесены к странам «второго мира». Долгое время они были отгорожены от мировой капиталистической системы. Сейчас их зачисляют к периферии или полупериферии.</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Выдвинутая в 80-е годы теория ядра и периферии И. Валерштайна сегодня считается в принципе правильной, но нуждающейся в известной корректировке и дополнении. Согласно новому подходу, основу современного международного сообщества, которое иногда именуют «транснациональным миром», составляют ведущие международные организации, 50—60 основных финансово-промышленных блоков, а также около 40 тысяч ТНК. «Глобальная экономическая федерация» пронизана тесными хозяйственными, политическими и культурными связями. Крупнейшие западные корпорации, создавая филиалы по всему миру, прежде всего в странах третьего мира, опутывают финансовыми и товарными потоками весь мир. Они делают различные регионы мира экономически зависимыми друг от друга.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На этом глобальном пространстве выделяются постиндустриальный Север, контролирующий торгово-финансовые каналы, высокоиндустриальный Запад — совокупность национальных экономик ведущих промышленного развитых держав, интенсивно развивающийся новый Восток, строящий хозяйственную жизнь в рамках неоиндустриальной модели, сырьевой Юг, живущий преимущественно за счет эксплуатации природных ресурсов, а также находящиеся в переходном состоянии государств посткоммунистического мира.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Движение мира к новому типу объединения называют геоэкономической или геополитической перестройкой планеты. Для нового </w:t>
      </w:r>
      <w:r w:rsidRPr="00E55E06">
        <w:rPr>
          <w:rFonts w:ascii="Times New Roman" w:hAnsi="Times New Roman"/>
          <w:sz w:val="28"/>
          <w:szCs w:val="28"/>
        </w:rPr>
        <w:lastRenderedPageBreak/>
        <w:t>международного пространства характерны две тенденции: а) концентрация принятия важных стратегических решений в небольшой группе ведущих держав, типа «Большой Семерки» (после присоединения к ней России ставшей «Большой Восьмеркой»), б) размывание централизованных регионов и формирований на множество самостоятельных точек, суверенизация мелких государств, повышение их роли в мировом сообществе (пример — события в Югославии, Палестине и т. д.). Между двумя тенденциями возникает противоборство и непонимание.</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Важные политические и экономические решения, принимаемые узким кругом лиц, могут вести к серьезным последствия в различных частях земного шара, иногда затрагивая судьбы населения целых стран. Примером может служить влияние США на события в Югославии, когда Америка вынудила присоединиться к военному давлению на сербов чуть ли не все европейские страны. Хотя само это решение выгодно небольшой кучке политиков в Конгрессе США.</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Являясь самым мощным экономическим государством мира, США ведет себя и как политический монополист. Доллары делают политику по принципу «один доллар — один голос». За решениями, принимаемыми от лица международных организаций, например Совета Безопасности, МВФ, МБРР, ВТО, финансируемых опять же развитыми странами, скрывается намерение и воля узкого круга ведущих держав.</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Вытесненные на политическую и экономическую периферию страны Юга, или развивающиеся страны, борются с гегемонией сверхдержав доступными им средствами. Одни выбирают модель цивилизованного рыночного развития и, как Чили и Аргентина, ускоренными темпами догоняют экономически развитые Север и Запад. Другие, в силу разных обстоятельств, лишенные такой возможности, встают на «тропу войны». Они создают разветвленные криминально-террористические организации и мафиозные формирования, раскиданные по всему миру. Исламский фундаментализм, меделянский картель...</w:t>
      </w:r>
    </w:p>
    <w:p w:rsidR="003419A7" w:rsidRPr="00E55E06" w:rsidRDefault="003419A7" w:rsidP="003419A7">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В новом мировом устройстве все связано со всем. Мировая валютно-финансовая система, крепость которой задают мировые лидеры, прежде всего США, Германия, Япония, Англия, уже не так стабильны как прежде. Финансовые кризисы на периферии этой системы, на которые прежде, может быть, и не обратили внимание ее киты, сегодня сотрясают всю мировую систему. Кризис 1997—1998 гг. в Индонезии и России сильно отразился на финансовых биржах всего мира. Индустриальные гиганты потеряли миллиарды долларов.</w:t>
      </w:r>
    </w:p>
    <w:p w:rsidR="003419A7" w:rsidRPr="00E55E06" w:rsidRDefault="003419A7" w:rsidP="003419A7">
      <w:pPr>
        <w:spacing w:after="0" w:line="360" w:lineRule="auto"/>
        <w:ind w:right="-1" w:firstLine="851"/>
        <w:jc w:val="both"/>
        <w:rPr>
          <w:rFonts w:ascii="Times New Roman" w:hAnsi="Times New Roman"/>
          <w:b/>
          <w:sz w:val="28"/>
          <w:szCs w:val="28"/>
        </w:rPr>
      </w:pPr>
      <w:r w:rsidRPr="00E55E06">
        <w:rPr>
          <w:rFonts w:ascii="Times New Roman" w:hAnsi="Times New Roman"/>
          <w:sz w:val="28"/>
          <w:szCs w:val="28"/>
        </w:rPr>
        <w:t>Мировое сообщество обладает огромной силой. До применения им экономических санкций к Ираку в социальной структуре последнего небольшая часть была богатой и такая же — бедной. Основное население проживало на среднем уровне даже по европейским меркам. А через несколько лет действия эмбарго национальная валюта обесценилась. Основная часть среднего класса скатилась до бедноты.</w:t>
      </w: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3419A7" w:rsidRPr="00E55E06" w:rsidRDefault="003419A7" w:rsidP="003419A7">
      <w:pPr>
        <w:spacing w:after="0" w:line="360" w:lineRule="auto"/>
        <w:ind w:right="-1" w:firstLine="851"/>
        <w:jc w:val="center"/>
        <w:rPr>
          <w:rStyle w:val="a3"/>
          <w:rFonts w:ascii="Times New Roman" w:hAnsi="Times New Roman"/>
          <w:b/>
          <w:i w:val="0"/>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19A7"/>
    <w:rsid w:val="00203E43"/>
    <w:rsid w:val="003419A7"/>
    <w:rsid w:val="003B4F83"/>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419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2842</Words>
  <Characters>16201</Characters>
  <Application>Microsoft Office Word</Application>
  <DocSecurity>0</DocSecurity>
  <Lines>135</Lines>
  <Paragraphs>38</Paragraphs>
  <ScaleCrop>false</ScaleCrop>
  <Company>Microsoft</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2014-05-19T00:22:00Z</dcterms:created>
  <dcterms:modified xsi:type="dcterms:W3CDTF">2014-05-19T00:22:00Z</dcterms:modified>
</cp:coreProperties>
</file>