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638" w:rsidRPr="00E55E06" w:rsidRDefault="00472638" w:rsidP="00472638">
      <w:pPr>
        <w:spacing w:after="0" w:line="360" w:lineRule="auto"/>
        <w:ind w:right="-1" w:firstLine="851"/>
        <w:jc w:val="center"/>
        <w:rPr>
          <w:rFonts w:ascii="Times New Roman" w:hAnsi="Times New Roman"/>
          <w:b/>
          <w:sz w:val="28"/>
          <w:szCs w:val="28"/>
        </w:rPr>
      </w:pPr>
      <w:r w:rsidRPr="00E55E06">
        <w:rPr>
          <w:rFonts w:ascii="Times New Roman" w:hAnsi="Times New Roman"/>
          <w:b/>
          <w:sz w:val="28"/>
          <w:szCs w:val="28"/>
        </w:rPr>
        <w:t>Лекция 33</w:t>
      </w:r>
    </w:p>
    <w:p w:rsidR="00472638" w:rsidRPr="00E55E06" w:rsidRDefault="00472638" w:rsidP="00472638">
      <w:pPr>
        <w:spacing w:after="0" w:line="360" w:lineRule="auto"/>
        <w:ind w:right="-1" w:firstLine="851"/>
        <w:jc w:val="center"/>
        <w:rPr>
          <w:rFonts w:ascii="Times New Roman" w:hAnsi="Times New Roman"/>
          <w:b/>
          <w:sz w:val="28"/>
          <w:szCs w:val="28"/>
        </w:rPr>
      </w:pPr>
      <w:r w:rsidRPr="00E55E06">
        <w:rPr>
          <w:rFonts w:ascii="Times New Roman" w:hAnsi="Times New Roman"/>
          <w:b/>
          <w:sz w:val="28"/>
          <w:szCs w:val="28"/>
        </w:rPr>
        <w:t>Социологическая концепция Пьера Бурдье.</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1. П. Бурдье как теоретик социологии.</w:t>
      </w:r>
    </w:p>
    <w:p w:rsidR="00472638" w:rsidRPr="00E55E06" w:rsidRDefault="00472638" w:rsidP="00472638">
      <w:pPr>
        <w:pStyle w:val="2"/>
        <w:spacing w:after="0" w:line="360" w:lineRule="auto"/>
        <w:ind w:left="0" w:right="-1" w:firstLine="851"/>
        <w:jc w:val="both"/>
        <w:rPr>
          <w:sz w:val="28"/>
          <w:szCs w:val="28"/>
        </w:rPr>
      </w:pPr>
      <w:r w:rsidRPr="00E55E06">
        <w:rPr>
          <w:sz w:val="28"/>
          <w:szCs w:val="28"/>
        </w:rPr>
        <w:t>2. Понятие «габитус», его роль в формировании индивида и социальной среды. «Поля социальной конкуренции» по П. Бурдье и формы капитала в обществе.</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3.Исследование классового воспроизводства, вкусов и социологических различий, моды П.Бурдье.</w:t>
      </w:r>
    </w:p>
    <w:p w:rsidR="00472638" w:rsidRPr="00E55E06" w:rsidRDefault="00472638" w:rsidP="00472638">
      <w:pPr>
        <w:spacing w:after="0" w:line="360" w:lineRule="auto"/>
        <w:ind w:right="-1" w:firstLine="851"/>
        <w:jc w:val="both"/>
        <w:rPr>
          <w:rFonts w:ascii="Times New Roman" w:hAnsi="Times New Roman"/>
          <w:b/>
          <w:sz w:val="28"/>
          <w:szCs w:val="28"/>
        </w:rPr>
      </w:pPr>
      <w:r w:rsidRPr="00E55E06">
        <w:rPr>
          <w:rFonts w:ascii="Times New Roman" w:hAnsi="Times New Roman"/>
          <w:b/>
          <w:sz w:val="28"/>
          <w:szCs w:val="28"/>
        </w:rPr>
        <w:t>1. Бурдье как теоретик социологии.</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П. Бурдье родился в 1930 г. во Франции в семье крестьянина.</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В 1951-1954г. учился в «высшей нормальной школе» французской элиты, преподавал в университете в Париже, в дальнейшем руководил Центром социологических исследований. В 1982г. получил кафедру социологии  в « Колледж де Франс». П. Бурдье был в Алжире, изучал обычаи населения Алжира -  крестьян кабилов.</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Работы: «Культурное и социальное производство» 1973г., «</w:t>
      </w:r>
      <w:r w:rsidRPr="00E55E06">
        <w:rPr>
          <w:rFonts w:ascii="Times New Roman" w:hAnsi="Times New Roman"/>
          <w:sz w:val="28"/>
          <w:szCs w:val="28"/>
          <w:lang w:val="en-US"/>
        </w:rPr>
        <w:t>Homo</w:t>
      </w:r>
      <w:r w:rsidRPr="00E55E06">
        <w:rPr>
          <w:rFonts w:ascii="Times New Roman" w:hAnsi="Times New Roman"/>
          <w:sz w:val="28"/>
          <w:szCs w:val="28"/>
        </w:rPr>
        <w:t xml:space="preserve"> </w:t>
      </w:r>
      <w:r w:rsidRPr="00E55E06">
        <w:rPr>
          <w:rFonts w:ascii="Times New Roman" w:hAnsi="Times New Roman"/>
          <w:sz w:val="28"/>
          <w:szCs w:val="28"/>
          <w:lang w:val="en-US"/>
        </w:rPr>
        <w:t>Academikus</w:t>
      </w:r>
      <w:r w:rsidRPr="00E55E06">
        <w:rPr>
          <w:rFonts w:ascii="Times New Roman" w:hAnsi="Times New Roman"/>
          <w:sz w:val="28"/>
          <w:szCs w:val="28"/>
        </w:rPr>
        <w:t>», «Структурализм и теория социологических знаний» 1968г.</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Творчество П. Бурдье делится на 3 периода:</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1.кульминация в 1966г.  На этом этапе своего творчества он ввел   </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понятие  « культурный капитал» и « символический капитал».</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2. 1966 - 1971г.  В этом периоде он вводит понятие поля.</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3.1975г. Изучает сущность научной деятельности. </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П. Бурдье оперирует такими категориями как социальное поведение, социальное отношение, социальная структура. С их помощью он исследует феномены: власть, социальный порядок, социальный институт и отношения между индивидом и коллективом. Также применяет понятия социальной стратификации, организации, половой структуры и экономики.</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П. Бурдье считает, что основной задачей социологии является исследование отношений между различными действующими индивидами и общественными институтами. При этом он рассматривает обыденную </w:t>
      </w:r>
      <w:r w:rsidRPr="00E55E06">
        <w:rPr>
          <w:rFonts w:ascii="Times New Roman" w:hAnsi="Times New Roman"/>
          <w:sz w:val="28"/>
          <w:szCs w:val="28"/>
        </w:rPr>
        <w:lastRenderedPageBreak/>
        <w:t>(будничную) жизнь людей, изучает, как общество предстает перед человеком. Поэтому он анализирует разнородные явления: дизайн, искусство, мода, культура отдельных социальных слоев: крестьян, среднего слоя, элиты. Также фотографирование, посещение музеев, феномен образования, феномен труда.</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 Изучая возникновение и воспроизводство социальной структуры, особенно анализирует пути формирования элиты, он  сам в ней вращался.</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Методы исследования очень интересные: метод интервью, анкетирование, статистика и еще применил метод жизнеописания (качественный метод).</w:t>
      </w:r>
    </w:p>
    <w:p w:rsidR="00472638" w:rsidRPr="00E55E06" w:rsidRDefault="00472638" w:rsidP="00472638">
      <w:pPr>
        <w:pStyle w:val="2"/>
        <w:spacing w:after="0" w:line="360" w:lineRule="auto"/>
        <w:ind w:left="0" w:right="-1" w:firstLine="851"/>
        <w:jc w:val="both"/>
        <w:rPr>
          <w:b/>
          <w:sz w:val="28"/>
          <w:szCs w:val="28"/>
        </w:rPr>
      </w:pPr>
      <w:r w:rsidRPr="00E55E06">
        <w:rPr>
          <w:b/>
          <w:sz w:val="28"/>
          <w:szCs w:val="28"/>
        </w:rPr>
        <w:t>2. Понятие «габитус», его роль в формировании индивида и социальной среды. «Поля социальной конкуренции» по П. Бурдье и формы капитала в обществе.</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i/>
          <w:sz w:val="28"/>
          <w:szCs w:val="28"/>
        </w:rPr>
        <w:t>Основные положения П. Бурдье.</w:t>
      </w:r>
      <w:r w:rsidRPr="00E55E06">
        <w:rPr>
          <w:rFonts w:ascii="Times New Roman" w:hAnsi="Times New Roman"/>
          <w:sz w:val="28"/>
          <w:szCs w:val="28"/>
        </w:rPr>
        <w:t xml:space="preserve"> Человек в обыденном мире ориентируется с помощью простых категорий: пространство и время, добро и зло, вверх - вниз, хорошо - плохо и т.д. Поэтому мир сконструирован человеческим разумом, его суждениями. В свою очередь опыт индивида обусловлен его окружением, средой. Таким образом, порядок поведения каждого индивида в обыденной жизни создает структуру социального бытия. Действие индивида всегда социальны и коллективны, поскольку человек вращается в социальной среде, принимает участие в ее деятельности, усваивает различные способы поведения и мышления.</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Усвоение опыта различных сред на протяжении жизненного пути формирует габитус индивида. Человек его формирует  сознательно и с его помощью структурирует общество. Поскольку среда вокруг человека многообразна, некоторые ее типы формируют габитус активнее и наоборот. Например, социальное происхождение составляет основу габитуса. Человек может совершить как восходящую, так и нисходящую мобильность. Весь этот жизненный путь обогащает поведение и взгляды человека, его габитус. </w:t>
      </w:r>
      <w:r w:rsidRPr="00E55E06">
        <w:rPr>
          <w:rFonts w:ascii="Times New Roman" w:hAnsi="Times New Roman"/>
          <w:sz w:val="28"/>
          <w:szCs w:val="28"/>
        </w:rPr>
        <w:lastRenderedPageBreak/>
        <w:t>Габитус меняется в ходе борьбы за социальное положение. Оно по П. Бурдье характеризуется материальными и символическими ресурсами.</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Борьба индивида идет в рамках своеобразных </w:t>
      </w:r>
      <w:r w:rsidRPr="00E55E06">
        <w:rPr>
          <w:rFonts w:ascii="Times New Roman" w:hAnsi="Times New Roman"/>
          <w:i/>
          <w:sz w:val="28"/>
          <w:szCs w:val="28"/>
        </w:rPr>
        <w:t>полей.</w:t>
      </w:r>
      <w:r w:rsidRPr="00E55E06">
        <w:rPr>
          <w:rFonts w:ascii="Times New Roman" w:hAnsi="Times New Roman"/>
          <w:sz w:val="28"/>
          <w:szCs w:val="28"/>
        </w:rPr>
        <w:t xml:space="preserve"> У него есть определенная система понятий, направленные поля конкуренций. Существуют поля политики, науки, образования, культуры. В них действуют различные правила. Они автономны и также конкурируют между собой как люди в рамках каждого поля, конкурируют для того, чтобы достигнуть лучшего социального положения.</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i/>
          <w:sz w:val="28"/>
          <w:szCs w:val="28"/>
        </w:rPr>
        <w:t>Понятие капитал.</w:t>
      </w:r>
      <w:r w:rsidRPr="00E55E06">
        <w:rPr>
          <w:rFonts w:ascii="Times New Roman" w:hAnsi="Times New Roman"/>
          <w:sz w:val="28"/>
          <w:szCs w:val="28"/>
        </w:rPr>
        <w:t xml:space="preserve"> Классовые интересы (неравенства) в обществе воспроизводятся через капитал, который имеет различные формы. </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1. Те возможности, которые человек получает из своего социального положения - есть социальный капитал.</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2. Возможности от образования - культурный капитал.</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3. Символы, принадлежность к определенному кругу - символический капитал. То есть предметы потребления, одежда, формы досуга и т.д.</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4. Доступ к деньгам и капиталу. </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Все эти признаки позволяют выделить социальную структуру общества. </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i/>
          <w:sz w:val="28"/>
          <w:szCs w:val="28"/>
        </w:rPr>
        <w:t>Понятие гомология</w:t>
      </w:r>
      <w:r w:rsidRPr="00E55E06">
        <w:rPr>
          <w:rFonts w:ascii="Times New Roman" w:hAnsi="Times New Roman"/>
          <w:sz w:val="28"/>
          <w:szCs w:val="28"/>
        </w:rPr>
        <w:t>. Каждое социологическое положение по П. Бурдье  сочетает набор вкусов, стилей, образования, происхождения, всего того, что характеризует термин «гомология». Это комплексная характеристика классового воспроизводства. Соотношение ее элементов может меняться, если перераспределяются форм капитала.</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Социология П. Бурдье как общая теория, во-первых, описывает содержание связей и отношений между различными социальными явлениями. Во-вторых, разъясняет поведение человека через социальные отношения. В-третьих, изучает структуру отношений, которые варьируются в общественных условиях. </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П. Бурдье не принадлежит к одной социологической традиции и школе, он сочетает (синтезирует) марксистский и структурно-</w:t>
      </w:r>
      <w:r w:rsidRPr="00E55E06">
        <w:rPr>
          <w:rFonts w:ascii="Times New Roman" w:hAnsi="Times New Roman"/>
          <w:sz w:val="28"/>
          <w:szCs w:val="28"/>
        </w:rPr>
        <w:lastRenderedPageBreak/>
        <w:t>функциональный подходы. Рассматривает марксизм + структурный функционализм + феменология. Социальные факты как вещи по Дюркгейму. Также он применяет феноменологию (интерпретацию Гуссерля), где индивиды воспроизводят социальную структуру в своих индивидуальных и коллективных действиях. Таким образом, он видит социологию не как абстрактную конструкцию, а с ее помощью анализирует конкретные общественные явления.</w:t>
      </w:r>
    </w:p>
    <w:p w:rsidR="00472638" w:rsidRPr="00E55E06" w:rsidRDefault="00472638" w:rsidP="00472638">
      <w:pPr>
        <w:spacing w:after="0" w:line="360" w:lineRule="auto"/>
        <w:ind w:right="-1" w:firstLine="851"/>
        <w:jc w:val="both"/>
        <w:rPr>
          <w:rFonts w:ascii="Times New Roman" w:hAnsi="Times New Roman"/>
          <w:b/>
          <w:sz w:val="28"/>
          <w:szCs w:val="28"/>
        </w:rPr>
      </w:pPr>
      <w:r w:rsidRPr="00E55E06">
        <w:rPr>
          <w:rFonts w:ascii="Times New Roman" w:hAnsi="Times New Roman"/>
          <w:b/>
          <w:sz w:val="28"/>
          <w:szCs w:val="28"/>
        </w:rPr>
        <w:t xml:space="preserve">3. Исследование классового воспроизводства, вкусов и социальных различий, моды П.Бурдье. </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П. Бурдье анализирует современное ему капиталистическое французское общество. Капиталистическое общество классовое и само себя воспроизводит. Его интересует, каковы механизмы возникновения элиты, подчинения, удержания власти. Главное это образование и социальное происхождение. Оно влияет на индивида, поскольку передает существующую систему ценностей. Именно благодаря этой роли образования, элита охраняет свои привилегии в получении образования. Кроме этого элита также обладает, присваивает и воспроизводит символический капитал- это привычки в еде, одежде, потреблении, оплате. Также элита осваивает ритуалы, гарантирующие и олицетворяющие власть- это СМИ, институт благотворительности и образования.</w:t>
      </w:r>
    </w:p>
    <w:p w:rsidR="00472638" w:rsidRPr="00E55E06" w:rsidRDefault="00472638" w:rsidP="00472638">
      <w:pPr>
        <w:spacing w:after="0" w:line="360" w:lineRule="auto"/>
        <w:ind w:right="-1" w:firstLine="851"/>
        <w:jc w:val="both"/>
        <w:rPr>
          <w:rFonts w:ascii="Times New Roman" w:hAnsi="Times New Roman"/>
          <w:i/>
          <w:sz w:val="28"/>
          <w:szCs w:val="28"/>
        </w:rPr>
      </w:pPr>
      <w:r w:rsidRPr="00E55E06">
        <w:rPr>
          <w:rFonts w:ascii="Times New Roman" w:hAnsi="Times New Roman"/>
          <w:i/>
          <w:sz w:val="28"/>
          <w:szCs w:val="28"/>
        </w:rPr>
        <w:t>Мода</w:t>
      </w:r>
    </w:p>
    <w:p w:rsidR="00472638" w:rsidRPr="00E55E06" w:rsidRDefault="00472638" w:rsidP="00472638">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Мода, одежда- это выражение социальных отношений. Предпочтения в моде, стиль-  это средство идеологии консолидации или наоборот средство отчуждения. Одежда помогает маркировке социальной группы (форма железнодорожника) или дистанционированию от другой группы. Таким образом, социальные структуры формируются и изменяются в борьбе коллектива и индивидов за символические ценности. Таким образом, мода содействует социальной дифференциации и составляет жизненный стиль индивида. </w:t>
      </w: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72638"/>
    <w:rsid w:val="00203E43"/>
    <w:rsid w:val="003B4F83"/>
    <w:rsid w:val="00426B15"/>
    <w:rsid w:val="00472638"/>
    <w:rsid w:val="006330EC"/>
    <w:rsid w:val="0063688D"/>
    <w:rsid w:val="006B1FB8"/>
    <w:rsid w:val="00745DDF"/>
    <w:rsid w:val="008C10AD"/>
    <w:rsid w:val="00910190"/>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63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2638"/>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47263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5814</Characters>
  <Application>Microsoft Office Word</Application>
  <DocSecurity>0</DocSecurity>
  <Lines>48</Lines>
  <Paragraphs>13</Paragraphs>
  <ScaleCrop>false</ScaleCrop>
  <Company>Microsoft</Company>
  <LinksUpToDate>false</LinksUpToDate>
  <CharactersWithSpaces>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2014-05-19T00:25:00Z</dcterms:created>
  <dcterms:modified xsi:type="dcterms:W3CDTF">2014-05-19T00:25:00Z</dcterms:modified>
</cp:coreProperties>
</file>