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2B" w:rsidRPr="00E55E06" w:rsidRDefault="00C00C2B" w:rsidP="00C00C2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16.</w:t>
      </w:r>
    </w:p>
    <w:p w:rsidR="00C00C2B" w:rsidRPr="00E55E06" w:rsidRDefault="00C00C2B" w:rsidP="00C00C2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Постмарксизм.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 Творчество Ю.Хабермаса. Критическая направленность работ.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2. Теория коммуникативного действия Хабермаса.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right="14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3</w:t>
      </w:r>
      <w:r w:rsidRPr="00E55E06">
        <w:rPr>
          <w:rFonts w:ascii="Times New Roman" w:hAnsi="Times New Roman"/>
          <w:b/>
          <w:sz w:val="28"/>
          <w:szCs w:val="28"/>
        </w:rPr>
        <w:t xml:space="preserve">. </w:t>
      </w:r>
      <w:r w:rsidRPr="00E55E06">
        <w:rPr>
          <w:rFonts w:ascii="Times New Roman" w:hAnsi="Times New Roman"/>
          <w:sz w:val="28"/>
          <w:szCs w:val="28"/>
        </w:rPr>
        <w:t>Научный вклад Н.Пулантцаса в социологию.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 Творчество Ю.Хабермаса. Критическая направленность работ.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Юрген Хабермас является наиболее ярким представителем второго поколения Франкфуртской школы. Год его рождения (1929) пришелся па период возникновения школы. Он получил прекрасное образование в университетах Германии и Швейцарии (Геттинген, Бонн, Цюрих), обучаясь философии, психологии, истории, экономике и литературе. Социологией Хабермас стал заниматься с </w:t>
      </w:r>
      <w:smartTag w:uri="urn:schemas-microsoft-com:office:smarttags" w:element="metricconverter">
        <w:smartTagPr>
          <w:attr w:name="ProductID" w:val="1956 г"/>
        </w:smartTagPr>
        <w:r w:rsidRPr="00E55E06">
          <w:rPr>
            <w:rFonts w:ascii="Times New Roman" w:hAnsi="Times New Roman"/>
            <w:sz w:val="28"/>
            <w:szCs w:val="28"/>
          </w:rPr>
          <w:t>1956 г</w:t>
        </w:r>
      </w:smartTag>
      <w:r w:rsidRPr="00E55E06">
        <w:rPr>
          <w:rFonts w:ascii="Times New Roman" w:hAnsi="Times New Roman"/>
          <w:sz w:val="28"/>
          <w:szCs w:val="28"/>
        </w:rPr>
        <w:t xml:space="preserve">., когда начал работать ассистентом Адорно в Институте социальных исследований Франкфуртского университета. Он принимает участие в эмпирических исследованиях, проводит </w:t>
      </w:r>
      <w:r w:rsidRPr="00E55E06">
        <w:rPr>
          <w:rFonts w:ascii="Times New Roman" w:hAnsi="Times New Roman"/>
          <w:spacing w:val="-2"/>
          <w:sz w:val="28"/>
          <w:szCs w:val="28"/>
        </w:rPr>
        <w:t>собственные изыскания, поскольку Хоркхаймер — один из лидеров шко</w:t>
      </w:r>
      <w:r w:rsidRPr="00E55E06">
        <w:rPr>
          <w:rFonts w:ascii="Times New Roman" w:hAnsi="Times New Roman"/>
          <w:sz w:val="28"/>
          <w:szCs w:val="28"/>
        </w:rPr>
        <w:t>лы — постоянно требует подтверждения теоретических размышлений и выводов конкретными данными.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pacing w:val="-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2 г"/>
        </w:smartTagPr>
        <w:r w:rsidRPr="00E55E06">
          <w:rPr>
            <w:rFonts w:ascii="Times New Roman" w:hAnsi="Times New Roman"/>
            <w:spacing w:val="-3"/>
            <w:sz w:val="28"/>
            <w:szCs w:val="28"/>
          </w:rPr>
          <w:t>1962 г</w:t>
        </w:r>
      </w:smartTag>
      <w:r w:rsidRPr="00E55E06">
        <w:rPr>
          <w:rFonts w:ascii="Times New Roman" w:hAnsi="Times New Roman"/>
          <w:spacing w:val="-3"/>
          <w:sz w:val="28"/>
          <w:szCs w:val="28"/>
        </w:rPr>
        <w:t xml:space="preserve">. появилась в печати работа Хабермаса «Структура общественного мнения», являвшая собой сочетание теории и эмпирии. Годом раньше появилась коллективная работа представителей Франкфуртской </w:t>
      </w:r>
      <w:r w:rsidRPr="00E55E06">
        <w:rPr>
          <w:rFonts w:ascii="Times New Roman" w:hAnsi="Times New Roman"/>
          <w:sz w:val="28"/>
          <w:szCs w:val="28"/>
        </w:rPr>
        <w:t xml:space="preserve">школы «Студент и политика», одним из авторов которой был Хабермас. Уже в </w:t>
      </w:r>
      <w:r w:rsidRPr="00E55E06">
        <w:rPr>
          <w:rFonts w:ascii="Times New Roman" w:hAnsi="Times New Roman"/>
          <w:spacing w:val="-3"/>
          <w:sz w:val="28"/>
          <w:szCs w:val="28"/>
        </w:rPr>
        <w:t>этой работе, основанной па эмпирическом исследовании политического со</w:t>
      </w:r>
      <w:r w:rsidRPr="00E55E06">
        <w:rPr>
          <w:rFonts w:ascii="Times New Roman" w:hAnsi="Times New Roman"/>
          <w:sz w:val="28"/>
          <w:szCs w:val="28"/>
        </w:rPr>
        <w:t>знания западногерманских студентов, предсказывается всплеск их актив</w:t>
      </w:r>
      <w:r w:rsidRPr="00E55E06">
        <w:rPr>
          <w:rFonts w:ascii="Times New Roman" w:hAnsi="Times New Roman"/>
          <w:spacing w:val="-4"/>
          <w:sz w:val="28"/>
          <w:szCs w:val="28"/>
        </w:rPr>
        <w:t>ности, имеющей протестный характер и направленной против консерватиз</w:t>
      </w:r>
      <w:r w:rsidRPr="00E55E06">
        <w:rPr>
          <w:rFonts w:ascii="Times New Roman" w:hAnsi="Times New Roman"/>
          <w:spacing w:val="-2"/>
          <w:sz w:val="28"/>
          <w:szCs w:val="28"/>
        </w:rPr>
        <w:t xml:space="preserve">ма властей. Однако студенческий «бунт» потерпел поражение, движение </w:t>
      </w:r>
      <w:r w:rsidRPr="00E55E06">
        <w:rPr>
          <w:rFonts w:ascii="Times New Roman" w:hAnsi="Times New Roman"/>
          <w:spacing w:val="-3"/>
          <w:sz w:val="28"/>
          <w:szCs w:val="28"/>
        </w:rPr>
        <w:t xml:space="preserve">«новых левых» захлебнулось, и в </w:t>
      </w:r>
      <w:smartTag w:uri="urn:schemas-microsoft-com:office:smarttags" w:element="metricconverter">
        <w:smartTagPr>
          <w:attr w:name="ProductID" w:val="1969 г"/>
        </w:smartTagPr>
        <w:r w:rsidRPr="00E55E06">
          <w:rPr>
            <w:rFonts w:ascii="Times New Roman" w:hAnsi="Times New Roman"/>
            <w:spacing w:val="-3"/>
            <w:sz w:val="28"/>
            <w:szCs w:val="28"/>
          </w:rPr>
          <w:t>1969 г</w:t>
        </w:r>
      </w:smartTag>
      <w:r w:rsidRPr="00E55E06">
        <w:rPr>
          <w:rFonts w:ascii="Times New Roman" w:hAnsi="Times New Roman"/>
          <w:spacing w:val="-3"/>
          <w:sz w:val="28"/>
          <w:szCs w:val="28"/>
        </w:rPr>
        <w:t>. социолог публикует иную по духу работу - «Движение протеста и реформа высшей школы», в которой содер</w:t>
      </w:r>
      <w:r w:rsidRPr="00E55E06">
        <w:rPr>
          <w:rFonts w:ascii="Times New Roman" w:hAnsi="Times New Roman"/>
          <w:sz w:val="28"/>
          <w:szCs w:val="28"/>
        </w:rPr>
        <w:t>жится уже критика студенческого движения.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pacing w:val="-2"/>
          <w:sz w:val="28"/>
          <w:szCs w:val="28"/>
        </w:rPr>
        <w:t>В 1970-х гг. Хабермас анализирует кризисные явления западного общества (</w:t>
      </w:r>
      <w:r w:rsidRPr="00E55E06">
        <w:rPr>
          <w:rFonts w:ascii="Times New Roman" w:hAnsi="Times New Roman"/>
          <w:spacing w:val="-2"/>
          <w:sz w:val="28"/>
          <w:szCs w:val="28"/>
          <w:lang w:val="en-US"/>
        </w:rPr>
        <w:t>is</w:t>
      </w:r>
      <w:r w:rsidRPr="00E55E06">
        <w:rPr>
          <w:rFonts w:ascii="Times New Roman" w:hAnsi="Times New Roman"/>
          <w:spacing w:val="-2"/>
          <w:sz w:val="28"/>
          <w:szCs w:val="28"/>
        </w:rPr>
        <w:t xml:space="preserve"> первую очередь европейского, и американского тоже). Этому </w:t>
      </w:r>
      <w:r w:rsidRPr="00E55E06">
        <w:rPr>
          <w:rFonts w:ascii="Times New Roman" w:hAnsi="Times New Roman"/>
          <w:sz w:val="28"/>
          <w:szCs w:val="28"/>
        </w:rPr>
        <w:lastRenderedPageBreak/>
        <w:t>анализу посвящается его книга «Проблемы легитимации в условиях позднего капитализма» (1973), явившаяся, пожалуй, одной из последних «критических» работ, выполненных в духе Франкфуртской школы. Дальней</w:t>
      </w:r>
      <w:r w:rsidRPr="00E55E06">
        <w:rPr>
          <w:rFonts w:ascii="Times New Roman" w:hAnsi="Times New Roman"/>
          <w:spacing w:val="-3"/>
          <w:sz w:val="28"/>
          <w:szCs w:val="28"/>
        </w:rPr>
        <w:t xml:space="preserve">шие его труды имели иной характер, и прежде всего это касалось главной работы 1980—1990-х </w:t>
      </w:r>
      <w:r w:rsidRPr="00E55E06">
        <w:rPr>
          <w:rFonts w:ascii="Times New Roman" w:hAnsi="Times New Roman"/>
          <w:smallCaps/>
          <w:spacing w:val="-3"/>
          <w:sz w:val="28"/>
          <w:szCs w:val="28"/>
          <w:lang w:val="en-US"/>
        </w:rPr>
        <w:t>it</w:t>
      </w:r>
      <w:r w:rsidRPr="00E55E06">
        <w:rPr>
          <w:rFonts w:ascii="Times New Roman" w:hAnsi="Times New Roman"/>
          <w:smallCaps/>
          <w:spacing w:val="-3"/>
          <w:sz w:val="28"/>
          <w:szCs w:val="28"/>
        </w:rPr>
        <w:t xml:space="preserve">. </w:t>
      </w:r>
      <w:r w:rsidRPr="00E55E06">
        <w:rPr>
          <w:rFonts w:ascii="Times New Roman" w:hAnsi="Times New Roman"/>
          <w:spacing w:val="-3"/>
          <w:sz w:val="28"/>
          <w:szCs w:val="28"/>
        </w:rPr>
        <w:t>—двухтомной «Теории коммуникативного дейст</w:t>
      </w:r>
      <w:r w:rsidRPr="00E55E06">
        <w:rPr>
          <w:rFonts w:ascii="Times New Roman" w:hAnsi="Times New Roman"/>
          <w:sz w:val="28"/>
          <w:szCs w:val="28"/>
        </w:rPr>
        <w:t xml:space="preserve">вия» (1981), о которой чуть ниже будет сказано специально (хотя интерес </w:t>
      </w:r>
      <w:r w:rsidRPr="00E55E06">
        <w:rPr>
          <w:rFonts w:ascii="Times New Roman" w:hAnsi="Times New Roman"/>
          <w:spacing w:val="4"/>
          <w:sz w:val="28"/>
          <w:szCs w:val="28"/>
        </w:rPr>
        <w:t xml:space="preserve">к критической теории общества у немецкого социолога не потерялся). </w:t>
      </w:r>
      <w:r w:rsidRPr="00E55E06">
        <w:rPr>
          <w:rFonts w:ascii="Times New Roman" w:hAnsi="Times New Roman"/>
          <w:sz w:val="28"/>
          <w:szCs w:val="28"/>
        </w:rPr>
        <w:t>В «Проблемах легитимации...» анализируются основные противоречия капитализма, приводящие к нарушению традиций этого общества, рассматриваются новые политические движения и культуры, направленные про</w:t>
      </w:r>
      <w:r w:rsidRPr="00E55E06">
        <w:rPr>
          <w:rFonts w:ascii="Times New Roman" w:hAnsi="Times New Roman"/>
          <w:spacing w:val="-3"/>
          <w:sz w:val="28"/>
          <w:szCs w:val="28"/>
        </w:rPr>
        <w:t xml:space="preserve">шв легитимности имеющегося социального порядка. 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Критические «стрелы» Хабермаса были направлены не только в сторону капиталистического общества, но и той системы знания, которая в нем создавалась и существовала. Поскольку речь шла о социально обусловленном знании, оно рассматривалось в тесной связи с человеческими 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интересами и действиями. Именно этой проблеме была посвящена одна </w:t>
      </w:r>
      <w:r w:rsidRPr="00E55E06">
        <w:rPr>
          <w:rFonts w:ascii="Times New Roman" w:hAnsi="Times New Roman"/>
          <w:sz w:val="28"/>
          <w:szCs w:val="28"/>
        </w:rPr>
        <w:t xml:space="preserve">из наиболее сложных его работ «Знание и интересы» (1968). При этом он исходил из тезиса, что «критика знания возможна только как социальная </w:t>
      </w:r>
      <w:r w:rsidRPr="00E55E06">
        <w:rPr>
          <w:rFonts w:ascii="Times New Roman" w:hAnsi="Times New Roman"/>
          <w:spacing w:val="-6"/>
          <w:sz w:val="28"/>
          <w:szCs w:val="28"/>
        </w:rPr>
        <w:t>теория»</w:t>
      </w:r>
      <w:r w:rsidRPr="00E55E06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E55E06">
        <w:rPr>
          <w:rFonts w:ascii="Times New Roman" w:hAnsi="Times New Roman"/>
          <w:spacing w:val="-6"/>
          <w:sz w:val="28"/>
          <w:szCs w:val="28"/>
        </w:rPr>
        <w:t>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Критике в этой работе был подвергнут в основном позитивизм и неопозитивизм. По мнению Хабермаса, последний полезен для исследования природных процессов, объективных по отношению к людям, но явно недостаточен для интерпретации коммуникации, межличностного взаимодействия и языка. Немецкий социолог стремился доказать, в противопо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ложность неопозитивизму, что познающие субъекты играют активную </w:t>
      </w:r>
      <w:r w:rsidRPr="00E55E06">
        <w:rPr>
          <w:rFonts w:ascii="Times New Roman" w:hAnsi="Times New Roman"/>
          <w:sz w:val="28"/>
          <w:szCs w:val="28"/>
        </w:rPr>
        <w:t xml:space="preserve">роль в конституировании мира, в котором они живут и который знают. Нетрудно обнаружить здесь близость позиции немецкого ученого взглядам феноменологической социологии, которая во многих своих аспектах </w:t>
      </w:r>
      <w:r w:rsidRPr="00E55E06">
        <w:rPr>
          <w:rFonts w:ascii="Times New Roman" w:hAnsi="Times New Roman"/>
          <w:spacing w:val="-3"/>
          <w:sz w:val="28"/>
          <w:szCs w:val="28"/>
        </w:rPr>
        <w:t>была ему близка.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 xml:space="preserve">Согласно позиции Хабермасса, социальное действие формируется со вокугшыми «усилиями» труда и языка, сферы которых, с одной стороны </w:t>
      </w:r>
      <w:r w:rsidRPr="00E55E06">
        <w:rPr>
          <w:rFonts w:ascii="Times New Roman" w:hAnsi="Times New Roman"/>
          <w:spacing w:val="-3"/>
          <w:sz w:val="28"/>
          <w:szCs w:val="28"/>
        </w:rPr>
        <w:t>связаны, с другой — разъединены. Но при этом они были и остаются главн</w:t>
      </w:r>
      <w:r w:rsidRPr="00E55E06">
        <w:rPr>
          <w:rFonts w:ascii="Times New Roman" w:hAnsi="Times New Roman"/>
          <w:spacing w:val="-2"/>
          <w:sz w:val="28"/>
          <w:szCs w:val="28"/>
        </w:rPr>
        <w:t>ыми сферами человеческого бытия, детерминирующими основные инте</w:t>
      </w:r>
      <w:r w:rsidRPr="00E55E06">
        <w:rPr>
          <w:rFonts w:ascii="Times New Roman" w:hAnsi="Times New Roman"/>
          <w:sz w:val="28"/>
          <w:szCs w:val="28"/>
        </w:rPr>
        <w:t>ресы, существующие в обществе. Выделяется три типа интересов, кото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рые имеют, не только индивидуально-личностный, но и социальный </w:t>
      </w:r>
      <w:r w:rsidRPr="00E55E06">
        <w:rPr>
          <w:rFonts w:ascii="Times New Roman" w:hAnsi="Times New Roman"/>
          <w:sz w:val="28"/>
          <w:szCs w:val="28"/>
        </w:rPr>
        <w:t>характер: 1) технический познавательный интерес (присущ естествознанию и техническим наукам и состоит в стремлении к контролю над при родными процессами и их рациональному использованию); 2) практиче</w:t>
      </w:r>
      <w:r w:rsidRPr="00E55E06">
        <w:rPr>
          <w:rFonts w:ascii="Times New Roman" w:hAnsi="Times New Roman"/>
          <w:spacing w:val="3"/>
          <w:sz w:val="28"/>
          <w:szCs w:val="28"/>
        </w:rPr>
        <w:t xml:space="preserve">ский интерес (он возникает в рамках межличностного взаимодействия </w:t>
      </w:r>
      <w:r w:rsidRPr="00E55E06">
        <w:rPr>
          <w:rFonts w:ascii="Times New Roman" w:hAnsi="Times New Roman"/>
          <w:spacing w:val="-2"/>
          <w:sz w:val="28"/>
          <w:szCs w:val="28"/>
        </w:rPr>
        <w:t>в ходе которого вырабатываются идеалы и цели деятельности); 3) освобо</w:t>
      </w:r>
      <w:r w:rsidRPr="00E55E06">
        <w:rPr>
          <w:rFonts w:ascii="Times New Roman" w:hAnsi="Times New Roman"/>
          <w:sz w:val="28"/>
          <w:szCs w:val="28"/>
        </w:rPr>
        <w:t>дительный интерес (означающий стремление человека к эмансипации освобождению от различных форм отчуждения и угнетения).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Что касается другой главной сферы человеческого бытия - интерак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ции, то она, по его мнению, является основной формой осуществления </w:t>
      </w:r>
      <w:r w:rsidRPr="00E55E06">
        <w:rPr>
          <w:rFonts w:ascii="Times New Roman" w:hAnsi="Times New Roman"/>
          <w:sz w:val="28"/>
          <w:szCs w:val="28"/>
        </w:rPr>
        <w:t xml:space="preserve">труда, выступая как коммуникация. Интересно отметить, что если труд </w:t>
      </w:r>
      <w:r w:rsidRPr="00E55E06">
        <w:rPr>
          <w:rFonts w:ascii="Times New Roman" w:hAnsi="Times New Roman"/>
          <w:spacing w:val="-2"/>
          <w:sz w:val="28"/>
          <w:szCs w:val="28"/>
        </w:rPr>
        <w:t>рассматривается им как практика, то коммуникация - в виде теории. От</w:t>
      </w:r>
      <w:r w:rsidRPr="00E55E06">
        <w:rPr>
          <w:rFonts w:ascii="Times New Roman" w:hAnsi="Times New Roman"/>
          <w:sz w:val="28"/>
          <w:szCs w:val="28"/>
        </w:rPr>
        <w:t>сюда следует необходимость их единства и взаимосвязи, которая и обес</w:t>
      </w:r>
      <w:r w:rsidRPr="00E55E06">
        <w:rPr>
          <w:rFonts w:ascii="Times New Roman" w:hAnsi="Times New Roman"/>
          <w:spacing w:val="1"/>
          <w:sz w:val="28"/>
          <w:szCs w:val="28"/>
        </w:rPr>
        <w:t>печит эффективность человеческого бытия. Именно в этом вопросе со</w:t>
      </w:r>
      <w:r w:rsidRPr="00E55E06">
        <w:rPr>
          <w:rFonts w:ascii="Times New Roman" w:hAnsi="Times New Roman"/>
          <w:spacing w:val="4"/>
          <w:sz w:val="28"/>
          <w:szCs w:val="28"/>
        </w:rPr>
        <w:t xml:space="preserve">держится критическая переоценка марксизма, к которой прибегает </w:t>
      </w:r>
      <w:r w:rsidRPr="00E55E06">
        <w:rPr>
          <w:rFonts w:ascii="Times New Roman" w:hAnsi="Times New Roman"/>
          <w:sz w:val="28"/>
          <w:szCs w:val="28"/>
        </w:rPr>
        <w:t>Хабермас, смещая акцепты в анализе труда с его производительных ха</w:t>
      </w:r>
      <w:r w:rsidRPr="00E55E06">
        <w:rPr>
          <w:rFonts w:ascii="Times New Roman" w:hAnsi="Times New Roman"/>
          <w:spacing w:val="1"/>
          <w:sz w:val="28"/>
          <w:szCs w:val="28"/>
        </w:rPr>
        <w:t>рактеристик на коммуникативные.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pacing w:val="1"/>
          <w:sz w:val="28"/>
          <w:szCs w:val="28"/>
        </w:rPr>
        <w:t>Еще одно различение труда и интеракции как ведущих сфер челове</w:t>
      </w:r>
      <w:r w:rsidRPr="00E55E06">
        <w:rPr>
          <w:rFonts w:ascii="Times New Roman" w:hAnsi="Times New Roman"/>
          <w:sz w:val="28"/>
          <w:szCs w:val="28"/>
        </w:rPr>
        <w:t>ческой деятельности заключается в том, что первый имеет, считает соци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олог, инструментальный характер, связан с рациональными способами </w:t>
      </w:r>
      <w:r w:rsidRPr="00E55E06">
        <w:rPr>
          <w:rFonts w:ascii="Times New Roman" w:hAnsi="Times New Roman"/>
          <w:spacing w:val="4"/>
          <w:sz w:val="28"/>
          <w:szCs w:val="28"/>
        </w:rPr>
        <w:t xml:space="preserve">достижения целей действия (чем больше рациональности в труде, тем более он эффективен). Что касается интеракции, то она также 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способна принимать рациональный характер, причем в рамках коммуникативной </w:t>
      </w:r>
      <w:r w:rsidRPr="00E55E06">
        <w:rPr>
          <w:rFonts w:ascii="Times New Roman" w:hAnsi="Times New Roman"/>
          <w:sz w:val="28"/>
          <w:szCs w:val="28"/>
        </w:rPr>
        <w:t>рациональности, означающей, в отличие от преимущественно монологи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ческой формы труда, диалогическую форму взаимодействия не </w:t>
      </w:r>
      <w:r w:rsidRPr="00E55E06">
        <w:rPr>
          <w:rFonts w:ascii="Times New Roman" w:hAnsi="Times New Roman"/>
          <w:spacing w:val="1"/>
          <w:sz w:val="28"/>
          <w:szCs w:val="28"/>
        </w:rPr>
        <w:lastRenderedPageBreak/>
        <w:t>столько инструментальной направленности (как средство для достижения опре</w:t>
      </w:r>
      <w:r w:rsidRPr="00E55E06">
        <w:rPr>
          <w:rFonts w:ascii="Times New Roman" w:hAnsi="Times New Roman"/>
          <w:spacing w:val="5"/>
          <w:sz w:val="28"/>
          <w:szCs w:val="28"/>
        </w:rPr>
        <w:t xml:space="preserve">деленных целей), сколько терминальной ориентации (коммуникация </w:t>
      </w:r>
      <w:r w:rsidRPr="00E55E06">
        <w:rPr>
          <w:rFonts w:ascii="Times New Roman" w:hAnsi="Times New Roman"/>
          <w:spacing w:val="1"/>
          <w:sz w:val="28"/>
          <w:szCs w:val="28"/>
        </w:rPr>
        <w:t>как самоцель).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 xml:space="preserve">2. Теория коммуникативного действия Ю.Хабермаса. 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pacing w:val="-3"/>
          <w:sz w:val="28"/>
          <w:szCs w:val="28"/>
        </w:rPr>
        <w:t xml:space="preserve">Рассматривая основную оригинальную концепцию Хабермаса - </w:t>
      </w:r>
      <w:r w:rsidRPr="00E55E06">
        <w:rPr>
          <w:rFonts w:ascii="Times New Roman" w:hAnsi="Times New Roman"/>
          <w:sz w:val="28"/>
          <w:szCs w:val="28"/>
        </w:rPr>
        <w:t xml:space="preserve">теорию коммуникативного действия, следует отметить, что в ней он близок к феноменологической социологии, поскольку исходным пунктом его </w:t>
      </w:r>
      <w:r w:rsidRPr="00E55E06">
        <w:rPr>
          <w:rFonts w:ascii="Times New Roman" w:hAnsi="Times New Roman"/>
          <w:spacing w:val="2"/>
          <w:sz w:val="28"/>
          <w:szCs w:val="28"/>
        </w:rPr>
        <w:t xml:space="preserve">анализа является категория «жизненного мира». Это понятие означает </w:t>
      </w:r>
      <w:r w:rsidRPr="00E55E06">
        <w:rPr>
          <w:rFonts w:ascii="Times New Roman" w:hAnsi="Times New Roman"/>
          <w:sz w:val="28"/>
          <w:szCs w:val="28"/>
        </w:rPr>
        <w:t>для немецкого социолога символическое самовоспроизводство, возникающее из тех границ значений, которые составляют основу жизненного опыта индивида. «Жизненный мир» — это коллективный процесс интерпретаций тех или иных ситуаций, в которых оказываются люди. Сами же ситуации являются фрагментами «жизненного мира». Цель теории коммуникативного действия — описание развертывания «жизненного мира» в эволюционной перспективе.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Понятие «жизненного мира» у Хабермаса тесно корреспондирует с понятием «системы действий», или просто системы. Общество, согласно его позиции, есть одновременно и «жизненный мир», и система. Но если </w:t>
      </w:r>
      <w:r w:rsidRPr="00E55E06">
        <w:rPr>
          <w:rFonts w:ascii="Times New Roman" w:hAnsi="Times New Roman"/>
          <w:spacing w:val="-2"/>
          <w:sz w:val="28"/>
          <w:szCs w:val="28"/>
        </w:rPr>
        <w:t>первый означает субъективный мир, внутреннее состояние, то вторая ока</w:t>
      </w:r>
      <w:r w:rsidRPr="00E55E06">
        <w:rPr>
          <w:rFonts w:ascii="Times New Roman" w:hAnsi="Times New Roman"/>
          <w:sz w:val="28"/>
          <w:szCs w:val="28"/>
        </w:rPr>
        <w:t>зывается скорее объективным миром фактов. Поскольку же и система, и «жизненный мир» тесно связаны, то правильнее их рассматривать как неразделенное единство.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Эволюция «жизненного мира» приводит к выделению социолог трех относительно независимых 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Миров, отличных от самого «жизненного мира». Это объективный, социальный и субъективный миры. При этом! Объективный мир состоит из фактов (элементы системы), социальный мир – из норм и ценностей, а субъективный мир – из восприятия социальных действий.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«Жизненный мир» обладает социальной структурой, формирующей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ся вокруг коммуникации и языка как средства человеческого общения. </w:t>
      </w:r>
      <w:r w:rsidRPr="00E55E06">
        <w:rPr>
          <w:rFonts w:ascii="Times New Roman" w:hAnsi="Times New Roman"/>
          <w:sz w:val="28"/>
          <w:szCs w:val="28"/>
        </w:rPr>
        <w:t xml:space="preserve">Эта </w:t>
      </w:r>
      <w:r w:rsidRPr="00E55E06">
        <w:rPr>
          <w:rFonts w:ascii="Times New Roman" w:hAnsi="Times New Roman"/>
          <w:sz w:val="28"/>
          <w:szCs w:val="28"/>
        </w:rPr>
        <w:lastRenderedPageBreak/>
        <w:t>структура связана, по Хабермасу, с накоплением практического знания. Коммуникации и языку немецкий социолог уделяет особое внима</w:t>
      </w:r>
      <w:r w:rsidRPr="00E55E06">
        <w:rPr>
          <w:rFonts w:ascii="Times New Roman" w:hAnsi="Times New Roman"/>
          <w:spacing w:val="-3"/>
          <w:sz w:val="28"/>
          <w:szCs w:val="28"/>
        </w:rPr>
        <w:t>ние, критикуя Маркса за их недооценку. Он согласен с последним, что че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ловека от животного отличают и отделяют труд и язык. Но если труд </w:t>
      </w:r>
      <w:r w:rsidRPr="00E55E06">
        <w:rPr>
          <w:rFonts w:ascii="Times New Roman" w:hAnsi="Times New Roman"/>
          <w:sz w:val="28"/>
          <w:szCs w:val="28"/>
        </w:rPr>
        <w:t>Маркс анализирует, по мнению немецкого социолог, убедительно и досконально, то языку, то существу, не уделяется должного внимания.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pacing w:val="-3"/>
          <w:sz w:val="28"/>
          <w:szCs w:val="28"/>
        </w:rPr>
        <w:t>Одна из центральных категорий в творчестве Хабермаса — социальное действие. В его анализе явно ощущаемся влияние идей М. Вебера. Рассма</w:t>
      </w:r>
      <w:r w:rsidRPr="00E55E06">
        <w:rPr>
          <w:rFonts w:ascii="Times New Roman" w:hAnsi="Times New Roman"/>
          <w:sz w:val="28"/>
          <w:szCs w:val="28"/>
        </w:rPr>
        <w:t xml:space="preserve">тривая это понятие, представитель Франкфуртской школы выделяет формальные действия, ориентированные па результат, и коммуникативные действия, направленные на взаимопонимание между их субъектами. Для </w:t>
      </w:r>
      <w:r w:rsidRPr="00E55E06">
        <w:rPr>
          <w:rFonts w:ascii="Times New Roman" w:hAnsi="Times New Roman"/>
          <w:spacing w:val="-2"/>
          <w:sz w:val="28"/>
          <w:szCs w:val="28"/>
        </w:rPr>
        <w:t>него важным становится выявление степени рациональности (как и у Ве</w:t>
      </w:r>
      <w:r w:rsidRPr="00E55E06">
        <w:rPr>
          <w:rFonts w:ascii="Times New Roman" w:hAnsi="Times New Roman"/>
          <w:sz w:val="28"/>
          <w:szCs w:val="28"/>
        </w:rPr>
        <w:t>бера) действия. В результате Хабермас выделяет четыре идеальных типа социального действия: телеологическое (в котором он особо выделяет стратегическое), нормативное (норморегулирующее), драматургическое, коммуникативное (речевые действия, разговор).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Стратегическое действие означает, что субъект действия </w:t>
      </w:r>
      <w:r w:rsidRPr="00E55E06">
        <w:rPr>
          <w:rFonts w:ascii="Times New Roman" w:hAnsi="Times New Roman"/>
          <w:spacing w:val="-2"/>
          <w:sz w:val="28"/>
          <w:szCs w:val="28"/>
        </w:rPr>
        <w:t>выбирает на</w:t>
      </w:r>
      <w:r w:rsidRPr="00E55E06">
        <w:rPr>
          <w:rFonts w:ascii="Times New Roman" w:hAnsi="Times New Roman"/>
          <w:sz w:val="28"/>
          <w:szCs w:val="28"/>
        </w:rPr>
        <w:t>иболее эффективное средство «получения желаемого». Нормативное дей</w:t>
      </w:r>
      <w:r w:rsidRPr="00E55E06">
        <w:rPr>
          <w:rFonts w:ascii="Times New Roman" w:hAnsi="Times New Roman"/>
          <w:spacing w:val="-3"/>
          <w:sz w:val="28"/>
          <w:szCs w:val="28"/>
        </w:rPr>
        <w:t>ствие — это социальное действие, целью участников которого является до</w:t>
      </w:r>
      <w:r w:rsidRPr="00E55E06">
        <w:rPr>
          <w:rFonts w:ascii="Times New Roman" w:hAnsi="Times New Roman"/>
          <w:spacing w:val="3"/>
          <w:sz w:val="28"/>
          <w:szCs w:val="28"/>
        </w:rPr>
        <w:t xml:space="preserve">стижение взаимовыгодных ожиданий, осуществляемое посредством </w:t>
      </w:r>
      <w:r w:rsidRPr="00E55E06">
        <w:rPr>
          <w:rFonts w:ascii="Times New Roman" w:hAnsi="Times New Roman"/>
          <w:sz w:val="28"/>
          <w:szCs w:val="28"/>
        </w:rPr>
        <w:t>подчинения своего поведения разделяемым ценностям и нормам. Нормативное действие рационально настолько, насколько оно соответствует со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циально принятым стандартам поведения. Драматургическое действие </w:t>
      </w:r>
      <w:r w:rsidRPr="00E55E06">
        <w:rPr>
          <w:rFonts w:ascii="Times New Roman" w:hAnsi="Times New Roman"/>
          <w:spacing w:val="-2"/>
          <w:sz w:val="28"/>
          <w:szCs w:val="28"/>
        </w:rPr>
        <w:t>есть в первую очередь создание публичного имиджа. Эффективность дра</w:t>
      </w:r>
      <w:r w:rsidRPr="00E55E06">
        <w:rPr>
          <w:rFonts w:ascii="Times New Roman" w:hAnsi="Times New Roman"/>
          <w:sz w:val="28"/>
          <w:szCs w:val="28"/>
        </w:rPr>
        <w:t>матургического действия определяется его «искренностью». Что касается коммуникативного действия (центрального понятия в теории Хабермаса), то целью его является свободное соглашение участников для достижения совместных результатов в определенной ситуации. Таким образом, социальное действие становится у немецкого социолога взаимодействием.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Большинство его работ объединяет идея социальной эволюции, которая дает и исходный импульс для синтеза различных теоретических по</w:t>
      </w:r>
      <w:r w:rsidRPr="00E55E06">
        <w:rPr>
          <w:rFonts w:ascii="Times New Roman" w:hAnsi="Times New Roman"/>
          <w:spacing w:val="-3"/>
          <w:sz w:val="28"/>
          <w:szCs w:val="28"/>
        </w:rPr>
        <w:t>строений, и одновременно конечную перспективу оформления теории ком</w:t>
      </w:r>
      <w:r w:rsidRPr="00E55E06">
        <w:rPr>
          <w:rFonts w:ascii="Times New Roman" w:hAnsi="Times New Roman"/>
          <w:spacing w:val="5"/>
          <w:sz w:val="28"/>
          <w:szCs w:val="28"/>
        </w:rPr>
        <w:t xml:space="preserve">муникативною действия. Говоря о теории социальной эволюции </w:t>
      </w:r>
      <w:r w:rsidRPr="00E55E06">
        <w:rPr>
          <w:rFonts w:ascii="Times New Roman" w:hAnsi="Times New Roman"/>
          <w:sz w:val="28"/>
          <w:szCs w:val="28"/>
        </w:rPr>
        <w:t>Хабермаса, следует отметить пять ее стадий: мифоноэтическую, космолог</w:t>
      </w:r>
      <w:r w:rsidRPr="00E55E06">
        <w:rPr>
          <w:rFonts w:ascii="Times New Roman" w:hAnsi="Times New Roman"/>
          <w:spacing w:val="-4"/>
          <w:sz w:val="28"/>
          <w:szCs w:val="28"/>
        </w:rPr>
        <w:t>ическую, религиозную, метафизическую, современную. Каждая новая ста</w:t>
      </w:r>
      <w:r w:rsidRPr="00E55E06">
        <w:rPr>
          <w:rFonts w:ascii="Times New Roman" w:hAnsi="Times New Roman"/>
          <w:spacing w:val="-2"/>
          <w:sz w:val="28"/>
          <w:szCs w:val="28"/>
        </w:rPr>
        <w:t>дия характеризуется большей степенью рациональности, чем предыдущая, и большей способностью отличаться от нее. Каждая последующая стадия социальной эволюции дает новые средства для решения социальных про</w:t>
      </w:r>
      <w:r w:rsidRPr="00E55E06">
        <w:rPr>
          <w:rFonts w:ascii="Times New Roman" w:hAnsi="Times New Roman"/>
          <w:spacing w:val="-4"/>
          <w:sz w:val="28"/>
          <w:szCs w:val="28"/>
        </w:rPr>
        <w:t xml:space="preserve">блем, включая и возможное объяснения того, почему эти средства лучше, </w:t>
      </w:r>
      <w:r w:rsidRPr="00E55E06">
        <w:rPr>
          <w:rFonts w:ascii="Times New Roman" w:hAnsi="Times New Roman"/>
          <w:spacing w:val="-3"/>
          <w:sz w:val="28"/>
          <w:szCs w:val="28"/>
        </w:rPr>
        <w:t>чем им предшествующие.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pacing w:val="-3"/>
          <w:sz w:val="28"/>
          <w:szCs w:val="28"/>
        </w:rPr>
        <w:t>Исторический процесс немецкий социолог рассматривает и в ином ра</w:t>
      </w:r>
      <w:r w:rsidRPr="00E55E06">
        <w:rPr>
          <w:rFonts w:ascii="Times New Roman" w:hAnsi="Times New Roman"/>
          <w:spacing w:val="-4"/>
          <w:sz w:val="28"/>
          <w:szCs w:val="28"/>
        </w:rPr>
        <w:t>курсе, также связанном с выделением определенных фаз социального развития</w:t>
      </w:r>
      <w:r w:rsidRPr="00E55E06">
        <w:rPr>
          <w:rFonts w:ascii="Times New Roman" w:hAnsi="Times New Roman"/>
          <w:spacing w:val="-6"/>
          <w:sz w:val="28"/>
          <w:szCs w:val="28"/>
        </w:rPr>
        <w:t xml:space="preserve">. При этом некоторые критерии указанной выше периодизации попадают </w:t>
      </w:r>
      <w:r w:rsidRPr="00E55E06">
        <w:rPr>
          <w:rFonts w:ascii="Times New Roman" w:hAnsi="Times New Roman"/>
          <w:spacing w:val="-4"/>
          <w:sz w:val="28"/>
          <w:szCs w:val="28"/>
        </w:rPr>
        <w:t>в иную схему исторического развития общества, согласно которой в нем це</w:t>
      </w:r>
      <w:r w:rsidRPr="00E55E06">
        <w:rPr>
          <w:rFonts w:ascii="Times New Roman" w:hAnsi="Times New Roman"/>
          <w:spacing w:val="-5"/>
          <w:sz w:val="28"/>
          <w:szCs w:val="28"/>
        </w:rPr>
        <w:t>лесообразно выделять три следующие друг за другом типа культур: неолитические, развитые, модернистские. Каждой из этих культур соответствует оп</w:t>
      </w:r>
      <w:r w:rsidRPr="00E55E06">
        <w:rPr>
          <w:rFonts w:ascii="Times New Roman" w:hAnsi="Times New Roman"/>
          <w:spacing w:val="-4"/>
          <w:sz w:val="28"/>
          <w:szCs w:val="28"/>
        </w:rPr>
        <w:t xml:space="preserve">ределенный тип общества. Критериями же их выделения являются: уровень </w:t>
      </w:r>
      <w:r w:rsidRPr="00E55E06">
        <w:rPr>
          <w:rFonts w:ascii="Times New Roman" w:hAnsi="Times New Roman"/>
          <w:spacing w:val="-3"/>
          <w:sz w:val="28"/>
          <w:szCs w:val="28"/>
        </w:rPr>
        <w:t>связи (степень разрыва) с мифическим мышлением, характер структуриро</w:t>
      </w:r>
      <w:r w:rsidRPr="00E55E06">
        <w:rPr>
          <w:rFonts w:ascii="Times New Roman" w:hAnsi="Times New Roman"/>
          <w:spacing w:val="-4"/>
          <w:sz w:val="28"/>
          <w:szCs w:val="28"/>
        </w:rPr>
        <w:t>ванности системы действий, степень их правового регулирования.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С учетом этих критериев неолитические общества характеризуются </w:t>
      </w:r>
      <w:r w:rsidRPr="00E55E06">
        <w:rPr>
          <w:rFonts w:ascii="Times New Roman" w:hAnsi="Times New Roman"/>
          <w:spacing w:val="1"/>
          <w:sz w:val="28"/>
          <w:szCs w:val="28"/>
        </w:rPr>
        <w:t>господством мифического сознания, доконвенционально структуриро</w:t>
      </w:r>
      <w:r w:rsidRPr="00E55E06">
        <w:rPr>
          <w:rFonts w:ascii="Times New Roman" w:hAnsi="Times New Roman"/>
          <w:sz w:val="28"/>
          <w:szCs w:val="28"/>
        </w:rPr>
        <w:t>ванной системой действий, крайне слабым уровнем их правового регули</w:t>
      </w:r>
      <w:r w:rsidRPr="00E55E06">
        <w:rPr>
          <w:rFonts w:ascii="Times New Roman" w:hAnsi="Times New Roman"/>
          <w:spacing w:val="1"/>
          <w:sz w:val="28"/>
          <w:szCs w:val="28"/>
        </w:rPr>
        <w:t>рования. Развитые общества отличаются разрывом с мифическим созна</w:t>
      </w:r>
      <w:r w:rsidRPr="00E55E06">
        <w:rPr>
          <w:rFonts w:ascii="Times New Roman" w:hAnsi="Times New Roman"/>
          <w:spacing w:val="4"/>
          <w:sz w:val="28"/>
          <w:szCs w:val="28"/>
        </w:rPr>
        <w:t xml:space="preserve">нием и появлением рациональных картин мира, конвенционально </w:t>
      </w:r>
      <w:r w:rsidRPr="00E55E06">
        <w:rPr>
          <w:rFonts w:ascii="Times New Roman" w:hAnsi="Times New Roman"/>
          <w:spacing w:val="1"/>
          <w:sz w:val="28"/>
          <w:szCs w:val="28"/>
        </w:rPr>
        <w:t xml:space="preserve">структурированной системой действий, постепенным оформлением их </w:t>
      </w:r>
      <w:r w:rsidRPr="00E55E06">
        <w:rPr>
          <w:rFonts w:ascii="Times New Roman" w:hAnsi="Times New Roman"/>
          <w:spacing w:val="2"/>
          <w:sz w:val="28"/>
          <w:szCs w:val="28"/>
        </w:rPr>
        <w:t xml:space="preserve">правового регулирования. Модернистские общества характеризуются </w:t>
      </w:r>
      <w:r w:rsidRPr="00E55E06">
        <w:rPr>
          <w:rFonts w:ascii="Times New Roman" w:hAnsi="Times New Roman"/>
          <w:sz w:val="28"/>
          <w:szCs w:val="28"/>
        </w:rPr>
        <w:t>полной сменой типа мышления, высокой степенью его рационализации, постконвепционально структурированной системой действий, господством системы рационального права, регулирующего эти действия.</w:t>
      </w:r>
    </w:p>
    <w:p w:rsidR="00C00C2B" w:rsidRPr="00E55E06" w:rsidRDefault="00C00C2B" w:rsidP="00C00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 xml:space="preserve">Постепенно Хабермас стал переходить от критической теории </w:t>
      </w:r>
      <w:r w:rsidRPr="00E55E06">
        <w:rPr>
          <w:rFonts w:ascii="Times New Roman" w:hAnsi="Times New Roman"/>
          <w:spacing w:val="-2"/>
          <w:sz w:val="28"/>
          <w:szCs w:val="28"/>
        </w:rPr>
        <w:t>общест</w:t>
      </w:r>
      <w:r w:rsidRPr="00E55E06">
        <w:rPr>
          <w:rFonts w:ascii="Times New Roman" w:hAnsi="Times New Roman"/>
          <w:sz w:val="28"/>
          <w:szCs w:val="28"/>
        </w:rPr>
        <w:t xml:space="preserve">ва к разъяснительной, какой, строго говоря, и является теория коммуникативного действия. Необходимость в разъяснительной по характеру теории была вызвана стремлением немецкого социолога обосновать такое явление современности, как фрагментация повседневного сознания и охват его различными системами. Сознание перестало (или перестает) быть </w:t>
      </w:r>
      <w:r w:rsidRPr="00E55E06">
        <w:rPr>
          <w:rFonts w:ascii="Times New Roman" w:hAnsi="Times New Roman"/>
          <w:spacing w:val="1"/>
          <w:sz w:val="28"/>
          <w:szCs w:val="28"/>
        </w:rPr>
        <w:t>революционным, и критическая теория должна быть заменена объясне</w:t>
      </w:r>
      <w:r w:rsidRPr="00E55E06">
        <w:rPr>
          <w:rFonts w:ascii="Times New Roman" w:hAnsi="Times New Roman"/>
          <w:sz w:val="28"/>
          <w:szCs w:val="28"/>
        </w:rPr>
        <w:t>нием процесса соединения рациональной культуры с повседневной коммуникацией.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right="14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3. Научный вклад 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E06">
        <w:rPr>
          <w:rFonts w:ascii="Times New Roman" w:hAnsi="Times New Roman"/>
          <w:b/>
          <w:sz w:val="28"/>
          <w:szCs w:val="28"/>
        </w:rPr>
        <w:t>Пулантцаса в социологию.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right="1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Особое направление в критике марксистского «экономического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детерминизма» составляет позиция Н. Пулантцаса (1936—1979), </w:t>
      </w:r>
      <w:r w:rsidRPr="00E55E06">
        <w:rPr>
          <w:rFonts w:ascii="Times New Roman" w:hAnsi="Times New Roman"/>
          <w:color w:val="000000"/>
          <w:sz w:val="28"/>
          <w:szCs w:val="28"/>
        </w:rPr>
        <w:t>грека по происхождению, видного социолога и политического дея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теля.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right="19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Н. Пулантцас сосредоточил внимание на таких социальных </w:t>
      </w:r>
      <w:r w:rsidRPr="00E55E06">
        <w:rPr>
          <w:rFonts w:ascii="Times New Roman" w:hAnsi="Times New Roman"/>
          <w:color w:val="000000"/>
          <w:sz w:val="28"/>
          <w:szCs w:val="28"/>
        </w:rPr>
        <w:t>феноменах, как классы, диктатура, фашизм. Он критиковал не толь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ко «экономический детерминизм» Маркса, но и структурализм Аль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 xml:space="preserve">тюссера и его коллег. Он занимает, таким образом, свое особое </w:t>
      </w:r>
      <w:r w:rsidRPr="00E55E06">
        <w:rPr>
          <w:rFonts w:ascii="Times New Roman" w:hAnsi="Times New Roman"/>
          <w:color w:val="000000"/>
          <w:sz w:val="28"/>
          <w:szCs w:val="28"/>
        </w:rPr>
        <w:t>место среди французских «марксистов-структуралистов». Свои тео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ретические исследования он стремился сделать максимально кон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кретными, что связано, видимо, с его политической ангажирован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ностью. Пулантцас не пытался конструировать общие теории. Но,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тем не менее, многое объединяет его со структуралистами. В част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ности, критическое отношение к «экономизму» догматически ори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ентированных марксистов. Фактическое отсутствие исследований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о государстве в современном ортодоксальном марксизме он объяс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нял, например, тем, что долгие годы доминировал экономизм.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right="1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Характерно, что Пулантцас рассматривал экономизм как ук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лон, который обходится без революционной стратегии. «В действи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тельности, — пишет он, — экономизм рассматривает другие уровни социальной реальности, включая государство, как эпифеномен,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сводимый к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экономическому «базису»... Экономизм полагает, что каж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дое изменение в социальной системе возникает, прежде всего, в эко</w:t>
      </w:r>
      <w:r w:rsidRPr="00E55E06">
        <w:rPr>
          <w:rFonts w:ascii="Times New Roman" w:hAnsi="Times New Roman"/>
          <w:color w:val="000000"/>
          <w:sz w:val="28"/>
          <w:szCs w:val="28"/>
        </w:rPr>
        <w:t>номике, а политическое действие направлено на экономический результат как свою принципиальную цель». Пулант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цас отвергал не только «экономизм», но и гегельянскую разновид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ность марксизма. И в «критической теории», и в работах Д. Лукача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его не удовлетворяет акцент на субъективные исторические фак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торы. Подобные социологические исследования, заимствующие, по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мнению Пулантцаса, методологию Вебера и функционалистов, «...ве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дут, в конечном счете, не к изучению объективной системы коорди</w:t>
      </w:r>
      <w:r w:rsidRPr="00E55E06">
        <w:rPr>
          <w:rFonts w:ascii="Times New Roman" w:hAnsi="Times New Roman"/>
          <w:color w:val="000000"/>
          <w:spacing w:val="8"/>
          <w:sz w:val="28"/>
          <w:szCs w:val="28"/>
        </w:rPr>
        <w:t xml:space="preserve">нат, которая определяет место личности в классовой структуре общества и противоречия между классами, а к поиску неких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абсолютов, окончательных объяснений, обосновывающих объяснение </w:t>
      </w:r>
      <w:r w:rsidRPr="00E55E06">
        <w:rPr>
          <w:rFonts w:ascii="Times New Roman" w:hAnsi="Times New Roman"/>
          <w:color w:val="000000"/>
          <w:sz w:val="28"/>
          <w:szCs w:val="28"/>
        </w:rPr>
        <w:t>мотивации поведения индивидуальных деятелей».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right="10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6"/>
          <w:sz w:val="28"/>
          <w:szCs w:val="28"/>
        </w:rPr>
        <w:t xml:space="preserve">Основное содержание работ Пулантцаса —.что объединяет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его со структуралистским марксизмом — идея трехчленки социальной формации (он имеет в виду, прежде всего капиталистичес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кую формацию): государство — идеология — экономика. Пулант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цас воспринял реалистическую точку зрения на эти структуры и, подобно другим структуралистам, дал их детальный эмпиричес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кий анализ. Но главная его заслуга состоит не в эмпирическом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анализе, а в теоретических построениях относительно выявления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скрытых структур капиталистического общества. Один из главных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тезисов, перекликающийся с построениями Альтюссера, — тезис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«относительной автономии» структур капиталистического обще</w:t>
      </w: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 xml:space="preserve">ства. Пулантцас разработал эту идею шире, чем другие авторы.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Он показал, например, что капиталистическое государство характеризуется относительным отделением экономики от политики и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относительной автономией государства от господствующих клас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сов. Это относится и к экономике, и к идеологии. Он доказывает, в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частности, существование относительной независимости различ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ных компонентов классовой структуры, таких, как разного рода группы, фракции, кланы.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Исследуя взаимосвязь между государством и экономикой, Пулантцас утверждал, что на стадии монополистического капитализма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государство приобретает решающее значение. Этот вывод был след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ствием его общей позиции, что государство при капитализме всег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да играло важную экономическую роль. Империализм же, отмечал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он, «не является феноменом, который можно было бы свести только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к экономическому развитию... Империализм — явление, имеющее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свои экономические, политические и идеологические предпосылки»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. Иначе говоря, Пулантцас также отвергал идею эконо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мического детерминизма (в том упрощенном виде, в каком пони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мали его многие марксисты). Империализм — это качественное 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>изменение роли надстройки, политико-правовые и идеологические формы вмешательства в процесс производства. Плюрали</w:t>
      </w: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 xml:space="preserve">стическая позиция Пулантцаса (как и Альтюссера) вела его к 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представлению о неодномерности развития капиталистического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>общества. «Его работы были достаточно диалектичны на струк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>турном уровне анализа, что спасало его от тотально-детерми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нистских концепций.</w:t>
      </w:r>
    </w:p>
    <w:p w:rsidR="00C00C2B" w:rsidRPr="00E55E06" w:rsidRDefault="00C00C2B" w:rsidP="00C00C2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Будучи структуралистом,  Пулантцас доказал, что «классы струк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турно детерминированы; они существуют объективно, независимо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от воли и сознания членов класса». Это, однако, вовсе не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означает, что классы детерминированы только экономическими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структурами. На их природу существенно влияют политические и идеологические факторы. Пулантцас стремился избежать обычной ошибки структуралистов – статистического представления о классах.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Он доказывает, что классы детерминированы и формируются в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процессе непрерывной классовой борьбы, которая проявляется в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экономической, политической и идеологической формах.</w:t>
      </w:r>
    </w:p>
    <w:p w:rsidR="00C00C2B" w:rsidRPr="00E55E06" w:rsidRDefault="00C00C2B" w:rsidP="00C00C2B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C2B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C00C2B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2469</Words>
  <Characters>14074</Characters>
  <Application>Microsoft Office Word</Application>
  <DocSecurity>0</DocSecurity>
  <Lines>117</Lines>
  <Paragraphs>33</Paragraphs>
  <ScaleCrop>false</ScaleCrop>
  <Company>Microsoft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2014-05-19T00:09:00Z</dcterms:created>
  <dcterms:modified xsi:type="dcterms:W3CDTF">2014-05-19T00:09:00Z</dcterms:modified>
</cp:coreProperties>
</file>