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3" w:rsidRDefault="000708A3">
      <w:pPr>
        <w:rPr>
          <w:rFonts w:ascii="Times New Roman" w:hAnsi="Times New Roman" w:cs="Times New Roman"/>
          <w:b/>
          <w:sz w:val="24"/>
          <w:szCs w:val="24"/>
        </w:rPr>
      </w:pPr>
      <w:r w:rsidRPr="00BC3ADB">
        <w:rPr>
          <w:rFonts w:ascii="Times New Roman" w:hAnsi="Times New Roman" w:cs="Times New Roman"/>
          <w:b/>
          <w:sz w:val="24"/>
          <w:szCs w:val="24"/>
        </w:rPr>
        <w:t>Лекция 7. Правовые и этические требования к производству и размещению рекламы</w:t>
      </w:r>
    </w:p>
    <w:p w:rsidR="00B754C2" w:rsidRDefault="00B754C2">
      <w:pPr>
        <w:rPr>
          <w:rFonts w:ascii="Times New Roman" w:hAnsi="Times New Roman" w:cs="Times New Roman"/>
          <w:b/>
          <w:sz w:val="24"/>
          <w:szCs w:val="24"/>
        </w:rPr>
      </w:pPr>
    </w:p>
    <w:p w:rsidR="00B754C2" w:rsidRPr="00B754C2" w:rsidRDefault="00B754C2" w:rsidP="00B754C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понятия.</w:t>
      </w:r>
    </w:p>
    <w:p w:rsidR="00B754C2" w:rsidRPr="00B754C2" w:rsidRDefault="00B754C2" w:rsidP="00B754C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реклами-рования, формирование или поддержание интереса к нему и его продвижение на рынке. </w:t>
      </w:r>
    </w:p>
    <w:p w:rsidR="00B754C2" w:rsidRPr="00B754C2" w:rsidRDefault="00B754C2" w:rsidP="00B754C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Объект рекламирования – товар, средства индивидуализации юриди-ческого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 [21]. </w:t>
      </w:r>
    </w:p>
    <w:p w:rsidR="00B754C2" w:rsidRPr="00B754C2" w:rsidRDefault="00B754C2" w:rsidP="00B754C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i/>
          <w:sz w:val="24"/>
          <w:szCs w:val="24"/>
        </w:rPr>
        <w:t xml:space="preserve">Товар 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– продукт деятельности (в том числе работа, услуга), предназ-наченный для продажи, обмена или иного введения в оборот. </w:t>
      </w:r>
    </w:p>
    <w:p w:rsidR="00B754C2" w:rsidRPr="00B754C2" w:rsidRDefault="00B754C2" w:rsidP="00B754C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i/>
          <w:sz w:val="24"/>
          <w:szCs w:val="24"/>
        </w:rPr>
        <w:t>Ненадлежащая реклама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– реклама, не соответствующая требованиям законодательства Российской Федерации. </w:t>
      </w:r>
    </w:p>
    <w:p w:rsidR="00B754C2" w:rsidRPr="00B754C2" w:rsidRDefault="00B754C2" w:rsidP="00B754C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i/>
          <w:sz w:val="24"/>
          <w:szCs w:val="24"/>
        </w:rPr>
        <w:t>Рекламодатель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– изготовитель или продавец товара либо иное опреде-лившее объект рекламирования и (или) содержание рекламы лицо.</w:t>
      </w:r>
    </w:p>
    <w:p w:rsidR="00B754C2" w:rsidRPr="00B754C2" w:rsidRDefault="00B754C2" w:rsidP="00B754C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Рекламопроизводитель –</w:t>
      </w:r>
      <w:r w:rsidRPr="00B754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лицо, осуществляющее полностью или частично приведение информации в готовую для распространения в виде рекламы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форму. </w:t>
      </w:r>
    </w:p>
    <w:p w:rsidR="00B754C2" w:rsidRPr="00B754C2" w:rsidRDefault="00B754C2" w:rsidP="00B754C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i/>
          <w:sz w:val="24"/>
          <w:szCs w:val="24"/>
        </w:rPr>
        <w:t xml:space="preserve">Рекламораспространитель 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– лицо, осуществляющее распространение рекламы любым способом, в любой форме и с использованием любых средств. </w:t>
      </w:r>
    </w:p>
    <w:p w:rsidR="00B754C2" w:rsidRPr="00B754C2" w:rsidRDefault="00B754C2" w:rsidP="00B754C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i/>
          <w:sz w:val="24"/>
          <w:szCs w:val="24"/>
        </w:rPr>
        <w:t>Потребители рекламы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– лица, на привлечение внимания которых к объекту рекламирования направлена реклама. 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Спонсор </w:t>
      </w:r>
      <w:r w:rsidRPr="00B754C2">
        <w:rPr>
          <w:rFonts w:ascii="Times New Roman" w:eastAsia="Calibri" w:hAnsi="Times New Roman" w:cs="Times New Roman"/>
          <w:spacing w:val="-4"/>
          <w:sz w:val="24"/>
          <w:szCs w:val="24"/>
        </w:rPr>
        <w:t>– лицо, предоставившее средства либо обеспечившее предостав-лен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ие средств для организации и (или) проведения спортивного, культурного или любого иного мероприятия, создания и (или) трансляции теле- или радиопередачи либо создания и (или) использования иного результата творческой деятельности. 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Спонсорская реклама</w:t>
      </w:r>
      <w:r w:rsidRPr="00B754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– реклама, распространяемая на условии обязатель-ного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упоминания в ней об определенном лице как о спонсоре. </w:t>
      </w:r>
    </w:p>
    <w:p w:rsid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i/>
          <w:sz w:val="24"/>
          <w:szCs w:val="24"/>
        </w:rPr>
        <w:t>Социальная реклама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– информация, распространенная любым </w:t>
      </w:r>
      <w:r w:rsidRPr="00B754C2">
        <w:rPr>
          <w:rFonts w:ascii="Times New Roman" w:eastAsia="Calibri" w:hAnsi="Times New Roman" w:cs="Times New Roman"/>
          <w:spacing w:val="-4"/>
          <w:sz w:val="24"/>
          <w:szCs w:val="24"/>
        </w:rPr>
        <w:t>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b/>
          <w:sz w:val="24"/>
          <w:szCs w:val="24"/>
        </w:rPr>
        <w:t>Этика рекламы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Важными для понимания специфики этики и морали российского общества представляются и стереотипы общинного сознания, идущие от крестьянской общины, к </w:t>
      </w:r>
      <w:r w:rsidRPr="00B754C2">
        <w:rPr>
          <w:rFonts w:ascii="Times New Roman" w:eastAsia="Calibri" w:hAnsi="Times New Roman" w:cs="Times New Roman"/>
          <w:sz w:val="24"/>
          <w:szCs w:val="24"/>
        </w:rPr>
        <w:lastRenderedPageBreak/>
        <w:t>которым принято относить:</w:t>
      </w:r>
    </w:p>
    <w:p w:rsidR="00B754C2" w:rsidRPr="00B754C2" w:rsidRDefault="00B754C2" w:rsidP="00B754C2">
      <w:pPr>
        <w:widowControl w:val="0"/>
        <w:numPr>
          <w:ilvl w:val="0"/>
          <w:numId w:val="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коллективизм, основанный на традициях крестьянской общины;</w:t>
      </w:r>
    </w:p>
    <w:p w:rsidR="00B754C2" w:rsidRPr="00B754C2" w:rsidRDefault="00B754C2" w:rsidP="00B754C2">
      <w:pPr>
        <w:widowControl w:val="0"/>
        <w:numPr>
          <w:ilvl w:val="0"/>
          <w:numId w:val="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открытость, всеотзывчивость, выраженные в понятии «широта русской души»;</w:t>
      </w:r>
    </w:p>
    <w:p w:rsidR="00B754C2" w:rsidRPr="00B754C2" w:rsidRDefault="00B754C2" w:rsidP="00B754C2">
      <w:pPr>
        <w:widowControl w:val="0"/>
        <w:numPr>
          <w:ilvl w:val="0"/>
          <w:numId w:val="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нестяжательство, бессребреничество;</w:t>
      </w:r>
    </w:p>
    <w:p w:rsidR="00B754C2" w:rsidRPr="00B754C2" w:rsidRDefault="00B754C2" w:rsidP="00B754C2">
      <w:pPr>
        <w:widowControl w:val="0"/>
        <w:numPr>
          <w:ilvl w:val="0"/>
          <w:numId w:val="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терпимость как следствие многонационального государства, его географического положения между Европой и Азией;</w:t>
      </w:r>
    </w:p>
    <w:p w:rsidR="00B754C2" w:rsidRPr="00B754C2" w:rsidRDefault="00B754C2" w:rsidP="00B754C2">
      <w:pPr>
        <w:widowControl w:val="0"/>
        <w:numPr>
          <w:ilvl w:val="0"/>
          <w:numId w:val="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строгую нравственность;</w:t>
      </w:r>
    </w:p>
    <w:p w:rsidR="00B754C2" w:rsidRPr="00B754C2" w:rsidRDefault="00B754C2" w:rsidP="00B754C2">
      <w:pPr>
        <w:widowControl w:val="0"/>
        <w:numPr>
          <w:ilvl w:val="0"/>
          <w:numId w:val="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исключительную поглощенность будущим в сочетании с почти полным невниманием к настоящему;</w:t>
      </w:r>
    </w:p>
    <w:p w:rsidR="00B754C2" w:rsidRPr="00B754C2" w:rsidRDefault="00B754C2" w:rsidP="00B754C2">
      <w:pPr>
        <w:widowControl w:val="0"/>
        <w:numPr>
          <w:ilvl w:val="0"/>
          <w:numId w:val="1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детское, непосредственное упование на «чудо».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Большинство россиян больше любят «доброе и консервативное», чем «агрессивное и прогрессивное», и советует рекламистам в своих произведениях избегать пошлости, лжи, откровенных постельных сцен, упоминания сексуальных меньшинств, ругательств, цинизма и любой дискриминации. К сожалению, рекламная продукция, особенно зарубежная, как правило, не только не считается с национальным менталитетом и не принимает в расчет ожидания российской аудитории, но и пытается навязать адресатам чуждый им стиль мышления.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Каких рекомендаций можно придерживаться, чтобы не навредить ни себе, ни людям:</w:t>
      </w:r>
    </w:p>
    <w:p w:rsidR="00B754C2" w:rsidRPr="00B754C2" w:rsidRDefault="00B754C2" w:rsidP="00B754C2">
      <w:pPr>
        <w:widowControl w:val="0"/>
        <w:numPr>
          <w:ilvl w:val="0"/>
          <w:numId w:val="2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изучайте и используйте в коммуникации термины и основные постулаты новой этики. Это поможет вам понять суть социокультурных трансформаций, а также разговаривать с аудиториями обдуманно и лексически правильно;</w:t>
      </w:r>
    </w:p>
    <w:p w:rsidR="00B754C2" w:rsidRPr="00B754C2" w:rsidRDefault="00B754C2" w:rsidP="00B754C2">
      <w:pPr>
        <w:widowControl w:val="0"/>
        <w:numPr>
          <w:ilvl w:val="0"/>
          <w:numId w:val="2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досконально изучайте свою </w:t>
      </w:r>
      <w:hyperlink r:id="rId5" w:tgtFrame="_blank">
        <w:r w:rsidRPr="00B754C2">
          <w:rPr>
            <w:rStyle w:val="a3"/>
            <w:rFonts w:ascii="Times New Roman" w:eastAsia="Calibri" w:hAnsi="Times New Roman" w:cs="Times New Roman"/>
            <w:sz w:val="24"/>
            <w:szCs w:val="24"/>
          </w:rPr>
          <w:t>аудиторию</w:t>
        </w:r>
      </w:hyperlink>
      <w:r w:rsidRPr="00B754C2">
        <w:rPr>
          <w:rFonts w:ascii="Times New Roman" w:eastAsia="Calibri" w:hAnsi="Times New Roman" w:cs="Times New Roman"/>
          <w:sz w:val="24"/>
          <w:szCs w:val="24"/>
        </w:rPr>
        <w:t>: необходимо четко знать все ее стереотипы и чувствительные места. В некоторых случаях будет не лишним проконсультироваться с экспертом или непосредственно представителем той или иной группы;</w:t>
      </w:r>
    </w:p>
    <w:p w:rsidR="00B754C2" w:rsidRPr="00B754C2" w:rsidRDefault="00B754C2" w:rsidP="00B754C2">
      <w:pPr>
        <w:widowControl w:val="0"/>
        <w:numPr>
          <w:ilvl w:val="0"/>
          <w:numId w:val="2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обязательно перед публикацией тестируйте креативы на фокус-группах;</w:t>
      </w:r>
    </w:p>
    <w:p w:rsidR="00B754C2" w:rsidRPr="00B754C2" w:rsidRDefault="00B754C2" w:rsidP="00B754C2">
      <w:pPr>
        <w:widowControl w:val="0"/>
        <w:numPr>
          <w:ilvl w:val="0"/>
          <w:numId w:val="2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вызвавший негативную реакцию пост/рекламу удаляйте и заменяйте комментарием о непреднамеренной ошибке. Важно дать понять аудитории, что вы не желали никого обидеть и проведете работу над ошибками.  Но помните, что иногда это может не сработать, поэтому старайтесь все же не допускать публикаций, провоцирующих обиду и агрессию;</w:t>
      </w:r>
    </w:p>
    <w:p w:rsidR="00B754C2" w:rsidRPr="00B754C2" w:rsidRDefault="00B754C2" w:rsidP="00B754C2">
      <w:pPr>
        <w:widowControl w:val="0"/>
        <w:numPr>
          <w:ilvl w:val="0"/>
          <w:numId w:val="2"/>
        </w:numPr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если ваш бренд спонсирует какие-либо провокационные шоу и телепрограммы, будьте готовы в любой момент свернуть сотрудничество и дистанцироваться от их авторов. Предусмотрите возможность безболезненного завершения отношений в договоре. 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По-хорошему реклама должна побудить в человеке эмоции. Затронуть, но не унизить. Не обидеть и не оскорбить. Это главное, за чем сегодня стоит следить, даже в ущерб хайпу и оригинальности.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Кодексы: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1. Кодекс Международной ассоциации по связям с общественностью </w:t>
      </w:r>
      <w:r w:rsidRPr="00B754C2">
        <w:rPr>
          <w:rFonts w:ascii="Times New Roman" w:eastAsia="Calibri" w:hAnsi="Times New Roman" w:cs="Times New Roman"/>
          <w:sz w:val="24"/>
          <w:szCs w:val="24"/>
          <w:lang w:val="en-US"/>
        </w:rPr>
        <w:t>IPRA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(1961 г.)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2. Афинский кодекс </w:t>
      </w:r>
      <w:r w:rsidRPr="00B754C2">
        <w:rPr>
          <w:rFonts w:ascii="Times New Roman" w:eastAsia="Calibri" w:hAnsi="Times New Roman" w:cs="Times New Roman"/>
          <w:sz w:val="24"/>
          <w:szCs w:val="24"/>
          <w:lang w:val="en-US"/>
        </w:rPr>
        <w:t>IPRA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754C2">
        <w:rPr>
          <w:rFonts w:ascii="Times New Roman" w:eastAsia="Calibri" w:hAnsi="Times New Roman" w:cs="Times New Roman"/>
          <w:sz w:val="24"/>
          <w:szCs w:val="24"/>
          <w:lang w:val="en-US"/>
        </w:rPr>
        <w:t>CERP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– Европейской конфедерации по СО (1965 г)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3. Кодекс </w:t>
      </w:r>
      <w:r w:rsidRPr="00B754C2">
        <w:rPr>
          <w:rFonts w:ascii="Times New Roman" w:eastAsia="Calibri" w:hAnsi="Times New Roman" w:cs="Times New Roman"/>
          <w:sz w:val="24"/>
          <w:szCs w:val="24"/>
          <w:lang w:val="en-US"/>
        </w:rPr>
        <w:t>CERP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1978 г.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4. Международный кодекс рекламной практики Международной торговой палаты – кодекс </w:t>
      </w:r>
      <w:r w:rsidRPr="00B754C2">
        <w:rPr>
          <w:rFonts w:ascii="Times New Roman" w:eastAsia="Calibri" w:hAnsi="Times New Roman" w:cs="Times New Roman"/>
          <w:sz w:val="24"/>
          <w:szCs w:val="24"/>
          <w:lang w:val="en-US"/>
        </w:rPr>
        <w:t>ICC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(1987)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5. Профессиональная хартия Международного комитета ассоциации </w:t>
      </w:r>
      <w:r w:rsidRPr="00B754C2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– консультантов – </w:t>
      </w:r>
      <w:r w:rsidRPr="00B754C2">
        <w:rPr>
          <w:rFonts w:ascii="Times New Roman" w:eastAsia="Calibri" w:hAnsi="Times New Roman" w:cs="Times New Roman"/>
          <w:sz w:val="24"/>
          <w:szCs w:val="24"/>
          <w:lang w:val="en-US"/>
        </w:rPr>
        <w:t>ICO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(1991 г.)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6. Минимальные стандартны качества в области </w:t>
      </w:r>
      <w:r w:rsidRPr="00B754C2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 – деятельности 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 xml:space="preserve">7. Российский кодекс профессиональных и этических принципов в области </w:t>
      </w:r>
      <w:r w:rsidRPr="00B754C2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B754C2">
        <w:rPr>
          <w:rFonts w:ascii="Times New Roman" w:eastAsia="Calibri" w:hAnsi="Times New Roman" w:cs="Times New Roman"/>
          <w:sz w:val="24"/>
          <w:szCs w:val="24"/>
        </w:rPr>
        <w:t>, принятый РАСО (2001)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4C2">
        <w:rPr>
          <w:rFonts w:ascii="Times New Roman" w:eastAsia="Calibri" w:hAnsi="Times New Roman" w:cs="Times New Roman"/>
          <w:sz w:val="24"/>
          <w:szCs w:val="24"/>
        </w:rPr>
        <w:t>8. Российский рекламный кодекс, принятый Советом ассоциации  медийной индустрии  САМИ (2002)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Профессиональная PR-деятельность является сложной упорядоченной системой взаимопроникающих, взаимообусловленных нравственных отношений. Эта система состоит из трех уровней: отношение PR-специалиста к объекту деятельности: обществу, человеку, государству, партии, субъекту экономики, СМИ, общественности в целом и как целевой группе (I уровень – общественная этика); коммуникация и отношения PR-специалиста в профессиональном кругу – по отношению к коллегам, в том числе и представителям других профессий (II уровень – корпоративная этика); индивидуальная мораль и моральное самосознание (ІІІ уровень – личная этика), в контексте которой приоритетными являются категории честности, порядочности, совести, (в частности в Афинском кодексе записано, что PR-специалист должен быть честным, преж</w:t>
      </w:r>
      <w:r>
        <w:rPr>
          <w:rFonts w:ascii="Times New Roman" w:hAnsi="Times New Roman" w:cs="Times New Roman"/>
          <w:sz w:val="24"/>
          <w:szCs w:val="24"/>
        </w:rPr>
        <w:t>де всего, перед собой</w:t>
      </w:r>
      <w:r w:rsidRPr="00B754C2">
        <w:rPr>
          <w:rFonts w:ascii="Times New Roman" w:hAnsi="Times New Roman" w:cs="Times New Roman"/>
          <w:sz w:val="24"/>
          <w:szCs w:val="24"/>
        </w:rPr>
        <w:t>).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Согласование данных трех уровней может иметь системный или выборочный характер. Все три уровня этики PR-деятельности соответствуют трем сферам этических взаимоотношений с разным уровнем субъектно-объектных связей, и, соответственно, также выделяются три уровня этических принципов. Проанализируем главные из них: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Взаимоотношения с обществом являются основополагающим нравственным принципом PR-деятельности. Кодексы определяют, что PR-специалист должен действовать в соответствии с интересами общества и с полным уважением к человеческому достоинству. PR-специалист при любых обстоятельствах несет личную ответственность за честные и откровенные отношения с общественностью. От PR-специалистов требуется уважительное отношение к моральным нормам и ценностям общества. Каждый PR-работник должен способствовать развитию взаимопонимания в обществе, подчиняться нормам и общественным правилам, регулирующим профессиональную деятельность, а в случае нарушения – немедленно принимать меры по исправлению ситуации.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 xml:space="preserve">Весомая роль в общественном кругу профессиональной PR-этики отводится взаимоотношениям с государственными органами власти: PR-специалисту недопустимо участвовать в деятельности, противоречащей государственным интересам, негативно влияющей на информационную политику страны, деформирующей информационное пространство. PR-специалист должен стоять на защите государственных интересов, не </w:t>
      </w:r>
      <w:r w:rsidRPr="00B754C2">
        <w:rPr>
          <w:rFonts w:ascii="Times New Roman" w:hAnsi="Times New Roman" w:cs="Times New Roman"/>
          <w:sz w:val="24"/>
          <w:szCs w:val="24"/>
        </w:rPr>
        <w:lastRenderedPageBreak/>
        <w:t>допускать незаконных действий по отношению к органам власти или законодательным органам.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Также важны этические принципы взаимодействий PR-специалиста со средствами массовой информации, поскольку в своей деятельности специалист по PR постоянно контактирует со СМИ. При этом он должен вести себя соответствующим образом, ведь, согласно кодексам, недопустимо наносить ущерб репутации и честности СМИ, участвовать в действиях, порочащих репутацию СМИ, провоцирующих подкуп каналов публичной коммуникации. Также PR-специалист не должен подавать лживую и обманчивую информацию в средствах массовой информации, вся PR деятельность со СМИ должна быть открытой, легко распознаваемой, иметь точные указания на источник происхождения. PR-специалист должен проявлять уважение к правам и независимости средств массовой информации, стоять на защите их интересов, не допускать незаконных по отношению к СМИ действий. Каждый PR-специалист должен. считать своим долгом соблюдение интересов любого субъекта социума и адекватного их отражения в СМИ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Эти три аспекта: взаимоотношения с обществом, отношения с государством, взаимодействие со СМИ составляют </w:t>
      </w:r>
      <w:r w:rsidRPr="00B754C2">
        <w:rPr>
          <w:rFonts w:ascii="Times New Roman" w:hAnsi="Times New Roman" w:cs="Times New Roman"/>
          <w:bCs/>
          <w:sz w:val="24"/>
          <w:szCs w:val="24"/>
        </w:rPr>
        <w:t>первый, общественно обусловленный уровень этических принципов PR</w:t>
      </w:r>
      <w:r w:rsidRPr="00B754C2">
        <w:rPr>
          <w:rFonts w:ascii="Times New Roman" w:hAnsi="Times New Roman" w:cs="Times New Roman"/>
          <w:sz w:val="24"/>
          <w:szCs w:val="24"/>
        </w:rPr>
        <w:t>.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Этические принципы, составляющие </w:t>
      </w:r>
      <w:r w:rsidRPr="00B754C2">
        <w:rPr>
          <w:rFonts w:ascii="Times New Roman" w:hAnsi="Times New Roman" w:cs="Times New Roman"/>
          <w:bCs/>
          <w:sz w:val="24"/>
          <w:szCs w:val="24"/>
        </w:rPr>
        <w:t>второй уровень</w:t>
      </w:r>
      <w:r w:rsidRPr="00B754C2">
        <w:rPr>
          <w:rFonts w:ascii="Times New Roman" w:hAnsi="Times New Roman" w:cs="Times New Roman"/>
          <w:sz w:val="24"/>
          <w:szCs w:val="24"/>
        </w:rPr>
        <w:t>, относятся к </w:t>
      </w:r>
      <w:r w:rsidRPr="00B754C2">
        <w:rPr>
          <w:rFonts w:ascii="Times New Roman" w:hAnsi="Times New Roman" w:cs="Times New Roman"/>
          <w:bCs/>
          <w:sz w:val="24"/>
          <w:szCs w:val="24"/>
        </w:rPr>
        <w:t>корпоративной этике</w:t>
      </w:r>
      <w:r w:rsidRPr="00B754C2">
        <w:rPr>
          <w:rFonts w:ascii="Times New Roman" w:hAnsi="Times New Roman" w:cs="Times New Roman"/>
          <w:sz w:val="24"/>
          <w:szCs w:val="24"/>
        </w:rPr>
        <w:t>, прежде всего, вопросам репутации профессии, то есть нравственной сферы взаимоотношений PR-специалиста в кругу своей профессиональной деятельности и к профессии в целом. Он не должен наносить ущерб профессиональной репутации коллег, агентства и PR-отрасли в целом, поэтому для него приоритетными являются нравственные категории честности, ответственного отношения к профессии, поддержки репутации профессии, высокой морали специалиста, который несет личную ответственность за соблюдение этих норм. PR-специалист должен воздерживаться от любых действий, которые могут нанести ущерб репутации его профессии, в частности, препятствовать деятельности профессиональных общественных организаций, должен способствовать поддержанию их имиджа, предотвращать злонамеренные действия либо нарушения их уставов и кодексов.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Этическим принципом профессиональной деятельности корпоративного уровня также является ответственное выполнение профессиональных обязанностей, что, кроме моральных обязательств, выдвигает и ряд требований, а именно: недопустимость применения мошеннических методов, манипулятивных приемов с целью воздействия на подсознание человека. PR-специалист несёт ответственность за соблюдение нравственных норм в информационной среде, в частности, честности, лояльности, порядочности, совести, уважения к авторским правам, точности и правдивости информирования; он должен соблюдать этические нормы при получении, переработке и представлении общественности информации, поэтому несет моральную ответственность за введение в заблуждение, тенденциозное представление информации, ложное информирование, манипулирование информацией. Каждый PR-работник должен всегда помнить о том, что его поведение, даже в личной жизни, в связи с важностью взаимоотношений между его профессией и обществом имеет влияние на имидж профессии в целом.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К ответственному выполнению профессиональных обязанностей также относится необходимость повышения профессиональной квалификации специалиста по связям с общественностью. Именно на это направлены программы аккредитаций Международной PR ассоциации (ИPRA) и PR Общества Америки (PRSA), с целью стимулировать PR-</w:t>
      </w:r>
      <w:r w:rsidRPr="00B754C2">
        <w:rPr>
          <w:rFonts w:ascii="Times New Roman" w:hAnsi="Times New Roman" w:cs="Times New Roman"/>
          <w:sz w:val="24"/>
          <w:szCs w:val="24"/>
        </w:rPr>
        <w:lastRenderedPageBreak/>
        <w:t>специалистов к постоянному обновлению теоретических знаний и практических профессиональных навыков.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Особые нравственные требования предъявляются к PR-специалистам в целях избегать конфликта интересов, следовательно, требуется: не представлять конфликтирующие или конкурирующие интересы без четкого согласования заинтересованных сторон; соблюдать конфиденциальность, профессиональную тайну. Также рекомендуется не гарантировать клиентам результатов, находящихся за пределами профессиональных возможностей, чтобы не портить репутацию профессии вследствие несоблюдения слова.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Для каждого работника сферы PR, безусловно, большое значение имеют отношения с коллегами: PR-специалист не должен вступать в нечестную конкуренцию с коллегами. Его действия не должны наносить ущерб репутации и деятельности коллег. PR-специалист должен поддерживать профессиональную репутацию в пределах профессиональной деятельности, в том числе и с представителями других профессий, где обязан знать и соблюдать правила и практику, принятые в этих профессиях, в той степени, в которой они совместимы с этикой его собственной профессии. Работая совместно с другими специалистами, он обязан с уважением относиться к кодексам поведения этих профессий и не нарушать их.</w:t>
      </w:r>
    </w:p>
    <w:p w:rsidR="00B754C2" w:rsidRPr="00B754C2" w:rsidRDefault="00B754C2" w:rsidP="00B754C2">
      <w:pPr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PR-работник должен сообщать компетентным органам, занимающимся дисциплинарными вопросами, обо всех случаях нарушения или о подозрении в нарушении профессиональных этических кодексов, которые стали ему известны. Допуская и укрывая нарушения этических кодексов, PR-специалист сам считается нарушителем.</w:t>
      </w:r>
    </w:p>
    <w:p w:rsidR="00B754C2" w:rsidRPr="00B754C2" w:rsidRDefault="00B754C2" w:rsidP="00B754C2">
      <w:pPr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>Работая за рубежом, РR-специалист должен уважать национальные кодексы профессионального поведения и законы, действующие в той стране, где он работает.</w:t>
      </w:r>
    </w:p>
    <w:p w:rsidR="00B754C2" w:rsidRPr="00B754C2" w:rsidRDefault="00B754C2" w:rsidP="00B754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bCs/>
          <w:sz w:val="24"/>
          <w:szCs w:val="24"/>
        </w:rPr>
        <w:t>Третий уровень</w:t>
      </w:r>
      <w:r w:rsidRPr="00B754C2">
        <w:rPr>
          <w:rFonts w:ascii="Times New Roman" w:hAnsi="Times New Roman" w:cs="Times New Roman"/>
          <w:sz w:val="24"/>
          <w:szCs w:val="24"/>
        </w:rPr>
        <w:t> – средоточие этики PR – касается </w:t>
      </w:r>
      <w:r w:rsidRPr="00B754C2">
        <w:rPr>
          <w:rFonts w:ascii="Times New Roman" w:hAnsi="Times New Roman" w:cs="Times New Roman"/>
          <w:bCs/>
          <w:sz w:val="24"/>
          <w:szCs w:val="24"/>
        </w:rPr>
        <w:t>принципов личной этики:</w:t>
      </w:r>
      <w:r w:rsidRPr="00B754C2">
        <w:rPr>
          <w:rFonts w:ascii="Times New Roman" w:hAnsi="Times New Roman" w:cs="Times New Roman"/>
          <w:sz w:val="24"/>
          <w:szCs w:val="24"/>
        </w:rPr>
        <w:t> PR-работники должны становиться на защиту своих прав и свобод. От PR-специалиста требуется надлежащее отношение к достоинству человека, ведь все без исключения этические кодексы призывают и даже требуют помнить, что все люди рождаются свободными и равными в своем достоинстве и правах, в равной мере наделены разумом и совестью и должны относиться друг к другу в духе братства и товарищества.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В</w:t>
      </w:r>
      <w:r w:rsidRPr="00B754C2">
        <w:rPr>
          <w:rFonts w:ascii="Times New Roman" w:eastAsia="Calibri" w:hAnsi="Times New Roman" w:cs="Times New Roman"/>
          <w:b/>
          <w:sz w:val="24"/>
          <w:szCs w:val="28"/>
        </w:rPr>
        <w:t xml:space="preserve">опросы 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4C2">
        <w:rPr>
          <w:rFonts w:ascii="Times New Roman" w:eastAsia="Calibri" w:hAnsi="Times New Roman" w:cs="Times New Roman"/>
          <w:bCs/>
          <w:sz w:val="24"/>
          <w:szCs w:val="28"/>
        </w:rPr>
        <w:t>1. Каковы цели Федерального закона от 13 марта 2006 г. № 38-ФЗ «О рекламе»?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2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Как называется лицо, определившее объект рекламирования и (или) содержание рекламы?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3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 Какая реклама считается недостоверной?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4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 Каковы сроки хранения рекламных материалов?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9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 Что не допускается рекламе?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6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 Допускается ли реклама лекарственных средств, продуктов питания и средств гигиены с использованием несовершеннолетних?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7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 Какие сведения о продавце должны быть указаны в рекламе товаров при дистанционном способе их продажи?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8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 xml:space="preserve">. Является ли рекламой светодинамическое оформление входа и примыкающей 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>территории предприятия?</w:t>
      </w:r>
    </w:p>
    <w:p w:rsidR="00B754C2" w:rsidRPr="00B754C2" w:rsidRDefault="00B754C2" w:rsidP="00B754C2">
      <w:pPr>
        <w:widowControl w:val="0"/>
        <w:suppressAutoHyphens/>
        <w:spacing w:after="0" w:line="372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9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Является ли рекламой информация о товаре, его изготовителе, импортере или экспортере, размещенная на товаре?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10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Являются ли рекламой элементы оформления товара, помещенные на товар?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11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К какому типу рекламы относится информация, направленная на достижение благотворительных и иных общественно полезных целей?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12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Допускается ли в социальной рекламе упоминание о товарных знаках, знаках обслуживания и об иных средствах их индивидуализации</w:t>
      </w:r>
      <w:r w:rsidRPr="00B754C2">
        <w:rPr>
          <w:rFonts w:ascii="Times New Roman" w:eastAsia="Calibri" w:hAnsi="Times New Roman" w:cs="Times New Roman"/>
          <w:sz w:val="24"/>
          <w:szCs w:val="28"/>
        </w:rPr>
        <w:t>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13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Какова продолжительность упоминания о спонсорах в социальной рекламе, распространяемой в радиопрограммах?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14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Реклама каких товаров полностью запрещена?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15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Кто несет ответственность за размещение в рекламе недостоверной информации?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16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Как называется лицо, осуществляющее распро</w:t>
      </w:r>
      <w:r>
        <w:rPr>
          <w:rFonts w:ascii="Times New Roman" w:eastAsia="Calibri" w:hAnsi="Times New Roman" w:cs="Times New Roman"/>
          <w:bCs/>
          <w:sz w:val="24"/>
          <w:szCs w:val="28"/>
        </w:rPr>
        <w:t>странение рекламы любым способов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, в любой форме и с использованием любых средств?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17</w:t>
      </w:r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Какие виды наказания возможны за нарушение Закона о рекламе?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754C2">
        <w:rPr>
          <w:rFonts w:ascii="Times New Roman" w:eastAsia="Calibri" w:hAnsi="Times New Roman" w:cs="Times New Roman"/>
          <w:bCs/>
          <w:sz w:val="24"/>
          <w:szCs w:val="28"/>
        </w:rPr>
        <w:t>1</w:t>
      </w:r>
      <w:r>
        <w:rPr>
          <w:rFonts w:ascii="Times New Roman" w:eastAsia="Calibri" w:hAnsi="Times New Roman" w:cs="Times New Roman"/>
          <w:bCs/>
          <w:sz w:val="24"/>
          <w:szCs w:val="28"/>
        </w:rPr>
        <w:t>8</w:t>
      </w:r>
      <w:bookmarkStart w:id="0" w:name="_GoBack"/>
      <w:bookmarkEnd w:id="0"/>
      <w:r w:rsidRPr="00B754C2">
        <w:rPr>
          <w:rFonts w:ascii="Times New Roman" w:eastAsia="Calibri" w:hAnsi="Times New Roman" w:cs="Times New Roman"/>
          <w:bCs/>
          <w:sz w:val="24"/>
          <w:szCs w:val="28"/>
        </w:rPr>
        <w:t>. Какая служба осуществляет государственный контроль за соблю-дением законодательства о рекламе?</w:t>
      </w: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4C2" w:rsidRPr="00B754C2" w:rsidRDefault="00B754C2" w:rsidP="00B754C2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4C2" w:rsidRPr="00BC3ADB" w:rsidRDefault="00B754C2">
      <w:pPr>
        <w:rPr>
          <w:rFonts w:ascii="Times New Roman" w:hAnsi="Times New Roman" w:cs="Times New Roman"/>
          <w:b/>
          <w:sz w:val="24"/>
          <w:szCs w:val="24"/>
        </w:rPr>
      </w:pPr>
    </w:p>
    <w:sectPr w:rsidR="00B754C2" w:rsidRPr="00BC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2BDC"/>
    <w:multiLevelType w:val="multilevel"/>
    <w:tmpl w:val="9DF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E41741D"/>
    <w:multiLevelType w:val="multilevel"/>
    <w:tmpl w:val="A91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6"/>
    <w:rsid w:val="00006A26"/>
    <w:rsid w:val="000708A3"/>
    <w:rsid w:val="007669CA"/>
    <w:rsid w:val="00B754C2"/>
    <w:rsid w:val="00BC3ADB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9200"/>
  <w15:chartTrackingRefBased/>
  <w15:docId w15:val="{C92E4FE4-DCD1-4B03-9921-FF47D77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b.ru/opinion/messenger-intera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2023-11-08T18:05:00Z</dcterms:created>
  <dcterms:modified xsi:type="dcterms:W3CDTF">2023-11-09T08:20:00Z</dcterms:modified>
</cp:coreProperties>
</file>