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6" w:rsidRPr="004E5931" w:rsidRDefault="00567FC6" w:rsidP="00567FC6">
      <w:pPr>
        <w:ind w:left="-284" w:hanging="142"/>
        <w:jc w:val="both"/>
        <w:rPr>
          <w:b/>
          <w:sz w:val="28"/>
          <w:szCs w:val="28"/>
          <w:u w:val="single"/>
        </w:rPr>
      </w:pPr>
      <w:r w:rsidRPr="004E5931">
        <w:rPr>
          <w:b/>
          <w:sz w:val="28"/>
          <w:szCs w:val="28"/>
          <w:u w:val="single"/>
        </w:rPr>
        <w:t>ПРАКТИЧЕСКОЕ ЗАДАН</w:t>
      </w:r>
      <w:r w:rsidR="00F21B9B" w:rsidRPr="004E5931">
        <w:rPr>
          <w:b/>
          <w:sz w:val="28"/>
          <w:szCs w:val="28"/>
          <w:u w:val="single"/>
        </w:rPr>
        <w:t>ИЕ для САМОСТОЯТЕЛЬНОЙ РАБОТЫ №3</w:t>
      </w:r>
    </w:p>
    <w:p w:rsidR="00127ED1" w:rsidRDefault="00127ED1" w:rsidP="00567FC6">
      <w:pPr>
        <w:ind w:left="-284" w:hanging="142"/>
        <w:jc w:val="both"/>
        <w:rPr>
          <w:b/>
          <w:sz w:val="28"/>
          <w:szCs w:val="28"/>
        </w:rPr>
      </w:pPr>
    </w:p>
    <w:p w:rsidR="00127ED1" w:rsidRPr="00127ED1" w:rsidRDefault="00127ED1" w:rsidP="00127ED1">
      <w:pPr>
        <w:spacing w:after="4" w:line="280" w:lineRule="auto"/>
        <w:ind w:left="-15" w:firstLine="699"/>
        <w:rPr>
          <w:b/>
          <w:sz w:val="28"/>
          <w:szCs w:val="28"/>
        </w:rPr>
      </w:pPr>
      <w:r w:rsidRPr="00127ED1">
        <w:rPr>
          <w:b/>
          <w:sz w:val="32"/>
          <w:szCs w:val="32"/>
        </w:rPr>
        <w:t>Упражнение 1</w:t>
      </w:r>
      <w:r w:rsidRPr="00127ED1">
        <w:rPr>
          <w:b/>
          <w:sz w:val="28"/>
          <w:szCs w:val="28"/>
        </w:rPr>
        <w:t xml:space="preserve">. Заполните таблицы, вставляя этикетные </w:t>
      </w:r>
      <w:bookmarkStart w:id="0" w:name="_GoBack"/>
      <w:bookmarkEnd w:id="0"/>
      <w:r w:rsidRPr="00127ED1">
        <w:rPr>
          <w:b/>
          <w:sz w:val="28"/>
          <w:szCs w:val="28"/>
        </w:rPr>
        <w:t xml:space="preserve">выражения в зависимости от ситуации употребления. </w:t>
      </w:r>
    </w:p>
    <w:p w:rsidR="00127ED1" w:rsidRDefault="00127ED1" w:rsidP="00127ED1">
      <w:pPr>
        <w:spacing w:after="109" w:line="256" w:lineRule="auto"/>
        <w:ind w:left="710"/>
      </w:pPr>
      <w:r>
        <w:rPr>
          <w:sz w:val="14"/>
        </w:rPr>
        <w:t xml:space="preserve"> </w:t>
      </w:r>
    </w:p>
    <w:p w:rsidR="00127ED1" w:rsidRDefault="00127ED1" w:rsidP="00127ED1">
      <w:pPr>
        <w:spacing w:after="4" w:line="280" w:lineRule="auto"/>
        <w:ind w:left="710"/>
      </w:pPr>
      <w:r>
        <w:rPr>
          <w:sz w:val="26"/>
        </w:rPr>
        <w:t>Образец:</w:t>
      </w:r>
      <w:r>
        <w:t xml:space="preserve"> </w:t>
      </w:r>
    </w:p>
    <w:tbl>
      <w:tblPr>
        <w:tblStyle w:val="TableGrid"/>
        <w:tblW w:w="9286" w:type="dxa"/>
        <w:tblInd w:w="-108" w:type="dxa"/>
        <w:tblCellMar>
          <w:top w:w="64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713"/>
        <w:gridCol w:w="4573"/>
      </w:tblGrid>
      <w:tr w:rsidR="00127ED1" w:rsidTr="00127ED1">
        <w:trPr>
          <w:trHeight w:val="42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right="17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Контактоустанавливающие формулы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right="14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Употребление формул </w:t>
            </w:r>
          </w:p>
        </w:tc>
      </w:tr>
      <w:tr w:rsidR="00127ED1" w:rsidTr="00127ED1">
        <w:trPr>
          <w:trHeight w:val="6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right="136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Не откажите в любезности…,  Будьте любезны!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официальной ситуации </w:t>
            </w:r>
          </w:p>
        </w:tc>
      </w:tr>
      <w:tr w:rsidR="00127ED1" w:rsidTr="00127ED1">
        <w:trPr>
          <w:trHeight w:val="907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>Простите…</w:t>
            </w:r>
            <w:proofErr w:type="gramStart"/>
            <w:r>
              <w:rPr>
                <w:i/>
                <w:sz w:val="26"/>
              </w:rPr>
              <w:t xml:space="preserve"> ,</w:t>
            </w:r>
            <w:proofErr w:type="gramEnd"/>
            <w:r>
              <w:rPr>
                <w:i/>
                <w:sz w:val="26"/>
              </w:rPr>
              <w:t xml:space="preserve"> Простите за беспокойство…, Извините…; Скажите, пожалуйста…; Будьте добры! Не скажите ли Вы?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Общеупотребительная формула в любой ситуации </w:t>
            </w:r>
          </w:p>
        </w:tc>
      </w:tr>
      <w:tr w:rsidR="00127ED1" w:rsidTr="00127ED1">
        <w:trPr>
          <w:trHeight w:val="607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Скажите…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неформальной ситуации и разговорной речи </w:t>
            </w:r>
          </w:p>
        </w:tc>
      </w:tr>
      <w:tr w:rsidR="00127ED1" w:rsidTr="00127ED1">
        <w:trPr>
          <w:trHeight w:val="6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Послушайте…, Не подскажите ли …?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неформальной ситуации и просторечии </w:t>
            </w:r>
          </w:p>
        </w:tc>
      </w:tr>
    </w:tbl>
    <w:p w:rsidR="00127ED1" w:rsidRDefault="00127ED1" w:rsidP="00127ED1">
      <w:pPr>
        <w:spacing w:after="177" w:line="256" w:lineRule="auto"/>
        <w:ind w:left="710"/>
        <w:rPr>
          <w:color w:val="000000"/>
          <w:kern w:val="2"/>
          <w:sz w:val="28"/>
          <w:szCs w:val="22"/>
          <w14:ligatures w14:val="standardContextual"/>
        </w:rPr>
      </w:pPr>
      <w:r>
        <w:t xml:space="preserve"> </w:t>
      </w:r>
    </w:p>
    <w:p w:rsidR="00127ED1" w:rsidRDefault="00127ED1" w:rsidP="00127ED1">
      <w:pPr>
        <w:spacing w:line="266" w:lineRule="auto"/>
        <w:ind w:left="18" w:right="-2" w:hanging="10"/>
        <w:jc w:val="right"/>
      </w:pPr>
      <w:r>
        <w:t xml:space="preserve">Таблица 1 </w:t>
      </w:r>
    </w:p>
    <w:tbl>
      <w:tblPr>
        <w:tblStyle w:val="TableGrid"/>
        <w:tblW w:w="9286" w:type="dxa"/>
        <w:tblInd w:w="-108" w:type="dxa"/>
        <w:tblCellMar>
          <w:top w:w="6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518"/>
        <w:gridCol w:w="4768"/>
      </w:tblGrid>
      <w:tr w:rsidR="00127ED1" w:rsidTr="00127ED1">
        <w:trPr>
          <w:trHeight w:val="43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right="30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Формулы прощания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right="31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Употребление формул </w:t>
            </w:r>
          </w:p>
        </w:tc>
      </w:tr>
      <w:tr w:rsidR="00127ED1" w:rsidTr="00127ED1">
        <w:trPr>
          <w:trHeight w:val="607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6"/>
              </w:rPr>
              <w:t xml:space="preserve">До свидания! </w:t>
            </w:r>
          </w:p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Всего хорошего! Всего доброго!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27ED1" w:rsidTr="00127ED1">
        <w:trPr>
          <w:trHeight w:val="31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До встречи!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27ED1" w:rsidTr="00127ED1">
        <w:trPr>
          <w:trHeight w:val="607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proofErr w:type="gramStart"/>
            <w:r>
              <w:rPr>
                <w:sz w:val="26"/>
              </w:rPr>
              <w:t>Общеупотребительное</w:t>
            </w:r>
            <w:proofErr w:type="gramEnd"/>
            <w:r>
              <w:rPr>
                <w:sz w:val="26"/>
              </w:rPr>
              <w:t xml:space="preserve"> при прощании на длительный срок или навсегда </w:t>
            </w:r>
          </w:p>
        </w:tc>
      </w:tr>
      <w:tr w:rsidR="00127ED1" w:rsidTr="00127ED1">
        <w:trPr>
          <w:trHeight w:val="31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Разговорное дружеское </w:t>
            </w:r>
          </w:p>
        </w:tc>
      </w:tr>
      <w:tr w:rsidR="00127ED1" w:rsidTr="00127ED1">
        <w:trPr>
          <w:trHeight w:val="907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proofErr w:type="gramStart"/>
            <w:r>
              <w:rPr>
                <w:sz w:val="26"/>
              </w:rPr>
              <w:t>Дружеское</w:t>
            </w:r>
            <w:proofErr w:type="gramEnd"/>
            <w:r>
              <w:rPr>
                <w:sz w:val="26"/>
              </w:rPr>
              <w:t xml:space="preserve"> с оттенком фамильярности. Употребляется хорошо знакомыми людьми, чаще – среди молодежи </w:t>
            </w:r>
          </w:p>
        </w:tc>
      </w:tr>
      <w:tr w:rsidR="00127ED1" w:rsidTr="00127ED1">
        <w:trPr>
          <w:trHeight w:val="30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Бывай! Будь!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27ED1" w:rsidTr="00127ED1">
        <w:trPr>
          <w:trHeight w:val="31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Официальное </w:t>
            </w:r>
          </w:p>
        </w:tc>
      </w:tr>
      <w:tr w:rsidR="00127ED1" w:rsidTr="00127ED1">
        <w:trPr>
          <w:trHeight w:val="60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proofErr w:type="gramStart"/>
            <w:r>
              <w:rPr>
                <w:sz w:val="26"/>
              </w:rPr>
              <w:t>Официальное</w:t>
            </w:r>
            <w:proofErr w:type="gramEnd"/>
            <w:r>
              <w:rPr>
                <w:sz w:val="26"/>
              </w:rPr>
              <w:t xml:space="preserve">, церемонное (употребляется людьми старшего поколения) </w:t>
            </w:r>
          </w:p>
        </w:tc>
      </w:tr>
    </w:tbl>
    <w:p w:rsidR="00127ED1" w:rsidRDefault="00127ED1" w:rsidP="00127ED1">
      <w:pPr>
        <w:spacing w:line="256" w:lineRule="auto"/>
        <w:ind w:left="710"/>
        <w:rPr>
          <w:color w:val="000000"/>
          <w:kern w:val="2"/>
          <w:sz w:val="28"/>
          <w:szCs w:val="22"/>
          <w14:ligatures w14:val="standardContextual"/>
        </w:rPr>
      </w:pPr>
      <w:r>
        <w:rPr>
          <w:sz w:val="14"/>
        </w:rPr>
        <w:t xml:space="preserve"> </w:t>
      </w:r>
    </w:p>
    <w:p w:rsidR="00127ED1" w:rsidRDefault="00127ED1" w:rsidP="00127ED1">
      <w:pPr>
        <w:spacing w:line="266" w:lineRule="auto"/>
        <w:ind w:left="18" w:right="-2" w:hanging="10"/>
        <w:jc w:val="right"/>
      </w:pPr>
      <w:r>
        <w:t xml:space="preserve">Таблица 2 </w:t>
      </w:r>
    </w:p>
    <w:tbl>
      <w:tblPr>
        <w:tblStyle w:val="TableGrid"/>
        <w:tblW w:w="9286" w:type="dxa"/>
        <w:tblInd w:w="-108" w:type="dxa"/>
        <w:tblCellMar>
          <w:top w:w="64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648"/>
        <w:gridCol w:w="4638"/>
      </w:tblGrid>
      <w:tr w:rsidR="00127ED1" w:rsidTr="00127ED1">
        <w:trPr>
          <w:trHeight w:val="42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right="11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Формулы приветствия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right="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Употребление формул </w:t>
            </w:r>
          </w:p>
        </w:tc>
      </w:tr>
      <w:tr w:rsidR="00127ED1" w:rsidTr="00127ED1">
        <w:trPr>
          <w:trHeight w:val="907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lastRenderedPageBreak/>
              <w:t xml:space="preserve">Здравствуйте! Добрый день (утро, вечер)! Добро пожаловать! Как поживаете?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27ED1" w:rsidTr="00127ED1">
        <w:trPr>
          <w:trHeight w:val="60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Привет! Что нового? Как дела? Давно не виделись!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27ED1" w:rsidTr="00127ED1">
        <w:trPr>
          <w:trHeight w:val="607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неформальной обстановке, </w:t>
            </w:r>
            <w:proofErr w:type="gramStart"/>
            <w:r>
              <w:rPr>
                <w:sz w:val="26"/>
              </w:rPr>
              <w:t>ироничное</w:t>
            </w:r>
            <w:proofErr w:type="gramEnd"/>
            <w:r>
              <w:rPr>
                <w:sz w:val="26"/>
              </w:rPr>
              <w:t xml:space="preserve">, шутливое </w:t>
            </w:r>
          </w:p>
        </w:tc>
      </w:tr>
      <w:tr w:rsidR="00127ED1" w:rsidTr="00127ED1">
        <w:trPr>
          <w:trHeight w:val="60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неформальной обстановке, </w:t>
            </w:r>
            <w:proofErr w:type="gramStart"/>
            <w:r>
              <w:rPr>
                <w:sz w:val="26"/>
              </w:rPr>
              <w:t>жаргонное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127ED1" w:rsidTr="00127ED1">
        <w:trPr>
          <w:trHeight w:val="310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jc w:val="both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официальной обстановке, церемонно </w:t>
            </w:r>
          </w:p>
        </w:tc>
      </w:tr>
    </w:tbl>
    <w:p w:rsidR="00127ED1" w:rsidRDefault="00127ED1" w:rsidP="00127ED1">
      <w:pPr>
        <w:spacing w:after="255" w:line="256" w:lineRule="auto"/>
        <w:ind w:left="710"/>
        <w:rPr>
          <w:color w:val="000000"/>
          <w:kern w:val="2"/>
          <w:sz w:val="28"/>
          <w:szCs w:val="22"/>
          <w14:ligatures w14:val="standardContextual"/>
        </w:rPr>
      </w:pPr>
      <w:r>
        <w:rPr>
          <w:sz w:val="14"/>
        </w:rPr>
        <w:t xml:space="preserve"> </w:t>
      </w:r>
    </w:p>
    <w:p w:rsidR="00127ED1" w:rsidRDefault="00127ED1" w:rsidP="00127ED1">
      <w:pPr>
        <w:spacing w:line="266" w:lineRule="auto"/>
        <w:ind w:left="18" w:right="-2" w:hanging="10"/>
        <w:jc w:val="right"/>
      </w:pPr>
      <w:r>
        <w:t xml:space="preserve">Таблица 3 </w:t>
      </w:r>
    </w:p>
    <w:tbl>
      <w:tblPr>
        <w:tblStyle w:val="TableGrid"/>
        <w:tblW w:w="9286" w:type="dxa"/>
        <w:tblInd w:w="-108" w:type="dxa"/>
        <w:tblCellMar>
          <w:top w:w="6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664"/>
        <w:gridCol w:w="4622"/>
      </w:tblGrid>
      <w:tr w:rsidR="00127ED1" w:rsidTr="00127ED1">
        <w:trPr>
          <w:trHeight w:val="43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right="24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Формулы знакомства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right="22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Употребление формул </w:t>
            </w:r>
          </w:p>
        </w:tc>
      </w:tr>
      <w:tr w:rsidR="00127ED1" w:rsidTr="00127ED1">
        <w:trPr>
          <w:trHeight w:val="120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Позвольте представиться! Разрешите представиться! Разрешите с Вами познакомиться! Рад познакомиться! Разрешите вам представить…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27ED1" w:rsidTr="00127ED1">
        <w:trPr>
          <w:trHeight w:val="31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любой ситуации, </w:t>
            </w:r>
            <w:proofErr w:type="gramStart"/>
            <w:r>
              <w:rPr>
                <w:sz w:val="26"/>
              </w:rPr>
              <w:t>нейтральное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127ED1" w:rsidTr="00127ED1">
        <w:trPr>
          <w:trHeight w:val="60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неформальной ситуации, </w:t>
            </w:r>
            <w:proofErr w:type="gramStart"/>
            <w:r>
              <w:rPr>
                <w:sz w:val="26"/>
              </w:rPr>
              <w:t>разговорное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</w:tbl>
    <w:p w:rsidR="00127ED1" w:rsidRDefault="00127ED1" w:rsidP="00127ED1">
      <w:pPr>
        <w:spacing w:after="255" w:line="256" w:lineRule="auto"/>
        <w:ind w:left="710"/>
        <w:rPr>
          <w:color w:val="000000"/>
          <w:kern w:val="2"/>
          <w:sz w:val="28"/>
          <w:szCs w:val="22"/>
          <w14:ligatures w14:val="standardContextual"/>
        </w:rPr>
      </w:pPr>
      <w:r>
        <w:rPr>
          <w:sz w:val="14"/>
        </w:rPr>
        <w:t xml:space="preserve"> </w:t>
      </w:r>
    </w:p>
    <w:p w:rsidR="00127ED1" w:rsidRDefault="00127ED1" w:rsidP="00127ED1">
      <w:pPr>
        <w:spacing w:line="266" w:lineRule="auto"/>
        <w:ind w:left="18" w:right="-2" w:hanging="10"/>
        <w:jc w:val="right"/>
      </w:pPr>
      <w:r>
        <w:t xml:space="preserve">Таблица 4 </w:t>
      </w:r>
    </w:p>
    <w:tbl>
      <w:tblPr>
        <w:tblStyle w:val="TableGrid"/>
        <w:tblW w:w="9286" w:type="dxa"/>
        <w:tblInd w:w="-108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7"/>
        <w:gridCol w:w="4649"/>
      </w:tblGrid>
      <w:tr w:rsidR="00127ED1" w:rsidTr="00127ED1">
        <w:trPr>
          <w:trHeight w:val="42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left="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Формулы извинения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ind w:left="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Употребление формул </w:t>
            </w:r>
          </w:p>
        </w:tc>
      </w:tr>
      <w:tr w:rsidR="00127ED1" w:rsidTr="00127ED1">
        <w:trPr>
          <w:trHeight w:val="31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Я должен извиниться…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официальной ситуации </w:t>
            </w:r>
          </w:p>
        </w:tc>
      </w:tr>
      <w:tr w:rsidR="00127ED1" w:rsidTr="00127ED1">
        <w:trPr>
          <w:trHeight w:val="30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официальной ситуации, церемонно </w:t>
            </w:r>
          </w:p>
        </w:tc>
      </w:tr>
      <w:tr w:rsidR="00127ED1" w:rsidTr="00127ED1">
        <w:trPr>
          <w:trHeight w:val="60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D1" w:rsidRDefault="00127ED1">
            <w:pPr>
              <w:spacing w:line="256" w:lineRule="auto"/>
              <w:rPr>
                <w:color w:val="000000"/>
                <w:sz w:val="28"/>
                <w:szCs w:val="22"/>
              </w:rPr>
            </w:pPr>
            <w:r>
              <w:rPr>
                <w:sz w:val="26"/>
              </w:rPr>
              <w:t xml:space="preserve">В различных ситуациях, общеупотребительно </w:t>
            </w:r>
          </w:p>
        </w:tc>
      </w:tr>
    </w:tbl>
    <w:p w:rsidR="00127ED1" w:rsidRDefault="00127ED1" w:rsidP="00127ED1">
      <w:pPr>
        <w:spacing w:after="47" w:line="256" w:lineRule="auto"/>
        <w:ind w:left="710"/>
        <w:rPr>
          <w:color w:val="000000"/>
          <w:kern w:val="2"/>
          <w:sz w:val="28"/>
          <w:szCs w:val="22"/>
          <w14:ligatures w14:val="standardContextual"/>
        </w:rPr>
      </w:pPr>
      <w:r>
        <w:t xml:space="preserve"> </w:t>
      </w:r>
    </w:p>
    <w:p w:rsidR="00127ED1" w:rsidRPr="00127ED1" w:rsidRDefault="00127ED1" w:rsidP="00C13CC9">
      <w:pPr>
        <w:spacing w:after="4" w:line="280" w:lineRule="auto"/>
        <w:ind w:left="-15" w:firstLine="699"/>
        <w:jc w:val="both"/>
        <w:rPr>
          <w:b/>
          <w:sz w:val="32"/>
          <w:szCs w:val="32"/>
        </w:rPr>
      </w:pPr>
      <w:r w:rsidRPr="00127ED1">
        <w:rPr>
          <w:b/>
          <w:sz w:val="32"/>
          <w:szCs w:val="32"/>
        </w:rPr>
        <w:t xml:space="preserve">Упражнение 2. </w:t>
      </w:r>
    </w:p>
    <w:p w:rsidR="00127ED1" w:rsidRDefault="00127ED1" w:rsidP="00C13CC9">
      <w:pPr>
        <w:spacing w:after="4" w:line="280" w:lineRule="auto"/>
        <w:ind w:left="-15" w:firstLine="699"/>
        <w:jc w:val="both"/>
        <w:rPr>
          <w:sz w:val="26"/>
        </w:rPr>
      </w:pPr>
      <w:r>
        <w:rPr>
          <w:sz w:val="26"/>
        </w:rPr>
        <w:t xml:space="preserve">Известно изречение Сервантеса: «Ничто не дается нам так дешево и не ценится так дорого, как вежливость». Прав ли Сервантес, на ваш взгляд? Выразите свое мнение (5–6 предложений). </w:t>
      </w:r>
    </w:p>
    <w:p w:rsidR="00127ED1" w:rsidRDefault="00127ED1" w:rsidP="00C13CC9">
      <w:pPr>
        <w:spacing w:after="4" w:line="280" w:lineRule="auto"/>
        <w:ind w:left="-15" w:firstLine="699"/>
        <w:jc w:val="both"/>
        <w:rPr>
          <w:sz w:val="26"/>
        </w:rPr>
      </w:pPr>
    </w:p>
    <w:p w:rsidR="00127ED1" w:rsidRDefault="00127ED1" w:rsidP="00C13CC9">
      <w:pPr>
        <w:spacing w:after="4" w:line="280" w:lineRule="auto"/>
        <w:ind w:left="-15" w:firstLine="699"/>
        <w:jc w:val="both"/>
        <w:rPr>
          <w:b/>
          <w:sz w:val="32"/>
          <w:szCs w:val="32"/>
        </w:rPr>
      </w:pPr>
      <w:r w:rsidRPr="00127ED1">
        <w:rPr>
          <w:b/>
          <w:sz w:val="32"/>
          <w:szCs w:val="32"/>
        </w:rPr>
        <w:t xml:space="preserve">Упражнение 3. </w:t>
      </w:r>
      <w:r>
        <w:rPr>
          <w:b/>
          <w:sz w:val="32"/>
          <w:szCs w:val="32"/>
        </w:rPr>
        <w:t xml:space="preserve">Подберите для каждой </w:t>
      </w:r>
      <w:r w:rsidR="00FF117A">
        <w:rPr>
          <w:b/>
          <w:sz w:val="32"/>
          <w:szCs w:val="32"/>
        </w:rPr>
        <w:t>типичной ситуации формулы речевого этикета:</w:t>
      </w:r>
    </w:p>
    <w:p w:rsidR="00FF117A" w:rsidRDefault="00FF117A" w:rsidP="00C13CC9">
      <w:pPr>
        <w:pStyle w:val="a3"/>
        <w:numPr>
          <w:ilvl w:val="0"/>
          <w:numId w:val="1"/>
        </w:numPr>
        <w:spacing w:after="4" w:line="280" w:lineRule="auto"/>
        <w:jc w:val="both"/>
        <w:rPr>
          <w:sz w:val="32"/>
          <w:szCs w:val="32"/>
        </w:rPr>
      </w:pPr>
      <w:r w:rsidRPr="00FF117A">
        <w:rPr>
          <w:sz w:val="32"/>
          <w:szCs w:val="32"/>
          <w:u w:val="single"/>
        </w:rPr>
        <w:lastRenderedPageBreak/>
        <w:t xml:space="preserve">Поблагодарите: </w:t>
      </w:r>
      <w:r w:rsidRPr="00FF117A">
        <w:rPr>
          <w:sz w:val="32"/>
          <w:szCs w:val="32"/>
        </w:rPr>
        <w:t xml:space="preserve">научного руководителя за помощь в написании работы; </w:t>
      </w:r>
      <w:r>
        <w:rPr>
          <w:sz w:val="32"/>
          <w:szCs w:val="32"/>
        </w:rPr>
        <w:t xml:space="preserve">экскурсовода за интересный рассказ; </w:t>
      </w:r>
      <w:r w:rsidR="00C13CC9">
        <w:rPr>
          <w:sz w:val="32"/>
          <w:szCs w:val="32"/>
        </w:rPr>
        <w:t>друга за помощь в ремонте квартиры.</w:t>
      </w:r>
    </w:p>
    <w:p w:rsidR="00C13CC9" w:rsidRDefault="00C13CC9" w:rsidP="00C13CC9">
      <w:pPr>
        <w:pStyle w:val="a3"/>
        <w:numPr>
          <w:ilvl w:val="0"/>
          <w:numId w:val="1"/>
        </w:numPr>
        <w:spacing w:after="4" w:line="280" w:lineRule="auto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Вежливо откажите в просьбе:</w:t>
      </w:r>
      <w:r>
        <w:rPr>
          <w:sz w:val="32"/>
          <w:szCs w:val="32"/>
        </w:rPr>
        <w:t xml:space="preserve"> ответить на вопрос, в котором Вы не компетентны; одолжить вещь, которая Вам нужна самому; отвезти тяжелые книги в библиотеку.</w:t>
      </w:r>
    </w:p>
    <w:p w:rsidR="00C13CC9" w:rsidRDefault="00C13CC9" w:rsidP="00C13CC9">
      <w:pPr>
        <w:pStyle w:val="a3"/>
        <w:numPr>
          <w:ilvl w:val="0"/>
          <w:numId w:val="1"/>
        </w:numPr>
        <w:spacing w:after="4" w:line="280" w:lineRule="auto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Обратитесь с просьбой:</w:t>
      </w:r>
      <w:r>
        <w:rPr>
          <w:sz w:val="32"/>
          <w:szCs w:val="32"/>
        </w:rPr>
        <w:t xml:space="preserve"> к преподавателю – объяснить еще раз трудную тему; к сотруднику деканата – выдать справку; к студенческому комитету – помочь организовать туристическую поездку вашей группе.</w:t>
      </w:r>
    </w:p>
    <w:p w:rsidR="00C13CC9" w:rsidRPr="00FF117A" w:rsidRDefault="00C13CC9" w:rsidP="00C13CC9">
      <w:pPr>
        <w:pStyle w:val="a3"/>
        <w:numPr>
          <w:ilvl w:val="0"/>
          <w:numId w:val="1"/>
        </w:numPr>
        <w:spacing w:after="4" w:line="280" w:lineRule="auto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Какие выражения Вы употребите, чтобы:</w:t>
      </w:r>
      <w:r>
        <w:rPr>
          <w:sz w:val="32"/>
          <w:szCs w:val="32"/>
        </w:rPr>
        <w:t xml:space="preserve"> побудить собеседника замолчать, выразить сочувствие, если друга исключили из университета, поздравить преподавателя с юбилеем.</w:t>
      </w:r>
    </w:p>
    <w:p w:rsidR="00127ED1" w:rsidRDefault="00127ED1" w:rsidP="00C13CC9">
      <w:pPr>
        <w:ind w:left="-284" w:hanging="142"/>
        <w:jc w:val="both"/>
        <w:rPr>
          <w:b/>
          <w:sz w:val="28"/>
          <w:szCs w:val="28"/>
        </w:rPr>
      </w:pPr>
    </w:p>
    <w:p w:rsidR="00567FC6" w:rsidRDefault="00567FC6" w:rsidP="00C13CC9">
      <w:pPr>
        <w:ind w:left="-284" w:hanging="142"/>
        <w:jc w:val="both"/>
        <w:rPr>
          <w:b/>
          <w:sz w:val="28"/>
          <w:szCs w:val="28"/>
        </w:rPr>
      </w:pPr>
    </w:p>
    <w:p w:rsidR="00091A9F" w:rsidRPr="00F048E2" w:rsidRDefault="00567FC6" w:rsidP="00C13CC9">
      <w:pPr>
        <w:ind w:left="-284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2516A" w:rsidRPr="00F048E2" w:rsidRDefault="004E5931" w:rsidP="00C13CC9">
      <w:pPr>
        <w:jc w:val="both"/>
        <w:rPr>
          <w:sz w:val="28"/>
          <w:szCs w:val="28"/>
        </w:rPr>
      </w:pPr>
    </w:p>
    <w:sectPr w:rsidR="00E2516A" w:rsidRPr="00F048E2" w:rsidSect="000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245"/>
    <w:multiLevelType w:val="hybridMultilevel"/>
    <w:tmpl w:val="C4E885D2"/>
    <w:lvl w:ilvl="0" w:tplc="8256C26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14"/>
    <w:rsid w:val="00091A9F"/>
    <w:rsid w:val="000C6C90"/>
    <w:rsid w:val="00127ED1"/>
    <w:rsid w:val="001B28F9"/>
    <w:rsid w:val="003705F6"/>
    <w:rsid w:val="004E5931"/>
    <w:rsid w:val="00567FC6"/>
    <w:rsid w:val="005905C6"/>
    <w:rsid w:val="008D74E1"/>
    <w:rsid w:val="008E4731"/>
    <w:rsid w:val="00AC7D51"/>
    <w:rsid w:val="00B076C9"/>
    <w:rsid w:val="00B23463"/>
    <w:rsid w:val="00C13CC9"/>
    <w:rsid w:val="00CF0F72"/>
    <w:rsid w:val="00D34D65"/>
    <w:rsid w:val="00D65F8D"/>
    <w:rsid w:val="00DF2513"/>
    <w:rsid w:val="00EA7764"/>
    <w:rsid w:val="00EB7439"/>
    <w:rsid w:val="00EE7B14"/>
    <w:rsid w:val="00EF2421"/>
    <w:rsid w:val="00F048E2"/>
    <w:rsid w:val="00F066E3"/>
    <w:rsid w:val="00F21B9B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7ED1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7ED1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pc</cp:lastModifiedBy>
  <cp:revision>7</cp:revision>
  <dcterms:created xsi:type="dcterms:W3CDTF">2023-11-27T16:09:00Z</dcterms:created>
  <dcterms:modified xsi:type="dcterms:W3CDTF">2023-12-05T22:59:00Z</dcterms:modified>
</cp:coreProperties>
</file>