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14" w:rsidRPr="001C2AA6" w:rsidRDefault="001064C9" w:rsidP="001064C9">
      <w:pPr>
        <w:spacing w:line="360" w:lineRule="auto"/>
        <w:jc w:val="both"/>
        <w:rPr>
          <w:rFonts w:ascii="Times New Roman" w:hAnsi="Times New Roman" w:cs="Times New Roman"/>
          <w:b/>
          <w:sz w:val="28"/>
          <w:szCs w:val="28"/>
        </w:rPr>
      </w:pPr>
      <w:r>
        <w:rPr>
          <w:rFonts w:ascii="Times New Roman" w:hAnsi="Times New Roman" w:cs="Times New Roman"/>
          <w:b/>
          <w:sz w:val="28"/>
          <w:szCs w:val="28"/>
        </w:rPr>
        <w:t>Лекция №21</w:t>
      </w:r>
    </w:p>
    <w:p w:rsidR="001C2AA6" w:rsidRDefault="001C2AA6" w:rsidP="001064C9">
      <w:pPr>
        <w:spacing w:line="360" w:lineRule="auto"/>
        <w:jc w:val="center"/>
        <w:rPr>
          <w:rFonts w:ascii="Times New Roman" w:hAnsi="Times New Roman" w:cs="Times New Roman"/>
          <w:b/>
          <w:sz w:val="28"/>
          <w:szCs w:val="28"/>
        </w:rPr>
      </w:pPr>
      <w:r w:rsidRPr="001C2AA6">
        <w:rPr>
          <w:rFonts w:ascii="Times New Roman" w:hAnsi="Times New Roman" w:cs="Times New Roman"/>
          <w:b/>
          <w:sz w:val="28"/>
          <w:szCs w:val="28"/>
        </w:rPr>
        <w:t>Тема 3.2 Интерес, восприятие, внимание</w:t>
      </w:r>
    </w:p>
    <w:p w:rsidR="0090034C" w:rsidRPr="005D2002" w:rsidRDefault="0090034C" w:rsidP="001064C9">
      <w:pPr>
        <w:keepNext/>
        <w:spacing w:after="0" w:line="360" w:lineRule="auto"/>
        <w:ind w:firstLine="720"/>
        <w:outlineLvl w:val="2"/>
        <w:rPr>
          <w:rFonts w:ascii="Times New Roman" w:eastAsia="Times New Roman" w:hAnsi="Times New Roman" w:cs="Times New Roman"/>
          <w:iCs/>
          <w:sz w:val="28"/>
          <w:szCs w:val="28"/>
          <w:lang w:eastAsia="ru-RU"/>
        </w:rPr>
      </w:pPr>
      <w:bookmarkStart w:id="0" w:name="_Toc356537545"/>
      <w:bookmarkStart w:id="1" w:name="_Toc356538080"/>
      <w:bookmarkStart w:id="2" w:name="_Toc356541202"/>
      <w:bookmarkStart w:id="3" w:name="_Toc356546031"/>
      <w:bookmarkStart w:id="4" w:name="_Toc356546502"/>
      <w:r w:rsidRPr="005D2002">
        <w:rPr>
          <w:rFonts w:ascii="Times New Roman" w:eastAsia="Times New Roman" w:hAnsi="Times New Roman" w:cs="Times New Roman"/>
          <w:iCs/>
          <w:sz w:val="28"/>
          <w:szCs w:val="28"/>
          <w:lang w:eastAsia="ru-RU"/>
        </w:rPr>
        <w:t xml:space="preserve"> </w:t>
      </w:r>
      <w:bookmarkStart w:id="5" w:name="_Toc356546503"/>
      <w:bookmarkEnd w:id="0"/>
      <w:bookmarkEnd w:id="1"/>
      <w:bookmarkEnd w:id="2"/>
      <w:bookmarkEnd w:id="3"/>
      <w:bookmarkEnd w:id="4"/>
      <w:r w:rsidR="005D2002" w:rsidRPr="005D2002">
        <w:rPr>
          <w:rFonts w:ascii="Times New Roman" w:eastAsia="Times New Roman" w:hAnsi="Times New Roman" w:cs="Times New Roman"/>
          <w:sz w:val="28"/>
          <w:szCs w:val="28"/>
          <w:lang w:eastAsia="ru-RU"/>
        </w:rPr>
        <w:t xml:space="preserve">Восприятие и запоминание в </w:t>
      </w:r>
      <w:proofErr w:type="gramStart"/>
      <w:r w:rsidR="005D2002" w:rsidRPr="005D2002">
        <w:rPr>
          <w:rFonts w:ascii="Times New Roman" w:eastAsia="Times New Roman" w:hAnsi="Times New Roman" w:cs="Times New Roman"/>
          <w:sz w:val="28"/>
          <w:szCs w:val="28"/>
          <w:lang w:eastAsia="ru-RU"/>
        </w:rPr>
        <w:t>процессе</w:t>
      </w:r>
      <w:proofErr w:type="gramEnd"/>
      <w:r w:rsidR="005D2002" w:rsidRPr="005D2002">
        <w:rPr>
          <w:rFonts w:ascii="Times New Roman" w:eastAsia="Times New Roman" w:hAnsi="Times New Roman" w:cs="Times New Roman"/>
          <w:sz w:val="28"/>
          <w:szCs w:val="28"/>
          <w:lang w:eastAsia="ru-RU"/>
        </w:rPr>
        <w:t xml:space="preserve"> коммуникации</w:t>
      </w:r>
      <w:bookmarkEnd w:id="5"/>
    </w:p>
    <w:p w:rsidR="0090034C" w:rsidRDefault="0090034C" w:rsidP="001064C9">
      <w:pPr>
        <w:keepNext/>
        <w:spacing w:after="0" w:line="360" w:lineRule="auto"/>
        <w:ind w:firstLine="720"/>
        <w:outlineLvl w:val="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1. </w:t>
      </w:r>
      <w:r w:rsidR="005D2002">
        <w:rPr>
          <w:rFonts w:ascii="Times New Roman" w:eastAsia="Times New Roman" w:hAnsi="Times New Roman" w:cs="Times New Roman"/>
          <w:iCs/>
          <w:sz w:val="28"/>
          <w:szCs w:val="28"/>
          <w:lang w:eastAsia="ru-RU"/>
        </w:rPr>
        <w:t>Восприятие как важнейший фактор</w:t>
      </w:r>
      <w:r w:rsidR="005D2002">
        <w:rPr>
          <w:rFonts w:ascii="Times New Roman" w:eastAsia="Times New Roman" w:hAnsi="Times New Roman" w:cs="Times New Roman"/>
          <w:sz w:val="28"/>
          <w:szCs w:val="28"/>
          <w:lang w:eastAsia="ru-RU"/>
        </w:rPr>
        <w:t xml:space="preserve"> в</w:t>
      </w:r>
      <w:r w:rsidR="005D2002" w:rsidRPr="001064C9">
        <w:rPr>
          <w:rFonts w:ascii="Times New Roman" w:eastAsia="Times New Roman" w:hAnsi="Times New Roman" w:cs="Times New Roman"/>
          <w:sz w:val="28"/>
          <w:szCs w:val="28"/>
          <w:lang w:eastAsia="ru-RU"/>
        </w:rPr>
        <w:t xml:space="preserve"> </w:t>
      </w:r>
      <w:proofErr w:type="gramStart"/>
      <w:r w:rsidR="005D2002" w:rsidRPr="001064C9">
        <w:rPr>
          <w:rFonts w:ascii="Times New Roman" w:eastAsia="Times New Roman" w:hAnsi="Times New Roman" w:cs="Times New Roman"/>
          <w:sz w:val="28"/>
          <w:szCs w:val="28"/>
          <w:lang w:eastAsia="ru-RU"/>
        </w:rPr>
        <w:t>конта</w:t>
      </w:r>
      <w:r w:rsidR="005D2002">
        <w:rPr>
          <w:rFonts w:ascii="Times New Roman" w:eastAsia="Times New Roman" w:hAnsi="Times New Roman" w:cs="Times New Roman"/>
          <w:sz w:val="28"/>
          <w:szCs w:val="28"/>
          <w:lang w:eastAsia="ru-RU"/>
        </w:rPr>
        <w:t>кте</w:t>
      </w:r>
      <w:proofErr w:type="gramEnd"/>
      <w:r w:rsidR="005D2002">
        <w:rPr>
          <w:rFonts w:ascii="Times New Roman" w:eastAsia="Times New Roman" w:hAnsi="Times New Roman" w:cs="Times New Roman"/>
          <w:sz w:val="28"/>
          <w:szCs w:val="28"/>
          <w:lang w:eastAsia="ru-RU"/>
        </w:rPr>
        <w:t xml:space="preserve"> «по</w:t>
      </w:r>
      <w:r w:rsidR="00BC512C">
        <w:rPr>
          <w:rFonts w:ascii="Times New Roman" w:eastAsia="Times New Roman" w:hAnsi="Times New Roman" w:cs="Times New Roman"/>
          <w:sz w:val="28"/>
          <w:szCs w:val="28"/>
          <w:lang w:eastAsia="ru-RU"/>
        </w:rPr>
        <w:t>требителя» с информацией</w:t>
      </w:r>
    </w:p>
    <w:p w:rsidR="0090034C" w:rsidRDefault="0090034C" w:rsidP="001064C9">
      <w:pPr>
        <w:keepNext/>
        <w:spacing w:after="0" w:line="360" w:lineRule="auto"/>
        <w:ind w:firstLine="720"/>
        <w:outlineLvl w:val="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2. </w:t>
      </w:r>
      <w:r w:rsidR="00BC512C">
        <w:rPr>
          <w:rFonts w:ascii="Times New Roman" w:eastAsia="Times New Roman" w:hAnsi="Times New Roman" w:cs="Times New Roman"/>
          <w:iCs/>
          <w:sz w:val="28"/>
          <w:szCs w:val="28"/>
          <w:lang w:eastAsia="ru-RU"/>
        </w:rPr>
        <w:t>Статусы индивида, оказывающие</w:t>
      </w:r>
      <w:r w:rsidR="00BC512C" w:rsidRPr="00BC512C">
        <w:rPr>
          <w:rFonts w:ascii="Times New Roman" w:eastAsia="Times New Roman" w:hAnsi="Times New Roman" w:cs="Times New Roman"/>
          <w:iCs/>
          <w:sz w:val="28"/>
          <w:szCs w:val="28"/>
          <w:lang w:eastAsia="ru-RU"/>
        </w:rPr>
        <w:t xml:space="preserve">  </w:t>
      </w:r>
      <w:r w:rsidR="00BC512C" w:rsidRPr="00BC512C">
        <w:rPr>
          <w:rFonts w:ascii="Times New Roman" w:eastAsia="Times New Roman" w:hAnsi="Times New Roman" w:cs="Times New Roman"/>
          <w:sz w:val="28"/>
          <w:szCs w:val="28"/>
          <w:lang w:eastAsia="ru-RU"/>
        </w:rPr>
        <w:t>влияние на процесс восприятия</w:t>
      </w:r>
    </w:p>
    <w:p w:rsidR="0090034C" w:rsidRDefault="0090034C" w:rsidP="001064C9">
      <w:pPr>
        <w:keepNext/>
        <w:spacing w:after="0" w:line="360" w:lineRule="auto"/>
        <w:ind w:firstLine="720"/>
        <w:outlineLvl w:val="2"/>
        <w:rPr>
          <w:rFonts w:ascii="Times New Roman" w:eastAsia="Times New Roman" w:hAnsi="Times New Roman" w:cs="Times New Roman"/>
          <w:iCs/>
          <w:sz w:val="28"/>
          <w:szCs w:val="28"/>
          <w:lang w:eastAsia="ru-RU"/>
        </w:rPr>
      </w:pPr>
    </w:p>
    <w:p w:rsidR="0090034C" w:rsidRPr="0090034C" w:rsidRDefault="0090034C" w:rsidP="001064C9">
      <w:pPr>
        <w:keepNext/>
        <w:spacing w:after="0" w:line="360" w:lineRule="auto"/>
        <w:ind w:firstLine="720"/>
        <w:outlineLvl w:val="2"/>
        <w:rPr>
          <w:rFonts w:ascii="Times New Roman" w:hAnsi="Times New Roman" w:cs="Times New Roman"/>
          <w:b/>
          <w:sz w:val="28"/>
          <w:szCs w:val="28"/>
        </w:rPr>
      </w:pPr>
      <w:r w:rsidRPr="0090034C">
        <w:rPr>
          <w:rFonts w:ascii="Times New Roman" w:eastAsia="Times New Roman" w:hAnsi="Times New Roman" w:cs="Times New Roman"/>
          <w:iCs/>
          <w:sz w:val="28"/>
          <w:szCs w:val="28"/>
          <w:lang w:eastAsia="ru-RU"/>
        </w:rPr>
        <w:t>Рекомендуемая литература:</w:t>
      </w:r>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 xml:space="preserve">1. Андриенко Е.В.  Социальная психология: учебное пособие/ </w:t>
      </w:r>
      <w:proofErr w:type="spellStart"/>
      <w:r w:rsidRPr="0090034C">
        <w:rPr>
          <w:sz w:val="28"/>
          <w:szCs w:val="28"/>
        </w:rPr>
        <w:t>Е.В.Андриенко</w:t>
      </w:r>
      <w:proofErr w:type="spellEnd"/>
      <w:r w:rsidRPr="0090034C">
        <w:rPr>
          <w:sz w:val="28"/>
          <w:szCs w:val="28"/>
        </w:rPr>
        <w:t xml:space="preserve">; под ред. </w:t>
      </w:r>
      <w:proofErr w:type="spellStart"/>
      <w:r w:rsidRPr="0090034C">
        <w:rPr>
          <w:sz w:val="28"/>
          <w:szCs w:val="28"/>
        </w:rPr>
        <w:t>В.А.Сластенина</w:t>
      </w:r>
      <w:proofErr w:type="spellEnd"/>
      <w:r w:rsidRPr="0090034C">
        <w:rPr>
          <w:sz w:val="28"/>
          <w:szCs w:val="28"/>
        </w:rPr>
        <w:t xml:space="preserve">. -3-е изд., стер.. -М.: Академия, 2014. -264 </w:t>
      </w:r>
      <w:proofErr w:type="gramStart"/>
      <w:r w:rsidRPr="0090034C">
        <w:rPr>
          <w:sz w:val="28"/>
          <w:szCs w:val="28"/>
        </w:rPr>
        <w:t>с</w:t>
      </w:r>
      <w:proofErr w:type="gramEnd"/>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 xml:space="preserve">2. </w:t>
      </w:r>
      <w:proofErr w:type="spellStart"/>
      <w:r w:rsidRPr="0090034C">
        <w:rPr>
          <w:sz w:val="28"/>
          <w:szCs w:val="28"/>
        </w:rPr>
        <w:t>Назаретян</w:t>
      </w:r>
      <w:proofErr w:type="spellEnd"/>
      <w:r w:rsidRPr="0090034C">
        <w:rPr>
          <w:sz w:val="28"/>
          <w:szCs w:val="28"/>
        </w:rPr>
        <w:t xml:space="preserve"> А.П.  Агрессивная толпа, массовая паника, слухи. Лекции по социальной и политической психологии</w:t>
      </w:r>
      <w:proofErr w:type="gramStart"/>
      <w:r w:rsidRPr="0090034C">
        <w:rPr>
          <w:sz w:val="28"/>
          <w:szCs w:val="28"/>
        </w:rPr>
        <w:t>  :</w:t>
      </w:r>
      <w:proofErr w:type="gramEnd"/>
      <w:r w:rsidRPr="0090034C">
        <w:rPr>
          <w:sz w:val="28"/>
          <w:szCs w:val="28"/>
        </w:rPr>
        <w:t xml:space="preserve"> учебное пособие/ </w:t>
      </w:r>
      <w:proofErr w:type="spellStart"/>
      <w:r w:rsidRPr="0090034C">
        <w:rPr>
          <w:sz w:val="28"/>
          <w:szCs w:val="28"/>
        </w:rPr>
        <w:t>А.П.Назаретян</w:t>
      </w:r>
      <w:proofErr w:type="spellEnd"/>
      <w:r w:rsidRPr="0090034C">
        <w:rPr>
          <w:sz w:val="28"/>
          <w:szCs w:val="28"/>
        </w:rPr>
        <w:t>. - М.: Питер, 2014. -192 с.: ил.</w:t>
      </w:r>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 xml:space="preserve">3. Психология делового общения: программа, </w:t>
      </w:r>
      <w:proofErr w:type="spellStart"/>
      <w:r w:rsidRPr="0090034C">
        <w:rPr>
          <w:sz w:val="28"/>
          <w:szCs w:val="28"/>
        </w:rPr>
        <w:t>метод</w:t>
      </w:r>
      <w:proofErr w:type="gramStart"/>
      <w:r w:rsidRPr="0090034C">
        <w:rPr>
          <w:sz w:val="28"/>
          <w:szCs w:val="28"/>
        </w:rPr>
        <w:t>.у</w:t>
      </w:r>
      <w:proofErr w:type="gramEnd"/>
      <w:r w:rsidRPr="0090034C">
        <w:rPr>
          <w:sz w:val="28"/>
          <w:szCs w:val="28"/>
        </w:rPr>
        <w:t>казания</w:t>
      </w:r>
      <w:proofErr w:type="spellEnd"/>
      <w:r w:rsidRPr="0090034C">
        <w:rPr>
          <w:sz w:val="28"/>
          <w:szCs w:val="28"/>
        </w:rPr>
        <w:t xml:space="preserve"> и </w:t>
      </w:r>
      <w:proofErr w:type="spellStart"/>
      <w:r w:rsidRPr="0090034C">
        <w:rPr>
          <w:sz w:val="28"/>
          <w:szCs w:val="28"/>
        </w:rPr>
        <w:t>контр.задания</w:t>
      </w:r>
      <w:proofErr w:type="spellEnd"/>
      <w:r w:rsidRPr="0090034C">
        <w:rPr>
          <w:sz w:val="28"/>
          <w:szCs w:val="28"/>
        </w:rPr>
        <w:t xml:space="preserve"> для студентов-заочников/ сост. </w:t>
      </w:r>
      <w:proofErr w:type="spellStart"/>
      <w:r w:rsidRPr="0090034C">
        <w:rPr>
          <w:sz w:val="28"/>
          <w:szCs w:val="28"/>
        </w:rPr>
        <w:t>Э.Б.Миннуллина</w:t>
      </w:r>
      <w:proofErr w:type="spellEnd"/>
      <w:r w:rsidRPr="0090034C">
        <w:rPr>
          <w:sz w:val="28"/>
          <w:szCs w:val="28"/>
        </w:rPr>
        <w:t>. -Казань: КГЭУ, 2005. -15 с.</w:t>
      </w:r>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 xml:space="preserve">4. Артемов В.Л. Ожидания и предрасположенность аудитории. Установка. Стереотип. "Против клеветы и </w:t>
      </w:r>
      <w:proofErr w:type="gramStart"/>
      <w:r w:rsidRPr="0090034C">
        <w:rPr>
          <w:sz w:val="28"/>
          <w:szCs w:val="28"/>
        </w:rPr>
        <w:t>домыслов</w:t>
      </w:r>
      <w:proofErr w:type="gramEnd"/>
      <w:r w:rsidRPr="0090034C">
        <w:rPr>
          <w:sz w:val="28"/>
          <w:szCs w:val="28"/>
        </w:rPr>
        <w:t>". М.,2012.</w:t>
      </w:r>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5. Богомолова Н.Н. Социальная психология печати, радио, телевидения. М.,2014</w:t>
      </w:r>
    </w:p>
    <w:p w:rsidR="001C2AA6" w:rsidRPr="0090034C" w:rsidRDefault="001C2AA6" w:rsidP="001064C9">
      <w:pPr>
        <w:pStyle w:val="a3"/>
        <w:shd w:val="clear" w:color="auto" w:fill="FFFFFF"/>
        <w:spacing w:before="0" w:beforeAutospacing="0" w:after="150" w:afterAutospacing="0" w:line="360" w:lineRule="auto"/>
        <w:ind w:firstLine="720"/>
        <w:jc w:val="both"/>
        <w:rPr>
          <w:sz w:val="21"/>
          <w:szCs w:val="21"/>
        </w:rPr>
      </w:pPr>
      <w:r w:rsidRPr="0090034C">
        <w:rPr>
          <w:sz w:val="28"/>
          <w:szCs w:val="28"/>
        </w:rPr>
        <w:t>6. Воскобойников Я.С., Юрьев В.К. Журналист и информация.</w:t>
      </w:r>
    </w:p>
    <w:p w:rsidR="00BC512C" w:rsidRDefault="001C2AA6" w:rsidP="00BC512C">
      <w:pPr>
        <w:pStyle w:val="a3"/>
        <w:shd w:val="clear" w:color="auto" w:fill="FFFFFF"/>
        <w:spacing w:before="0" w:beforeAutospacing="0" w:after="150" w:afterAutospacing="0" w:line="360" w:lineRule="auto"/>
        <w:ind w:firstLine="720"/>
        <w:jc w:val="both"/>
        <w:rPr>
          <w:sz w:val="28"/>
          <w:szCs w:val="28"/>
        </w:rPr>
      </w:pPr>
      <w:r w:rsidRPr="0090034C">
        <w:rPr>
          <w:sz w:val="28"/>
          <w:szCs w:val="28"/>
        </w:rPr>
        <w:t>М.,2016</w:t>
      </w:r>
      <w:r w:rsidR="00BC512C">
        <w:rPr>
          <w:sz w:val="28"/>
          <w:szCs w:val="28"/>
        </w:rPr>
        <w:t>.</w:t>
      </w:r>
    </w:p>
    <w:p w:rsidR="001064C9" w:rsidRPr="001064C9" w:rsidRDefault="001064C9" w:rsidP="00BC512C">
      <w:pPr>
        <w:pStyle w:val="a3"/>
        <w:shd w:val="clear" w:color="auto" w:fill="FFFFFF"/>
        <w:spacing w:before="0" w:beforeAutospacing="0" w:after="150" w:afterAutospacing="0" w:line="360" w:lineRule="auto"/>
        <w:ind w:firstLine="720"/>
        <w:jc w:val="both"/>
        <w:rPr>
          <w:sz w:val="28"/>
          <w:szCs w:val="28"/>
        </w:rPr>
      </w:pPr>
      <w:proofErr w:type="gramStart"/>
      <w:r w:rsidRPr="001064C9">
        <w:rPr>
          <w:sz w:val="28"/>
          <w:szCs w:val="28"/>
        </w:rPr>
        <w:t xml:space="preserve">Необходимость анализа личностных факторов восприятия и понимания текстов обусловлена тем обстоятельством, что, как доказано в работах многих исследователей, личность воспринимает и перерабатывает информацию как целостная система, обладающая индивидуальными </w:t>
      </w:r>
      <w:r w:rsidRPr="001064C9">
        <w:rPr>
          <w:sz w:val="28"/>
          <w:szCs w:val="28"/>
        </w:rPr>
        <w:lastRenderedPageBreak/>
        <w:t>психофизиологическими, психологическими и социальными особенностями (функциональным состоянием анализаторов, различиями психических процессов, направленностью и характерологическими свойствами, социально-классовой, идеологической принадлежностью и др.).</w:t>
      </w:r>
      <w:proofErr w:type="gramEnd"/>
      <w:r w:rsidRPr="001064C9">
        <w:rPr>
          <w:sz w:val="28"/>
          <w:szCs w:val="28"/>
        </w:rPr>
        <w:t xml:space="preserve"> Важнейшим из действующих при контакте «потребителя» с информацией механизмов является установка восприятия. Это зависящая от фундаментальных компонентов сознания людей (прежде всего мировоззрения, а также обобщающих характеристик общественного мнения) готовность, предрасположенность реагировать определенным, соответствующим его позициям образом на предлагаемую информацию. Поэтому тому, кто пытается влиять на сознание и поведение аудитории, важно знать, каковы фиксированные, прочно сформированные установки принципиального характера и установки ситуативные, связанные с конкретным умонастроением момента. В зависимости от своего содержания, установки предопределяют характер восприятия и потому на первых его шагах становятся </w:t>
      </w:r>
      <w:proofErr w:type="spellStart"/>
      <w:r w:rsidRPr="001064C9">
        <w:rPr>
          <w:sz w:val="28"/>
          <w:szCs w:val="28"/>
        </w:rPr>
        <w:t>предиспозициональными</w:t>
      </w:r>
      <w:proofErr w:type="spellEnd"/>
      <w:r w:rsidRPr="001064C9">
        <w:rPr>
          <w:sz w:val="28"/>
          <w:szCs w:val="28"/>
        </w:rPr>
        <w:t xml:space="preserve"> факторами.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Первый этап работы установок – поисковые операции, в ходе которых в соответствии с жизненными позициями, ценностями и стремлениями реципиентов выбирается источник информации и определяется отношение к нему в целом и к его отдельным составляющим (рубрикам, разделам, авторам и т.д.). На этом этапе возникает предварительная оценка возможной информативности оказавшихся в поле восприятия произведений и в соответствии с этим определяется главный предмет восприятия, тогда как все остальное оказывается лишь его фоном и живет как бы на его периферии. Второй этап работы установок – собственно восприятие.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Включаясь в процесс контакта с информацией, установки предопределяют отбор сведений (селективность восприятия), их значимость для реципиента и затем «передачу» на хранение (селективность запоминания). При этом действует ряд принципов восприятия. Принцип настороженности проявляется в том, что информация, несущая сведения об </w:t>
      </w:r>
      <w:r w:rsidRPr="001064C9">
        <w:rPr>
          <w:rFonts w:ascii="Times New Roman" w:eastAsia="Times New Roman" w:hAnsi="Times New Roman" w:cs="Times New Roman"/>
          <w:sz w:val="28"/>
          <w:szCs w:val="28"/>
          <w:lang w:eastAsia="ru-RU"/>
        </w:rPr>
        <w:lastRenderedPageBreak/>
        <w:t xml:space="preserve">угрозе, затрагивающая жизненные интересы реципиентов, принимается наиболее полно и осмысливается быстрее всего, оказывая наивысшее воздействие.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В соответствии с принципом резонанса информация, отвечающая запросам, пожеланиям, стремлениям реципиентов, воспринимается быстро, легко и правильно. Наоборот, принцип защиты проявляется в том, что не связанная с интересами и нуждами реципиентов, или тем более противоречащая им информация осваивается медленно, плохо и подвергается искажению. </w:t>
      </w:r>
      <w:proofErr w:type="gramStart"/>
      <w:r w:rsidRPr="001064C9">
        <w:rPr>
          <w:rFonts w:ascii="Times New Roman" w:eastAsia="Times New Roman" w:hAnsi="Times New Roman" w:cs="Times New Roman"/>
          <w:sz w:val="28"/>
          <w:szCs w:val="28"/>
          <w:lang w:eastAsia="ru-RU"/>
        </w:rPr>
        <w:t xml:space="preserve">Прекращение контакта с информацией (т.е. завершение чтения или просмотра) не означает, что ее восприятие закончено, так как установки определяют и </w:t>
      </w:r>
      <w:proofErr w:type="spellStart"/>
      <w:r w:rsidRPr="001064C9">
        <w:rPr>
          <w:rFonts w:ascii="Times New Roman" w:eastAsia="Times New Roman" w:hAnsi="Times New Roman" w:cs="Times New Roman"/>
          <w:sz w:val="28"/>
          <w:szCs w:val="28"/>
          <w:lang w:eastAsia="ru-RU"/>
        </w:rPr>
        <w:t>постдиспозициональные</w:t>
      </w:r>
      <w:proofErr w:type="spellEnd"/>
      <w:r w:rsidRPr="001064C9">
        <w:rPr>
          <w:rFonts w:ascii="Times New Roman" w:eastAsia="Times New Roman" w:hAnsi="Times New Roman" w:cs="Times New Roman"/>
          <w:sz w:val="28"/>
          <w:szCs w:val="28"/>
          <w:lang w:eastAsia="ru-RU"/>
        </w:rPr>
        <w:t xml:space="preserve"> действия – третий этап восприятия, в ходе которого обнаруживается «последействие» воспринятого ранее, идет переработка информации, ее включение (порой в борьбе и с «потерями») в систему сознания, в той или иной мере перестраивающегося под влиянием воспринятого.</w:t>
      </w:r>
      <w:proofErr w:type="gramEnd"/>
      <w:r w:rsidRPr="001064C9">
        <w:rPr>
          <w:rFonts w:ascii="Times New Roman" w:eastAsia="Times New Roman" w:hAnsi="Times New Roman" w:cs="Times New Roman"/>
          <w:sz w:val="28"/>
          <w:szCs w:val="28"/>
          <w:lang w:eastAsia="ru-RU"/>
        </w:rPr>
        <w:t xml:space="preserve"> Знание о системе установок и характере их проявления у конкретных групп реципиентов (а </w:t>
      </w:r>
      <w:proofErr w:type="gramStart"/>
      <w:r w:rsidRPr="001064C9">
        <w:rPr>
          <w:rFonts w:ascii="Times New Roman" w:eastAsia="Times New Roman" w:hAnsi="Times New Roman" w:cs="Times New Roman"/>
          <w:sz w:val="28"/>
          <w:szCs w:val="28"/>
          <w:lang w:eastAsia="ru-RU"/>
        </w:rPr>
        <w:t>оно</w:t>
      </w:r>
      <w:proofErr w:type="gramEnd"/>
      <w:r w:rsidRPr="001064C9">
        <w:rPr>
          <w:rFonts w:ascii="Times New Roman" w:eastAsia="Times New Roman" w:hAnsi="Times New Roman" w:cs="Times New Roman"/>
          <w:sz w:val="28"/>
          <w:szCs w:val="28"/>
          <w:lang w:eastAsia="ru-RU"/>
        </w:rPr>
        <w:t xml:space="preserve"> прежде всего формируется на основе изучения социальных позиций аудитории) позволяет вырабатывать эффективные способы информирования.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Наиболее верно, легко и полно усваивается информация, способствующая </w:t>
      </w:r>
      <w:r w:rsidRPr="001064C9">
        <w:rPr>
          <w:rFonts w:ascii="Times New Roman" w:eastAsia="Times New Roman" w:hAnsi="Times New Roman" w:cs="Times New Roman"/>
          <w:b/>
          <w:bCs/>
          <w:sz w:val="28"/>
          <w:szCs w:val="28"/>
          <w:lang w:eastAsia="ru-RU"/>
        </w:rPr>
        <w:t>усилению позиции группы</w:t>
      </w:r>
      <w:r w:rsidRPr="001064C9">
        <w:rPr>
          <w:rFonts w:ascii="Times New Roman" w:eastAsia="Times New Roman" w:hAnsi="Times New Roman" w:cs="Times New Roman"/>
          <w:sz w:val="28"/>
          <w:szCs w:val="28"/>
          <w:lang w:eastAsia="ru-RU"/>
        </w:rPr>
        <w:t xml:space="preserve">, укрепляющая позиции реципиентов, а также ведущая к малым изменениям их взглядов и установок. Если же необходимо передать в аудиторию информацию конверсионного характера (т.е. противоречащую сложившимся представлениям), следует опираться на другие стороны сознания, другие ценности и стремления реципиентов. Очень часто в таких </w:t>
      </w:r>
      <w:proofErr w:type="gramStart"/>
      <w:r w:rsidRPr="001064C9">
        <w:rPr>
          <w:rFonts w:ascii="Times New Roman" w:eastAsia="Times New Roman" w:hAnsi="Times New Roman" w:cs="Times New Roman"/>
          <w:sz w:val="28"/>
          <w:szCs w:val="28"/>
          <w:lang w:eastAsia="ru-RU"/>
        </w:rPr>
        <w:t>случаях</w:t>
      </w:r>
      <w:proofErr w:type="gramEnd"/>
      <w:r w:rsidRPr="001064C9">
        <w:rPr>
          <w:rFonts w:ascii="Times New Roman" w:eastAsia="Times New Roman" w:hAnsi="Times New Roman" w:cs="Times New Roman"/>
          <w:sz w:val="28"/>
          <w:szCs w:val="28"/>
          <w:lang w:eastAsia="ru-RU"/>
        </w:rPr>
        <w:t xml:space="preserve"> прибегают к использованию </w:t>
      </w:r>
      <w:r w:rsidRPr="001064C9">
        <w:rPr>
          <w:rFonts w:ascii="Times New Roman" w:eastAsia="Times New Roman" w:hAnsi="Times New Roman" w:cs="Times New Roman"/>
          <w:i/>
          <w:iCs/>
          <w:sz w:val="28"/>
          <w:szCs w:val="28"/>
          <w:lang w:eastAsia="ru-RU"/>
        </w:rPr>
        <w:t>эффекта ореола</w:t>
      </w:r>
      <w:r w:rsidRPr="001064C9">
        <w:rPr>
          <w:rFonts w:ascii="Times New Roman" w:eastAsia="Times New Roman" w:hAnsi="Times New Roman" w:cs="Times New Roman"/>
          <w:sz w:val="28"/>
          <w:szCs w:val="28"/>
          <w:lang w:eastAsia="ru-RU"/>
        </w:rPr>
        <w:t xml:space="preserve"> (когда </w:t>
      </w:r>
      <w:proofErr w:type="spellStart"/>
      <w:r w:rsidRPr="001064C9">
        <w:rPr>
          <w:rFonts w:ascii="Times New Roman" w:eastAsia="Times New Roman" w:hAnsi="Times New Roman" w:cs="Times New Roman"/>
          <w:sz w:val="28"/>
          <w:szCs w:val="28"/>
          <w:lang w:eastAsia="ru-RU"/>
        </w:rPr>
        <w:t>конверсионно</w:t>
      </w:r>
      <w:proofErr w:type="spellEnd"/>
      <w:r w:rsidRPr="001064C9">
        <w:rPr>
          <w:rFonts w:ascii="Times New Roman" w:eastAsia="Times New Roman" w:hAnsi="Times New Roman" w:cs="Times New Roman"/>
          <w:sz w:val="28"/>
          <w:szCs w:val="28"/>
          <w:lang w:eastAsia="ru-RU"/>
        </w:rPr>
        <w:t xml:space="preserve"> нацеленная информация исходит от лица автора, которому аудитория доверяет), </w:t>
      </w:r>
      <w:r w:rsidRPr="001064C9">
        <w:rPr>
          <w:rFonts w:ascii="Times New Roman" w:eastAsia="Times New Roman" w:hAnsi="Times New Roman" w:cs="Times New Roman"/>
          <w:i/>
          <w:iCs/>
          <w:sz w:val="28"/>
          <w:szCs w:val="28"/>
          <w:lang w:eastAsia="ru-RU"/>
        </w:rPr>
        <w:t>эффекта уверенности</w:t>
      </w:r>
      <w:r w:rsidRPr="001064C9">
        <w:rPr>
          <w:rFonts w:ascii="Times New Roman" w:eastAsia="Times New Roman" w:hAnsi="Times New Roman" w:cs="Times New Roman"/>
          <w:sz w:val="28"/>
          <w:szCs w:val="28"/>
          <w:lang w:eastAsia="ru-RU"/>
        </w:rPr>
        <w:t xml:space="preserve">, эффекта </w:t>
      </w:r>
      <w:r w:rsidRPr="001064C9">
        <w:rPr>
          <w:rFonts w:ascii="Times New Roman" w:eastAsia="Times New Roman" w:hAnsi="Times New Roman" w:cs="Times New Roman"/>
          <w:i/>
          <w:iCs/>
          <w:sz w:val="28"/>
          <w:szCs w:val="28"/>
          <w:lang w:eastAsia="ru-RU"/>
        </w:rPr>
        <w:t>постоянства</w:t>
      </w:r>
      <w:r w:rsidRPr="001064C9">
        <w:rPr>
          <w:rFonts w:ascii="Times New Roman" w:eastAsia="Times New Roman" w:hAnsi="Times New Roman" w:cs="Times New Roman"/>
          <w:sz w:val="28"/>
          <w:szCs w:val="28"/>
          <w:lang w:eastAsia="ru-RU"/>
        </w:rPr>
        <w:t xml:space="preserve"> (порой называемого барражированием), эффекта когнитивного диссонанса, </w:t>
      </w:r>
      <w:r w:rsidRPr="001064C9">
        <w:rPr>
          <w:rFonts w:ascii="Times New Roman" w:eastAsia="Times New Roman" w:hAnsi="Times New Roman" w:cs="Times New Roman"/>
          <w:i/>
          <w:iCs/>
          <w:sz w:val="28"/>
          <w:szCs w:val="28"/>
          <w:lang w:eastAsia="ru-RU"/>
        </w:rPr>
        <w:t>эффекта засыпания</w:t>
      </w:r>
      <w:r w:rsidRPr="001064C9">
        <w:rPr>
          <w:rFonts w:ascii="Times New Roman" w:eastAsia="Times New Roman" w:hAnsi="Times New Roman" w:cs="Times New Roman"/>
          <w:sz w:val="28"/>
          <w:szCs w:val="28"/>
          <w:lang w:eastAsia="ru-RU"/>
        </w:rPr>
        <w:t xml:space="preserve"> и др.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lastRenderedPageBreak/>
        <w:t xml:space="preserve">В процессе восприятия информации, наряду с социально-психологическими установками, действуют также общепсихологические закономерности внимания, понимания и запоминания, которые, разумеется, требуют учета при проведении журналистских акций. </w:t>
      </w:r>
      <w:r w:rsidRPr="001064C9">
        <w:rPr>
          <w:rFonts w:ascii="Times New Roman" w:eastAsia="Times New Roman" w:hAnsi="Times New Roman" w:cs="Times New Roman"/>
          <w:b/>
          <w:sz w:val="28"/>
          <w:szCs w:val="28"/>
          <w:lang w:eastAsia="ru-RU"/>
        </w:rPr>
        <w:t>Внимание</w:t>
      </w:r>
      <w:r w:rsidRPr="001064C9">
        <w:rPr>
          <w:rFonts w:ascii="Times New Roman" w:eastAsia="Times New Roman" w:hAnsi="Times New Roman" w:cs="Times New Roman"/>
          <w:sz w:val="28"/>
          <w:szCs w:val="28"/>
          <w:lang w:eastAsia="ru-RU"/>
        </w:rPr>
        <w:t xml:space="preserve"> к информации зависит от ее значимости для реципиента. При этом</w:t>
      </w:r>
      <w:proofErr w:type="gramStart"/>
      <w:r w:rsidRPr="001064C9">
        <w:rPr>
          <w:rFonts w:ascii="Times New Roman" w:eastAsia="Times New Roman" w:hAnsi="Times New Roman" w:cs="Times New Roman"/>
          <w:sz w:val="28"/>
          <w:szCs w:val="28"/>
          <w:lang w:eastAsia="ru-RU"/>
        </w:rPr>
        <w:t>,</w:t>
      </w:r>
      <w:proofErr w:type="gramEnd"/>
      <w:r w:rsidRPr="001064C9">
        <w:rPr>
          <w:rFonts w:ascii="Times New Roman" w:eastAsia="Times New Roman" w:hAnsi="Times New Roman" w:cs="Times New Roman"/>
          <w:sz w:val="28"/>
          <w:szCs w:val="28"/>
          <w:lang w:eastAsia="ru-RU"/>
        </w:rPr>
        <w:t xml:space="preserve"> чем выше внимание, тем больше в процессе восприятия замечается подробностей (аналитический эффект), тем сильнее впечатление (фиксирующий эффект) и отчетливее восприятие (усиливающий эффект).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Поэтому, чтобы вызвать высокий уровень внимания, коммуникатору важно опираться на такие ориентиры, которые </w:t>
      </w:r>
      <w:proofErr w:type="gramStart"/>
      <w:r w:rsidRPr="001064C9">
        <w:rPr>
          <w:rFonts w:ascii="Times New Roman" w:eastAsia="Times New Roman" w:hAnsi="Times New Roman" w:cs="Times New Roman"/>
          <w:sz w:val="28"/>
          <w:szCs w:val="28"/>
          <w:lang w:eastAsia="ru-RU"/>
        </w:rPr>
        <w:t>вызовут это внимание</w:t>
      </w:r>
      <w:proofErr w:type="gramEnd"/>
      <w:r w:rsidRPr="001064C9">
        <w:rPr>
          <w:rFonts w:ascii="Times New Roman" w:eastAsia="Times New Roman" w:hAnsi="Times New Roman" w:cs="Times New Roman"/>
          <w:sz w:val="28"/>
          <w:szCs w:val="28"/>
          <w:lang w:eastAsia="ru-RU"/>
        </w:rPr>
        <w:t xml:space="preserve">, организовать свою деятельность так, чтобы подаваемые сведения были насыщены информацией, привлекающей внимание. </w:t>
      </w:r>
      <w:proofErr w:type="gramStart"/>
      <w:r w:rsidRPr="001064C9">
        <w:rPr>
          <w:rFonts w:ascii="Times New Roman" w:eastAsia="Times New Roman" w:hAnsi="Times New Roman" w:cs="Times New Roman"/>
          <w:sz w:val="28"/>
          <w:szCs w:val="28"/>
          <w:lang w:eastAsia="ru-RU"/>
        </w:rPr>
        <w:t>Самое простое и очень эффективное решение задачи по привлечению внимания (и в значительной мере по его удержанию) возможно на путях использования особенностей непроизвольного внимания, которое базируется на остром ориентировочном рефлексе (рефлексе «что такое?»), как непроизвольной реакции на необычное, непривычное, само по себе бросающееся в глаза в «информационном поле» (такое действие производит сенсация).</w:t>
      </w:r>
      <w:proofErr w:type="gramEnd"/>
      <w:r w:rsidRPr="001064C9">
        <w:rPr>
          <w:rFonts w:ascii="Times New Roman" w:eastAsia="Times New Roman" w:hAnsi="Times New Roman" w:cs="Times New Roman"/>
          <w:sz w:val="28"/>
          <w:szCs w:val="28"/>
          <w:lang w:eastAsia="ru-RU"/>
        </w:rPr>
        <w:t xml:space="preserve"> Даже простое объявление будущей передачи, если в </w:t>
      </w:r>
      <w:proofErr w:type="gramStart"/>
      <w:r w:rsidRPr="001064C9">
        <w:rPr>
          <w:rFonts w:ascii="Times New Roman" w:eastAsia="Times New Roman" w:hAnsi="Times New Roman" w:cs="Times New Roman"/>
          <w:sz w:val="28"/>
          <w:szCs w:val="28"/>
          <w:lang w:eastAsia="ru-RU"/>
        </w:rPr>
        <w:t>нем</w:t>
      </w:r>
      <w:proofErr w:type="gramEnd"/>
      <w:r w:rsidRPr="001064C9">
        <w:rPr>
          <w:rFonts w:ascii="Times New Roman" w:eastAsia="Times New Roman" w:hAnsi="Times New Roman" w:cs="Times New Roman"/>
          <w:sz w:val="28"/>
          <w:szCs w:val="28"/>
          <w:lang w:eastAsia="ru-RU"/>
        </w:rPr>
        <w:t xml:space="preserve"> выделено что-то необычное, особенное, имеет огромное значение для установления первичного контакта с информацией (включение телевизора в обозначенный час).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Однако действительно активное и "понимающее" восприятие начинается тогда, когда реципиентами понято глубокое значение информации. Так совершается переход к произвольному вниманию, связывающему информацию с глубинными областями сознания аудитории. Но надо иметь в виду, что максимально эффективно восприятие протекает лишь в том случае, когда соединены эти оба вида внимания – это так называемое </w:t>
      </w:r>
      <w:proofErr w:type="spellStart"/>
      <w:r w:rsidRPr="001064C9">
        <w:rPr>
          <w:rFonts w:ascii="Times New Roman" w:eastAsia="Times New Roman" w:hAnsi="Times New Roman" w:cs="Times New Roman"/>
          <w:sz w:val="28"/>
          <w:szCs w:val="28"/>
          <w:lang w:eastAsia="ru-RU"/>
        </w:rPr>
        <w:t>послепроизвольное</w:t>
      </w:r>
      <w:proofErr w:type="spellEnd"/>
      <w:r w:rsidRPr="001064C9">
        <w:rPr>
          <w:rFonts w:ascii="Times New Roman" w:eastAsia="Times New Roman" w:hAnsi="Times New Roman" w:cs="Times New Roman"/>
          <w:sz w:val="28"/>
          <w:szCs w:val="28"/>
          <w:lang w:eastAsia="ru-RU"/>
        </w:rPr>
        <w:t xml:space="preserve"> внимание, основой которого является сочетание важности и привлекательности сообщения. Но и в этих условиях </w:t>
      </w:r>
      <w:r w:rsidRPr="001064C9">
        <w:rPr>
          <w:rFonts w:ascii="Times New Roman" w:eastAsia="Times New Roman" w:hAnsi="Times New Roman" w:cs="Times New Roman"/>
          <w:sz w:val="28"/>
          <w:szCs w:val="28"/>
          <w:lang w:eastAsia="ru-RU"/>
        </w:rPr>
        <w:lastRenderedPageBreak/>
        <w:t xml:space="preserve">механизмы внимания действуют так, что неизбежными оказываются переключения и отвлечение внимания. Это следует учитывать и разнообразить повествование – перемежать планы, вводить «освежающие» отступления, излагать концепт (главную </w:t>
      </w:r>
      <w:proofErr w:type="gramStart"/>
      <w:r w:rsidRPr="001064C9">
        <w:rPr>
          <w:rFonts w:ascii="Times New Roman" w:eastAsia="Times New Roman" w:hAnsi="Times New Roman" w:cs="Times New Roman"/>
          <w:sz w:val="28"/>
          <w:szCs w:val="28"/>
          <w:lang w:eastAsia="ru-RU"/>
        </w:rPr>
        <w:t xml:space="preserve">мысль) </w:t>
      </w:r>
      <w:proofErr w:type="gramEnd"/>
      <w:r w:rsidRPr="001064C9">
        <w:rPr>
          <w:rFonts w:ascii="Times New Roman" w:eastAsia="Times New Roman" w:hAnsi="Times New Roman" w:cs="Times New Roman"/>
          <w:sz w:val="28"/>
          <w:szCs w:val="28"/>
          <w:lang w:eastAsia="ru-RU"/>
        </w:rPr>
        <w:t xml:space="preserve">произведения рассредоточено, вариативно, чтобы «потери» не повлияли на усвоение главного. Для оптимизации восприятия массовой информации важно также учитывать закономерности понимания и запоминания. </w:t>
      </w:r>
      <w:proofErr w:type="gramStart"/>
      <w:r w:rsidRPr="001064C9">
        <w:rPr>
          <w:rFonts w:ascii="Times New Roman" w:eastAsia="Times New Roman" w:hAnsi="Times New Roman" w:cs="Times New Roman"/>
          <w:sz w:val="28"/>
          <w:szCs w:val="28"/>
          <w:lang w:eastAsia="ru-RU"/>
        </w:rPr>
        <w:t>Освоение информации будет существенно облегчено, если она будет «предъявляться» в соответствии с правилом движения от интересного факта к главному выводу, от сенсационного к закономерному, от явления к сущности и т.д.</w:t>
      </w:r>
      <w:proofErr w:type="gramEnd"/>
      <w:r w:rsidRPr="001064C9">
        <w:rPr>
          <w:rFonts w:ascii="Times New Roman" w:eastAsia="Times New Roman" w:hAnsi="Times New Roman" w:cs="Times New Roman"/>
          <w:sz w:val="28"/>
          <w:szCs w:val="28"/>
          <w:lang w:eastAsia="ru-RU"/>
        </w:rPr>
        <w:t xml:space="preserve"> При этом важно, чтобы аудитория видела в авторе своего "представителя", общаться с которым интересно и полезно.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BC512C">
        <w:rPr>
          <w:rFonts w:ascii="Times New Roman" w:eastAsia="Times New Roman" w:hAnsi="Times New Roman" w:cs="Times New Roman"/>
          <w:sz w:val="28"/>
          <w:szCs w:val="28"/>
          <w:lang w:eastAsia="ru-RU"/>
        </w:rPr>
        <w:t xml:space="preserve">Большое влияние на процесс восприятия (как и весь процесс переработки информации) оказывают: </w:t>
      </w:r>
      <w:proofErr w:type="spellStart"/>
      <w:r w:rsidRPr="00BC512C">
        <w:rPr>
          <w:rFonts w:ascii="Times New Roman" w:eastAsia="Times New Roman" w:hAnsi="Times New Roman" w:cs="Times New Roman"/>
          <w:sz w:val="28"/>
          <w:szCs w:val="28"/>
          <w:lang w:eastAsia="ru-RU"/>
        </w:rPr>
        <w:t>деятельностный</w:t>
      </w:r>
      <w:proofErr w:type="spellEnd"/>
      <w:r w:rsidRPr="00BC512C">
        <w:rPr>
          <w:rFonts w:ascii="Times New Roman" w:eastAsia="Times New Roman" w:hAnsi="Times New Roman" w:cs="Times New Roman"/>
          <w:sz w:val="28"/>
          <w:szCs w:val="28"/>
          <w:lang w:eastAsia="ru-RU"/>
        </w:rPr>
        <w:t xml:space="preserve"> статус индивида; его социальный статус, связанный с принадлежностью субъекта восприятия к определенной социальной (профессиональной, классовой и т.п.) среде; социокультурный статус; психологические особенности личности. </w:t>
      </w:r>
      <w:proofErr w:type="spellStart"/>
      <w:r w:rsidRPr="00BC512C">
        <w:rPr>
          <w:rFonts w:ascii="Times New Roman" w:eastAsia="Times New Roman" w:hAnsi="Times New Roman" w:cs="Times New Roman"/>
          <w:sz w:val="28"/>
          <w:szCs w:val="28"/>
          <w:lang w:eastAsia="ru-RU"/>
        </w:rPr>
        <w:t>Деятельностный</w:t>
      </w:r>
      <w:proofErr w:type="spellEnd"/>
      <w:r w:rsidRPr="00BC512C">
        <w:rPr>
          <w:rFonts w:ascii="Times New Roman" w:eastAsia="Times New Roman" w:hAnsi="Times New Roman" w:cs="Times New Roman"/>
          <w:sz w:val="28"/>
          <w:szCs w:val="28"/>
          <w:lang w:eastAsia="ru-RU"/>
        </w:rPr>
        <w:t xml:space="preserve"> статус.</w:t>
      </w:r>
      <w:r w:rsidRPr="001064C9">
        <w:rPr>
          <w:rFonts w:ascii="Times New Roman" w:eastAsia="Times New Roman" w:hAnsi="Times New Roman" w:cs="Times New Roman"/>
          <w:sz w:val="28"/>
          <w:szCs w:val="28"/>
          <w:lang w:eastAsia="ru-RU"/>
        </w:rPr>
        <w:t xml:space="preserve"> Рассматривая характеристики человека как субъекта восприятия и понимания, следует </w:t>
      </w:r>
      <w:proofErr w:type="gramStart"/>
      <w:r w:rsidRPr="001064C9">
        <w:rPr>
          <w:rFonts w:ascii="Times New Roman" w:eastAsia="Times New Roman" w:hAnsi="Times New Roman" w:cs="Times New Roman"/>
          <w:sz w:val="28"/>
          <w:szCs w:val="28"/>
          <w:lang w:eastAsia="ru-RU"/>
        </w:rPr>
        <w:t>указать</w:t>
      </w:r>
      <w:proofErr w:type="gramEnd"/>
      <w:r w:rsidRPr="001064C9">
        <w:rPr>
          <w:rFonts w:ascii="Times New Roman" w:eastAsia="Times New Roman" w:hAnsi="Times New Roman" w:cs="Times New Roman"/>
          <w:sz w:val="28"/>
          <w:szCs w:val="28"/>
          <w:lang w:eastAsia="ru-RU"/>
        </w:rPr>
        <w:t xml:space="preserve"> прежде всего на характер осуществляемой им деятельности и меру его включенности в эту деятельность. </w:t>
      </w:r>
    </w:p>
    <w:p w:rsidR="001064C9" w:rsidRPr="001064C9" w:rsidRDefault="001064C9" w:rsidP="001064C9">
      <w:pPr>
        <w:spacing w:after="0" w:line="360" w:lineRule="auto"/>
        <w:ind w:firstLine="709"/>
        <w:jc w:val="both"/>
        <w:rPr>
          <w:rFonts w:ascii="Times New Roman" w:eastAsia="Times New Roman" w:hAnsi="Times New Roman" w:cs="Times New Roman"/>
          <w:i/>
          <w:sz w:val="28"/>
          <w:szCs w:val="28"/>
          <w:lang w:eastAsia="ru-RU"/>
        </w:rPr>
      </w:pPr>
      <w:r w:rsidRPr="001064C9">
        <w:rPr>
          <w:rFonts w:ascii="Times New Roman" w:eastAsia="Times New Roman" w:hAnsi="Times New Roman" w:cs="Times New Roman"/>
          <w:i/>
          <w:sz w:val="28"/>
          <w:szCs w:val="28"/>
          <w:lang w:eastAsia="ru-RU"/>
        </w:rPr>
        <w:t xml:space="preserve">Социальный статус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Влияние социальных характеристик индивида на процесс переработки информации выражается в том, что содержание любого воспринимаемого сообщения будет интерпретироваться сквозь призму групповых интересов. В этом плане не вызывает сомнения, что как само существование коммуникативного процесса, так и содержание передаваемых сообщений во многом зависит от характера социальной системы, в рамках которой осуществляется коммуникация.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lastRenderedPageBreak/>
        <w:t xml:space="preserve">Широко известны опыты, показавшие, какое огромное влияние оказывают на наше восприятие реакции и сообщения окружающих нас людей. </w:t>
      </w:r>
      <w:proofErr w:type="gramStart"/>
      <w:r w:rsidRPr="001064C9">
        <w:rPr>
          <w:rFonts w:ascii="Times New Roman" w:eastAsia="Times New Roman" w:hAnsi="Times New Roman" w:cs="Times New Roman"/>
          <w:sz w:val="28"/>
          <w:szCs w:val="28"/>
          <w:lang w:eastAsia="ru-RU"/>
        </w:rPr>
        <w:t>Так, например, в одном из таких опытов испытуемые должны были, находясь в полной темноте, определить направление движения светящейся мерцающей точки, которая на самом деле была неподвижна.</w:t>
      </w:r>
      <w:proofErr w:type="gramEnd"/>
      <w:r w:rsidRPr="001064C9">
        <w:rPr>
          <w:rFonts w:ascii="Times New Roman" w:eastAsia="Times New Roman" w:hAnsi="Times New Roman" w:cs="Times New Roman"/>
          <w:sz w:val="28"/>
          <w:szCs w:val="28"/>
          <w:lang w:eastAsia="ru-RU"/>
        </w:rPr>
        <w:t xml:space="preserve"> Поскольку в полной темноте нет точки отсчета, то источник света не может быть локализован и поэтому кажется движущимся. В ходе эксперимента испытуемые должны были указать направление движения точки и расстояние до нее. Пока индивиды испытывались поодиночке, их ответы значительно отличались один от другого. Но когда несколько испытуемых вместе наблюдали светящуюся точку, содержание их суждений постепенно сближалось. И хотя источник света оставался неподвижным, люди стремились прийти к соглашению относительно направления движения точки и расстояния до нее. Как показывают эксперименты, индивиды, объединенные в случайную группу, склонны соглашаться с мнением большинства, независимо от того, соответствует оно объективной истине или нет. Таким образом, взгляды группы, известные реципиенту, оказывают влияние и на восприятие информации, и на поведение реципиента, и на форму выражения им своего мнения. Это является еще одним доказательством того, что между реципиентом и группой, в которую он входит, происходят непрерывные социальные взаимодействия.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Любопытное исследование было проведено американскими социологами </w:t>
      </w:r>
      <w:proofErr w:type="spellStart"/>
      <w:r w:rsidRPr="001064C9">
        <w:rPr>
          <w:rFonts w:ascii="Times New Roman" w:eastAsia="Times New Roman" w:hAnsi="Times New Roman" w:cs="Times New Roman"/>
          <w:sz w:val="28"/>
          <w:szCs w:val="28"/>
          <w:lang w:eastAsia="ru-RU"/>
        </w:rPr>
        <w:t>Шилзом</w:t>
      </w:r>
      <w:proofErr w:type="spellEnd"/>
      <w:r w:rsidRPr="001064C9">
        <w:rPr>
          <w:rFonts w:ascii="Times New Roman" w:eastAsia="Times New Roman" w:hAnsi="Times New Roman" w:cs="Times New Roman"/>
          <w:sz w:val="28"/>
          <w:szCs w:val="28"/>
          <w:lang w:eastAsia="ru-RU"/>
        </w:rPr>
        <w:t xml:space="preserve"> и </w:t>
      </w:r>
      <w:proofErr w:type="spellStart"/>
      <w:r w:rsidRPr="001064C9">
        <w:rPr>
          <w:rFonts w:ascii="Times New Roman" w:eastAsia="Times New Roman" w:hAnsi="Times New Roman" w:cs="Times New Roman"/>
          <w:sz w:val="28"/>
          <w:szCs w:val="28"/>
          <w:lang w:eastAsia="ru-RU"/>
        </w:rPr>
        <w:t>Яновицем</w:t>
      </w:r>
      <w:proofErr w:type="spellEnd"/>
      <w:r w:rsidRPr="001064C9">
        <w:rPr>
          <w:rFonts w:ascii="Times New Roman" w:eastAsia="Times New Roman" w:hAnsi="Times New Roman" w:cs="Times New Roman"/>
          <w:sz w:val="28"/>
          <w:szCs w:val="28"/>
          <w:lang w:eastAsia="ru-RU"/>
        </w:rPr>
        <w:t xml:space="preserve"> в годы Второй мировой войны. Они заинтересовались вопросом, почему обработка солдат вермахта с помощью враждебных их взглядам и идеологии выступлений не имела успеха. Они установили, что главной причиной стойкости вермахта были отнюдь не политические убеждения немецкого солдата, т.е. не его преданность нацистской системе как своего рода </w:t>
      </w:r>
      <w:proofErr w:type="spellStart"/>
      <w:r w:rsidRPr="001064C9">
        <w:rPr>
          <w:rFonts w:ascii="Times New Roman" w:eastAsia="Times New Roman" w:hAnsi="Times New Roman" w:cs="Times New Roman"/>
          <w:sz w:val="28"/>
          <w:szCs w:val="28"/>
          <w:lang w:eastAsia="ru-RU"/>
        </w:rPr>
        <w:t>референтной</w:t>
      </w:r>
      <w:proofErr w:type="spellEnd"/>
      <w:r w:rsidRPr="001064C9">
        <w:rPr>
          <w:rFonts w:ascii="Times New Roman" w:eastAsia="Times New Roman" w:hAnsi="Times New Roman" w:cs="Times New Roman"/>
          <w:sz w:val="28"/>
          <w:szCs w:val="28"/>
          <w:lang w:eastAsia="ru-RU"/>
        </w:rPr>
        <w:t xml:space="preserve"> группе. Причина его невосприимчивости к пропаганде союзников и сохранения высокого боевого </w:t>
      </w:r>
      <w:r w:rsidRPr="001064C9">
        <w:rPr>
          <w:rFonts w:ascii="Times New Roman" w:eastAsia="Times New Roman" w:hAnsi="Times New Roman" w:cs="Times New Roman"/>
          <w:sz w:val="28"/>
          <w:szCs w:val="28"/>
          <w:lang w:eastAsia="ru-RU"/>
        </w:rPr>
        <w:lastRenderedPageBreak/>
        <w:t xml:space="preserve">духа, по мнению </w:t>
      </w:r>
      <w:proofErr w:type="spellStart"/>
      <w:r w:rsidRPr="001064C9">
        <w:rPr>
          <w:rFonts w:ascii="Times New Roman" w:eastAsia="Times New Roman" w:hAnsi="Times New Roman" w:cs="Times New Roman"/>
          <w:sz w:val="28"/>
          <w:szCs w:val="28"/>
          <w:lang w:eastAsia="ru-RU"/>
        </w:rPr>
        <w:t>Шилза</w:t>
      </w:r>
      <w:proofErr w:type="spellEnd"/>
      <w:r w:rsidRPr="001064C9">
        <w:rPr>
          <w:rFonts w:ascii="Times New Roman" w:eastAsia="Times New Roman" w:hAnsi="Times New Roman" w:cs="Times New Roman"/>
          <w:sz w:val="28"/>
          <w:szCs w:val="28"/>
          <w:lang w:eastAsia="ru-RU"/>
        </w:rPr>
        <w:t xml:space="preserve"> и </w:t>
      </w:r>
      <w:proofErr w:type="spellStart"/>
      <w:r w:rsidRPr="001064C9">
        <w:rPr>
          <w:rFonts w:ascii="Times New Roman" w:eastAsia="Times New Roman" w:hAnsi="Times New Roman" w:cs="Times New Roman"/>
          <w:sz w:val="28"/>
          <w:szCs w:val="28"/>
          <w:lang w:eastAsia="ru-RU"/>
        </w:rPr>
        <w:t>Яновица</w:t>
      </w:r>
      <w:proofErr w:type="spellEnd"/>
      <w:r w:rsidRPr="001064C9">
        <w:rPr>
          <w:rFonts w:ascii="Times New Roman" w:eastAsia="Times New Roman" w:hAnsi="Times New Roman" w:cs="Times New Roman"/>
          <w:sz w:val="28"/>
          <w:szCs w:val="28"/>
          <w:lang w:eastAsia="ru-RU"/>
        </w:rPr>
        <w:t xml:space="preserve">, коренилась в сохранении структуры первичных групп в подразделениях, из которых состояла армия.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Исследователи выяснили, что принадлежность того или иного индивида к неформальной группе совпадала, примерно, с принадлежностью солдата к военному отделению. Следовательно, все члены группы разделяли один и тот же идеал воинской чести. Сам вермахт, как более широкая система, осуществлял контроль над меньшими системами. Например, он добивался, чтобы в одних и тех же подразделениях служили солдаты, которые были связаны друг с другом и в прошлом. Вермахт издавал приказы, строжайше запрещавшие малейшие упоминания в </w:t>
      </w:r>
      <w:proofErr w:type="gramStart"/>
      <w:r w:rsidRPr="001064C9">
        <w:rPr>
          <w:rFonts w:ascii="Times New Roman" w:eastAsia="Times New Roman" w:hAnsi="Times New Roman" w:cs="Times New Roman"/>
          <w:sz w:val="28"/>
          <w:szCs w:val="28"/>
          <w:lang w:eastAsia="ru-RU"/>
        </w:rPr>
        <w:t>письмах</w:t>
      </w:r>
      <w:proofErr w:type="gramEnd"/>
      <w:r w:rsidRPr="001064C9">
        <w:rPr>
          <w:rFonts w:ascii="Times New Roman" w:eastAsia="Times New Roman" w:hAnsi="Times New Roman" w:cs="Times New Roman"/>
          <w:sz w:val="28"/>
          <w:szCs w:val="28"/>
          <w:lang w:eastAsia="ru-RU"/>
        </w:rPr>
        <w:t xml:space="preserve"> на фронт о лишениях, которые терпели в тылу семьи солдат.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Нет ничего удивительного, что немецкий солдат, накрепко связанный со своими боевыми товарищами тесной дружбой и военной организацией, не обращал особого внимания на пропаганду союзников даже тогда, когда верил ей. </w:t>
      </w:r>
      <w:proofErr w:type="gramStart"/>
      <w:r w:rsidRPr="001064C9">
        <w:rPr>
          <w:rFonts w:ascii="Times New Roman" w:eastAsia="Times New Roman" w:hAnsi="Times New Roman" w:cs="Times New Roman"/>
          <w:sz w:val="28"/>
          <w:szCs w:val="28"/>
          <w:lang w:eastAsia="ru-RU"/>
        </w:rPr>
        <w:t>Зато</w:t>
      </w:r>
      <w:proofErr w:type="gramEnd"/>
      <w:r w:rsidRPr="001064C9">
        <w:rPr>
          <w:rFonts w:ascii="Times New Roman" w:eastAsia="Times New Roman" w:hAnsi="Times New Roman" w:cs="Times New Roman"/>
          <w:sz w:val="28"/>
          <w:szCs w:val="28"/>
          <w:lang w:eastAsia="ru-RU"/>
        </w:rPr>
        <w:t xml:space="preserve"> будучи вырванным из этих структур, например, в советском плену, резко менял свое поведение. </w:t>
      </w:r>
    </w:p>
    <w:p w:rsidR="001064C9" w:rsidRPr="001064C9"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Возможность использования социологического подхода как раз и обусловлена тем обстоятельством, что тот или иной индивид часто смотрит ту какую-либо программу </w:t>
      </w:r>
      <w:proofErr w:type="gramStart"/>
      <w:r w:rsidRPr="001064C9">
        <w:rPr>
          <w:rFonts w:ascii="Times New Roman" w:eastAsia="Times New Roman" w:hAnsi="Times New Roman" w:cs="Times New Roman"/>
          <w:sz w:val="28"/>
          <w:szCs w:val="28"/>
          <w:lang w:eastAsia="ru-RU"/>
        </w:rPr>
        <w:t>телевидения</w:t>
      </w:r>
      <w:proofErr w:type="gramEnd"/>
      <w:r w:rsidRPr="001064C9">
        <w:rPr>
          <w:rFonts w:ascii="Times New Roman" w:eastAsia="Times New Roman" w:hAnsi="Times New Roman" w:cs="Times New Roman"/>
          <w:sz w:val="28"/>
          <w:szCs w:val="28"/>
          <w:lang w:eastAsia="ru-RU"/>
        </w:rPr>
        <w:t xml:space="preserve"> или радиовещания, читает что-то не потому, что оно ему необходимо, но потому, что так поступают другие люди, которым он доверяет. Представляется несомненным, что реципиент массового коммуникативного сообщения редко получает его как изолированный член общества. </w:t>
      </w:r>
    </w:p>
    <w:p w:rsidR="006D26EF" w:rsidRDefault="001064C9" w:rsidP="001064C9">
      <w:pPr>
        <w:spacing w:after="0" w:line="360" w:lineRule="auto"/>
        <w:ind w:firstLine="709"/>
        <w:jc w:val="both"/>
        <w:rPr>
          <w:rFonts w:ascii="Times New Roman" w:eastAsia="Times New Roman" w:hAnsi="Times New Roman" w:cs="Times New Roman"/>
          <w:sz w:val="28"/>
          <w:szCs w:val="28"/>
          <w:lang w:eastAsia="ru-RU"/>
        </w:rPr>
      </w:pPr>
      <w:r w:rsidRPr="001064C9">
        <w:rPr>
          <w:rFonts w:ascii="Times New Roman" w:eastAsia="Times New Roman" w:hAnsi="Times New Roman" w:cs="Times New Roman"/>
          <w:sz w:val="28"/>
          <w:szCs w:val="28"/>
          <w:lang w:eastAsia="ru-RU"/>
        </w:rPr>
        <w:t xml:space="preserve">Получение этого сообщения почти всегда опосредовано тесно сплоченными неформальными группировками, к которым принадлежит каждый из нас. Так же как реципиент, коммуникатор включен в сложнейшую систему социальных связей, начиная </w:t>
      </w:r>
      <w:proofErr w:type="gramStart"/>
      <w:r w:rsidRPr="001064C9">
        <w:rPr>
          <w:rFonts w:ascii="Times New Roman" w:eastAsia="Times New Roman" w:hAnsi="Times New Roman" w:cs="Times New Roman"/>
          <w:sz w:val="28"/>
          <w:szCs w:val="28"/>
          <w:lang w:eastAsia="ru-RU"/>
        </w:rPr>
        <w:t>от</w:t>
      </w:r>
      <w:proofErr w:type="gramEnd"/>
      <w:r w:rsidRPr="001064C9">
        <w:rPr>
          <w:rFonts w:ascii="Times New Roman" w:eastAsia="Times New Roman" w:hAnsi="Times New Roman" w:cs="Times New Roman"/>
          <w:sz w:val="28"/>
          <w:szCs w:val="28"/>
          <w:lang w:eastAsia="ru-RU"/>
        </w:rPr>
        <w:t xml:space="preserve"> семейных и кончая связью со своей (или </w:t>
      </w:r>
      <w:proofErr w:type="spellStart"/>
      <w:r w:rsidRPr="001064C9">
        <w:rPr>
          <w:rFonts w:ascii="Times New Roman" w:eastAsia="Times New Roman" w:hAnsi="Times New Roman" w:cs="Times New Roman"/>
          <w:sz w:val="28"/>
          <w:szCs w:val="28"/>
          <w:lang w:eastAsia="ru-RU"/>
        </w:rPr>
        <w:t>референтной</w:t>
      </w:r>
      <w:proofErr w:type="spellEnd"/>
      <w:r w:rsidRPr="001064C9">
        <w:rPr>
          <w:rFonts w:ascii="Times New Roman" w:eastAsia="Times New Roman" w:hAnsi="Times New Roman" w:cs="Times New Roman"/>
          <w:sz w:val="28"/>
          <w:szCs w:val="28"/>
          <w:lang w:eastAsia="ru-RU"/>
        </w:rPr>
        <w:t xml:space="preserve">) исторической эпохой. Этот перечень связей включает в себя социальное положение, происхождение, профессиональную роль, групповые отношения (университет, политическая принадлежность), круг </w:t>
      </w:r>
      <w:r w:rsidRPr="001064C9">
        <w:rPr>
          <w:rFonts w:ascii="Times New Roman" w:eastAsia="Times New Roman" w:hAnsi="Times New Roman" w:cs="Times New Roman"/>
          <w:sz w:val="28"/>
          <w:szCs w:val="28"/>
          <w:lang w:eastAsia="ru-RU"/>
        </w:rPr>
        <w:lastRenderedPageBreak/>
        <w:t xml:space="preserve">интересов, этнические связи, включенность в систему власти и т.п. Таким образом, коммуникатор также выступает как часть более широкой </w:t>
      </w:r>
      <w:proofErr w:type="gramStart"/>
      <w:r w:rsidRPr="001064C9">
        <w:rPr>
          <w:rFonts w:ascii="Times New Roman" w:eastAsia="Times New Roman" w:hAnsi="Times New Roman" w:cs="Times New Roman"/>
          <w:sz w:val="28"/>
          <w:szCs w:val="28"/>
          <w:lang w:eastAsia="ru-RU"/>
        </w:rPr>
        <w:t>системы</w:t>
      </w:r>
      <w:proofErr w:type="gramEnd"/>
      <w:r w:rsidRPr="001064C9">
        <w:rPr>
          <w:rFonts w:ascii="Times New Roman" w:eastAsia="Times New Roman" w:hAnsi="Times New Roman" w:cs="Times New Roman"/>
          <w:sz w:val="28"/>
          <w:szCs w:val="28"/>
          <w:lang w:eastAsia="ru-RU"/>
        </w:rPr>
        <w:t xml:space="preserve"> и все свои сообщения организует в соответствии с тем, чего от него ждут другие лица и группы данной системы. </w:t>
      </w:r>
    </w:p>
    <w:p w:rsidR="00BC512C" w:rsidRDefault="00BC512C" w:rsidP="00BC512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для самоконтроля:</w:t>
      </w:r>
    </w:p>
    <w:p w:rsidR="00BC512C" w:rsidRPr="00AD2453" w:rsidRDefault="00BC512C" w:rsidP="00AD2453">
      <w:pPr>
        <w:pStyle w:val="a4"/>
        <w:numPr>
          <w:ilvl w:val="0"/>
          <w:numId w:val="3"/>
        </w:numPr>
        <w:spacing w:after="0" w:line="360" w:lineRule="auto"/>
        <w:jc w:val="both"/>
        <w:rPr>
          <w:rFonts w:ascii="Times New Roman" w:eastAsia="Times New Roman" w:hAnsi="Times New Roman" w:cs="Times New Roman"/>
          <w:iCs/>
          <w:sz w:val="28"/>
          <w:szCs w:val="28"/>
          <w:lang w:eastAsia="ru-RU"/>
        </w:rPr>
      </w:pPr>
      <w:r w:rsidRPr="00AD2453">
        <w:rPr>
          <w:rFonts w:ascii="Times New Roman" w:eastAsia="Times New Roman" w:hAnsi="Times New Roman" w:cs="Times New Roman"/>
          <w:iCs/>
          <w:sz w:val="28"/>
          <w:szCs w:val="28"/>
          <w:lang w:eastAsia="ru-RU"/>
        </w:rPr>
        <w:t>Что так</w:t>
      </w:r>
      <w:r w:rsidRPr="00AD2453">
        <w:rPr>
          <w:rFonts w:ascii="Times New Roman" w:eastAsia="Times New Roman" w:hAnsi="Times New Roman" w:cs="Times New Roman"/>
          <w:iCs/>
          <w:sz w:val="28"/>
          <w:szCs w:val="28"/>
          <w:lang w:eastAsia="ru-RU"/>
        </w:rPr>
        <w:t>о</w:t>
      </w:r>
      <w:r w:rsidRPr="00AD2453">
        <w:rPr>
          <w:rFonts w:ascii="Times New Roman" w:eastAsia="Times New Roman" w:hAnsi="Times New Roman" w:cs="Times New Roman"/>
          <w:iCs/>
          <w:sz w:val="28"/>
          <w:szCs w:val="28"/>
          <w:lang w:eastAsia="ru-RU"/>
        </w:rPr>
        <w:t>е восприятие? Как оно связано с запоминанием?</w:t>
      </w:r>
    </w:p>
    <w:p w:rsidR="00BC512C" w:rsidRPr="00AD2453" w:rsidRDefault="00BC512C" w:rsidP="00AD2453">
      <w:pPr>
        <w:pStyle w:val="a4"/>
        <w:numPr>
          <w:ilvl w:val="0"/>
          <w:numId w:val="3"/>
        </w:numPr>
        <w:spacing w:after="0" w:line="360" w:lineRule="auto"/>
        <w:jc w:val="both"/>
        <w:rPr>
          <w:rFonts w:ascii="Times New Roman" w:eastAsia="Times New Roman" w:hAnsi="Times New Roman" w:cs="Times New Roman"/>
          <w:iCs/>
          <w:sz w:val="28"/>
          <w:szCs w:val="28"/>
          <w:lang w:eastAsia="ru-RU"/>
        </w:rPr>
      </w:pPr>
      <w:r w:rsidRPr="00AD2453">
        <w:rPr>
          <w:rFonts w:ascii="Times New Roman" w:eastAsia="Times New Roman" w:hAnsi="Times New Roman" w:cs="Times New Roman"/>
          <w:iCs/>
          <w:sz w:val="28"/>
          <w:szCs w:val="28"/>
          <w:lang w:eastAsia="ru-RU"/>
        </w:rPr>
        <w:t>Приведите пример рекламного ролика, который привлекает внимание. Опишите технологии привлечения внимания.</w:t>
      </w:r>
    </w:p>
    <w:p w:rsidR="00BC512C" w:rsidRPr="00AD2453" w:rsidRDefault="00BC512C" w:rsidP="00AD2453">
      <w:pPr>
        <w:pStyle w:val="a4"/>
        <w:numPr>
          <w:ilvl w:val="0"/>
          <w:numId w:val="3"/>
        </w:numPr>
        <w:spacing w:after="0" w:line="360" w:lineRule="auto"/>
        <w:jc w:val="both"/>
        <w:rPr>
          <w:rFonts w:ascii="Times New Roman" w:eastAsia="Times New Roman" w:hAnsi="Times New Roman" w:cs="Times New Roman"/>
          <w:iCs/>
          <w:sz w:val="28"/>
          <w:szCs w:val="28"/>
          <w:lang w:eastAsia="ru-RU"/>
        </w:rPr>
      </w:pPr>
      <w:r w:rsidRPr="00AD2453">
        <w:rPr>
          <w:rFonts w:ascii="Times New Roman" w:eastAsia="Times New Roman" w:hAnsi="Times New Roman" w:cs="Times New Roman"/>
          <w:iCs/>
          <w:sz w:val="28"/>
          <w:szCs w:val="28"/>
          <w:lang w:eastAsia="ru-RU"/>
        </w:rPr>
        <w:t xml:space="preserve">Дайте определение статусам индивида, влияющим на </w:t>
      </w:r>
      <w:proofErr w:type="spellStart"/>
      <w:r w:rsidRPr="00AD2453">
        <w:rPr>
          <w:rFonts w:ascii="Times New Roman" w:eastAsia="Times New Roman" w:hAnsi="Times New Roman" w:cs="Times New Roman"/>
          <w:iCs/>
          <w:sz w:val="28"/>
          <w:szCs w:val="28"/>
          <w:lang w:eastAsia="ru-RU"/>
        </w:rPr>
        <w:t>воприятие</w:t>
      </w:r>
      <w:proofErr w:type="spellEnd"/>
      <w:r w:rsidRPr="00AD2453">
        <w:rPr>
          <w:rFonts w:ascii="Times New Roman" w:eastAsia="Times New Roman" w:hAnsi="Times New Roman" w:cs="Times New Roman"/>
          <w:iCs/>
          <w:sz w:val="28"/>
          <w:szCs w:val="28"/>
          <w:lang w:eastAsia="ru-RU"/>
        </w:rPr>
        <w:t xml:space="preserve"> им информации.</w:t>
      </w:r>
    </w:p>
    <w:p w:rsidR="00BC512C" w:rsidRPr="00AD2453" w:rsidRDefault="00BC512C" w:rsidP="00AD2453">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AD2453">
        <w:rPr>
          <w:rFonts w:ascii="Times New Roman" w:eastAsia="Times New Roman" w:hAnsi="Times New Roman" w:cs="Times New Roman"/>
          <w:sz w:val="28"/>
          <w:szCs w:val="28"/>
          <w:lang w:eastAsia="ru-RU"/>
        </w:rPr>
        <w:t>Приведите пример влияния</w:t>
      </w:r>
      <w:r w:rsidRPr="00AD2453">
        <w:rPr>
          <w:rFonts w:ascii="Times New Roman" w:eastAsia="Times New Roman" w:hAnsi="Times New Roman" w:cs="Times New Roman"/>
          <w:sz w:val="28"/>
          <w:szCs w:val="28"/>
          <w:lang w:eastAsia="ru-RU"/>
        </w:rPr>
        <w:t xml:space="preserve"> </w:t>
      </w:r>
      <w:r w:rsidRPr="00AD2453">
        <w:rPr>
          <w:rFonts w:ascii="Times New Roman" w:eastAsia="Times New Roman" w:hAnsi="Times New Roman" w:cs="Times New Roman"/>
          <w:sz w:val="28"/>
          <w:szCs w:val="28"/>
          <w:lang w:eastAsia="ru-RU"/>
        </w:rPr>
        <w:t>на наше восприятие реакций и сообщений</w:t>
      </w:r>
      <w:r w:rsidRPr="00AD2453">
        <w:rPr>
          <w:rFonts w:ascii="Times New Roman" w:eastAsia="Times New Roman" w:hAnsi="Times New Roman" w:cs="Times New Roman"/>
          <w:sz w:val="28"/>
          <w:szCs w:val="28"/>
          <w:lang w:eastAsia="ru-RU"/>
        </w:rPr>
        <w:t xml:space="preserve"> окружающих нас людей.</w:t>
      </w:r>
    </w:p>
    <w:p w:rsidR="006D26EF" w:rsidRDefault="006D26EF" w:rsidP="001064C9">
      <w:pPr>
        <w:spacing w:after="0" w:line="360" w:lineRule="auto"/>
        <w:ind w:firstLine="709"/>
        <w:jc w:val="both"/>
        <w:rPr>
          <w:rFonts w:ascii="Times New Roman" w:eastAsia="Times New Roman" w:hAnsi="Times New Roman" w:cs="Times New Roman"/>
          <w:sz w:val="28"/>
          <w:szCs w:val="28"/>
          <w:lang w:eastAsia="ru-RU"/>
        </w:rPr>
      </w:pPr>
      <w:bookmarkStart w:id="6" w:name="_GoBack"/>
      <w:bookmarkEnd w:id="6"/>
    </w:p>
    <w:p w:rsidR="006D26EF" w:rsidRDefault="006D26EF" w:rsidP="001064C9">
      <w:pPr>
        <w:spacing w:after="0" w:line="360" w:lineRule="auto"/>
        <w:ind w:firstLine="709"/>
        <w:jc w:val="both"/>
        <w:rPr>
          <w:rFonts w:ascii="Times New Roman" w:eastAsia="Times New Roman" w:hAnsi="Times New Roman" w:cs="Times New Roman"/>
          <w:sz w:val="28"/>
          <w:szCs w:val="28"/>
          <w:lang w:eastAsia="ru-RU"/>
        </w:rPr>
      </w:pPr>
    </w:p>
    <w:p w:rsidR="006D26EF" w:rsidRDefault="006D26EF" w:rsidP="001064C9">
      <w:pPr>
        <w:spacing w:after="0" w:line="360" w:lineRule="auto"/>
        <w:ind w:firstLine="709"/>
        <w:jc w:val="both"/>
        <w:rPr>
          <w:rFonts w:ascii="Times New Roman" w:eastAsia="Times New Roman" w:hAnsi="Times New Roman" w:cs="Times New Roman"/>
          <w:sz w:val="28"/>
          <w:szCs w:val="28"/>
          <w:lang w:eastAsia="ru-RU"/>
        </w:rPr>
      </w:pPr>
    </w:p>
    <w:p w:rsidR="006D26EF" w:rsidRDefault="006D26EF" w:rsidP="001064C9">
      <w:pPr>
        <w:spacing w:after="0" w:line="360" w:lineRule="auto"/>
        <w:ind w:firstLine="709"/>
        <w:jc w:val="both"/>
        <w:rPr>
          <w:rFonts w:ascii="Times New Roman" w:eastAsia="Times New Roman" w:hAnsi="Times New Roman" w:cs="Times New Roman"/>
          <w:sz w:val="28"/>
          <w:szCs w:val="28"/>
          <w:lang w:eastAsia="ru-RU"/>
        </w:rPr>
      </w:pPr>
    </w:p>
    <w:p w:rsidR="006D26EF" w:rsidRDefault="006D26EF" w:rsidP="001064C9">
      <w:pPr>
        <w:spacing w:after="0" w:line="360" w:lineRule="auto"/>
        <w:ind w:firstLine="709"/>
        <w:jc w:val="both"/>
        <w:rPr>
          <w:rFonts w:ascii="Times New Roman" w:eastAsia="Times New Roman" w:hAnsi="Times New Roman" w:cs="Times New Roman"/>
          <w:sz w:val="28"/>
          <w:szCs w:val="28"/>
          <w:lang w:eastAsia="ru-RU"/>
        </w:rPr>
      </w:pPr>
    </w:p>
    <w:p w:rsidR="006D26EF" w:rsidRDefault="006D26EF" w:rsidP="001064C9">
      <w:pPr>
        <w:spacing w:after="0" w:line="360" w:lineRule="auto"/>
        <w:ind w:firstLine="709"/>
        <w:jc w:val="both"/>
        <w:rPr>
          <w:rFonts w:ascii="Times New Roman" w:eastAsia="Times New Roman" w:hAnsi="Times New Roman" w:cs="Times New Roman"/>
          <w:sz w:val="28"/>
          <w:szCs w:val="28"/>
          <w:lang w:eastAsia="ru-RU"/>
        </w:rPr>
      </w:pPr>
    </w:p>
    <w:sectPr w:rsidR="006D26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12" w:rsidRDefault="00434112" w:rsidP="001064C9">
      <w:pPr>
        <w:spacing w:after="0" w:line="240" w:lineRule="auto"/>
      </w:pPr>
      <w:r>
        <w:separator/>
      </w:r>
    </w:p>
  </w:endnote>
  <w:endnote w:type="continuationSeparator" w:id="0">
    <w:p w:rsidR="00434112" w:rsidRDefault="00434112" w:rsidP="0010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12" w:rsidRDefault="00434112" w:rsidP="001064C9">
      <w:pPr>
        <w:spacing w:after="0" w:line="240" w:lineRule="auto"/>
      </w:pPr>
      <w:r>
        <w:separator/>
      </w:r>
    </w:p>
  </w:footnote>
  <w:footnote w:type="continuationSeparator" w:id="0">
    <w:p w:rsidR="00434112" w:rsidRDefault="00434112" w:rsidP="00106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3358"/>
    <w:multiLevelType w:val="hybridMultilevel"/>
    <w:tmpl w:val="EAF66A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7960370"/>
    <w:multiLevelType w:val="hybridMultilevel"/>
    <w:tmpl w:val="274C0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730118"/>
    <w:multiLevelType w:val="hybridMultilevel"/>
    <w:tmpl w:val="453EB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18"/>
    <w:rsid w:val="001064C9"/>
    <w:rsid w:val="001C2AA6"/>
    <w:rsid w:val="00434112"/>
    <w:rsid w:val="005D2002"/>
    <w:rsid w:val="006127E5"/>
    <w:rsid w:val="00640218"/>
    <w:rsid w:val="006D26EF"/>
    <w:rsid w:val="00870C49"/>
    <w:rsid w:val="0090034C"/>
    <w:rsid w:val="00AD2453"/>
    <w:rsid w:val="00BC512C"/>
    <w:rsid w:val="00BE4C0B"/>
    <w:rsid w:val="00D06830"/>
    <w:rsid w:val="00F2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27E5"/>
    <w:pPr>
      <w:ind w:left="720"/>
      <w:contextualSpacing/>
    </w:pPr>
  </w:style>
  <w:style w:type="character" w:styleId="a5">
    <w:name w:val="footnote reference"/>
    <w:semiHidden/>
    <w:rsid w:val="001064C9"/>
    <w:rPr>
      <w:vertAlign w:val="superscript"/>
    </w:rPr>
  </w:style>
  <w:style w:type="paragraph" w:styleId="a6">
    <w:name w:val="footnote text"/>
    <w:basedOn w:val="a"/>
    <w:link w:val="a7"/>
    <w:semiHidden/>
    <w:rsid w:val="001064C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1064C9"/>
    <w:rPr>
      <w:rFonts w:ascii="Times New Roman" w:eastAsia="Times New Roman" w:hAnsi="Times New Roman" w:cs="Times New Roman"/>
      <w:sz w:val="20"/>
      <w:szCs w:val="20"/>
      <w:lang w:eastAsia="ru-RU"/>
    </w:rPr>
  </w:style>
  <w:style w:type="character" w:styleId="a8">
    <w:name w:val="Hyperlink"/>
    <w:rsid w:val="001064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27E5"/>
    <w:pPr>
      <w:ind w:left="720"/>
      <w:contextualSpacing/>
    </w:pPr>
  </w:style>
  <w:style w:type="character" w:styleId="a5">
    <w:name w:val="footnote reference"/>
    <w:semiHidden/>
    <w:rsid w:val="001064C9"/>
    <w:rPr>
      <w:vertAlign w:val="superscript"/>
    </w:rPr>
  </w:style>
  <w:style w:type="paragraph" w:styleId="a6">
    <w:name w:val="footnote text"/>
    <w:basedOn w:val="a"/>
    <w:link w:val="a7"/>
    <w:semiHidden/>
    <w:rsid w:val="001064C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1064C9"/>
    <w:rPr>
      <w:rFonts w:ascii="Times New Roman" w:eastAsia="Times New Roman" w:hAnsi="Times New Roman" w:cs="Times New Roman"/>
      <w:sz w:val="20"/>
      <w:szCs w:val="20"/>
      <w:lang w:eastAsia="ru-RU"/>
    </w:rPr>
  </w:style>
  <w:style w:type="character" w:styleId="a8">
    <w:name w:val="Hyperlink"/>
    <w:rsid w:val="00106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1650</Words>
  <Characters>11471</Characters>
  <Application>Microsoft Office Word</Application>
  <DocSecurity>0</DocSecurity>
  <Lines>229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Гульнара</cp:lastModifiedBy>
  <cp:revision>8</cp:revision>
  <dcterms:created xsi:type="dcterms:W3CDTF">2023-12-17T16:40:00Z</dcterms:created>
  <dcterms:modified xsi:type="dcterms:W3CDTF">2023-12-17T19:14:00Z</dcterms:modified>
</cp:coreProperties>
</file>