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D9E" w:rsidRPr="005B238C" w:rsidRDefault="005B238C" w:rsidP="005B238C">
      <w:pPr>
        <w:jc w:val="center"/>
        <w:rPr>
          <w:b/>
        </w:rPr>
      </w:pPr>
      <w:r w:rsidRPr="005B238C">
        <w:rPr>
          <w:b/>
        </w:rPr>
        <w:t>Лекция 10.</w:t>
      </w:r>
    </w:p>
    <w:p w:rsidR="005B238C" w:rsidRPr="005B238C" w:rsidRDefault="005B238C" w:rsidP="005B238C">
      <w:pPr>
        <w:jc w:val="center"/>
        <w:rPr>
          <w:b/>
        </w:rPr>
      </w:pPr>
      <w:r w:rsidRPr="005B238C">
        <w:rPr>
          <w:b/>
        </w:rPr>
        <w:t>Конструкция и эксплуатация винтового компрессора.</w:t>
      </w:r>
    </w:p>
    <w:p w:rsidR="005B238C" w:rsidRPr="005B238C" w:rsidRDefault="005B238C" w:rsidP="00313C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b/>
          <w:bCs/>
          <w:color w:val="000000"/>
        </w:rPr>
        <w:t xml:space="preserve">Принцип действия винтового компрессора. </w:t>
      </w:r>
      <w:r w:rsidRPr="005B238C">
        <w:rPr>
          <w:rFonts w:eastAsia="Times New Roman"/>
          <w:color w:val="000000"/>
        </w:rPr>
        <w:t>Винтовые компрес</w:t>
      </w:r>
      <w:r w:rsidRPr="005B238C">
        <w:rPr>
          <w:rFonts w:eastAsia="Times New Roman"/>
          <w:color w:val="000000"/>
        </w:rPr>
        <w:softHyphen/>
        <w:t>соры, как и поршневые, относятся к классу компрессоров объемно</w:t>
      </w:r>
      <w:r w:rsidRPr="005B238C">
        <w:rPr>
          <w:rFonts w:eastAsia="Times New Roman"/>
          <w:color w:val="000000"/>
        </w:rPr>
        <w:softHyphen/>
        <w:t xml:space="preserve">го принципа действия. Повышение давления газа (пара) в них достигается за счет уменьшения замкнутого объема, образуемого </w:t>
      </w:r>
      <w:r w:rsidR="00313C69">
        <w:rPr>
          <w:rFonts w:eastAsia="Times New Roman"/>
          <w:color w:val="000000"/>
        </w:rPr>
        <w:t>в</w:t>
      </w:r>
      <w:r w:rsidRPr="005B238C">
        <w:rPr>
          <w:rFonts w:eastAsia="Times New Roman"/>
          <w:color w:val="000000"/>
        </w:rPr>
        <w:t>падинами винтов и стенками корпуса.</w:t>
      </w:r>
    </w:p>
    <w:p w:rsidR="005B238C" w:rsidRPr="005B238C" w:rsidRDefault="005B238C" w:rsidP="00313C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В зависимости от фазового состояния, соотношения фаз и соста</w:t>
      </w:r>
      <w:r w:rsidR="00313C69">
        <w:rPr>
          <w:rFonts w:eastAsia="Times New Roman"/>
          <w:color w:val="000000"/>
        </w:rPr>
        <w:t>в</w:t>
      </w:r>
      <w:r w:rsidRPr="005B238C">
        <w:rPr>
          <w:rFonts w:eastAsia="Times New Roman"/>
          <w:color w:val="000000"/>
        </w:rPr>
        <w:t>а рабочего вещества винтовые компрессоры делятся на следую</w:t>
      </w:r>
      <w:r w:rsidRPr="005B238C">
        <w:rPr>
          <w:rFonts w:eastAsia="Times New Roman"/>
          <w:color w:val="000000"/>
        </w:rPr>
        <w:softHyphen/>
        <w:t>щие типа:</w:t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color w:val="000000"/>
        </w:rPr>
        <w:t xml:space="preserve">1) </w:t>
      </w:r>
      <w:r w:rsidRPr="005B238C">
        <w:rPr>
          <w:rFonts w:eastAsia="Times New Roman"/>
          <w:color w:val="000000"/>
        </w:rPr>
        <w:t>винтовые маслозаполненные компрессоры (ВМК);</w:t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color w:val="000000"/>
        </w:rPr>
        <w:t xml:space="preserve">2)  </w:t>
      </w:r>
      <w:r w:rsidRPr="005B238C">
        <w:rPr>
          <w:rFonts w:eastAsia="Times New Roman"/>
          <w:color w:val="000000"/>
        </w:rPr>
        <w:t>винтовые компрессоры сухого сжатия (ВКС), в которых ос</w:t>
      </w:r>
      <w:r w:rsidRPr="005B238C">
        <w:rPr>
          <w:rFonts w:eastAsia="Times New Roman"/>
          <w:color w:val="000000"/>
        </w:rPr>
        <w:softHyphen/>
        <w:t>новные детали могут охлаждаться паром или жидкостью;</w:t>
      </w:r>
    </w:p>
    <w:p w:rsidR="005B238C" w:rsidRPr="005B238C" w:rsidRDefault="005B238C" w:rsidP="005B238C">
      <w:pPr>
        <w:spacing w:after="0" w:line="360" w:lineRule="auto"/>
        <w:jc w:val="both"/>
        <w:rPr>
          <w:rFonts w:eastAsia="Times New Roman"/>
          <w:color w:val="000000"/>
        </w:rPr>
      </w:pPr>
      <w:r w:rsidRPr="005B238C">
        <w:rPr>
          <w:color w:val="000000"/>
        </w:rPr>
        <w:t xml:space="preserve">3) </w:t>
      </w:r>
      <w:r w:rsidRPr="005B238C">
        <w:rPr>
          <w:rFonts w:eastAsia="Times New Roman"/>
          <w:color w:val="000000"/>
        </w:rPr>
        <w:t>винтовые компрессоры мокрого сжатия, работающие с впрыс</w:t>
      </w:r>
      <w:r w:rsidRPr="005B238C">
        <w:rPr>
          <w:rFonts w:eastAsia="Times New Roman"/>
          <w:color w:val="000000"/>
        </w:rPr>
        <w:softHyphen/>
        <w:t>ком в рабочие полости сравнительно небольшого количества жид</w:t>
      </w:r>
      <w:r w:rsidRPr="005B238C">
        <w:rPr>
          <w:rFonts w:eastAsia="Times New Roman"/>
          <w:color w:val="000000"/>
        </w:rPr>
        <w:softHyphen/>
        <w:t>кости, главным образом с целью снижения температуры сжимае</w:t>
      </w:r>
      <w:r w:rsidRPr="005B238C">
        <w:rPr>
          <w:rFonts w:eastAsia="Times New Roman"/>
          <w:color w:val="000000"/>
        </w:rPr>
        <w:softHyphen/>
        <w:t>мого газа.</w:t>
      </w:r>
    </w:p>
    <w:p w:rsidR="005B238C" w:rsidRPr="005B238C" w:rsidRDefault="005B238C" w:rsidP="00313C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В настоящее время винтовые компрессоры используются в ос</w:t>
      </w:r>
      <w:r w:rsidRPr="005B238C">
        <w:rPr>
          <w:rFonts w:eastAsia="Times New Roman"/>
          <w:color w:val="000000"/>
        </w:rPr>
        <w:softHyphen/>
        <w:t>новном в холодильных машинах. Преимущественное применение в холодильной технике нашли винтовые маслозаполненные ком</w:t>
      </w:r>
      <w:r w:rsidRPr="005B238C">
        <w:rPr>
          <w:rFonts w:eastAsia="Times New Roman"/>
          <w:color w:val="000000"/>
        </w:rPr>
        <w:softHyphen/>
        <w:t>прессоры. Масло впрыскивается в рабочие полости ВМК, где оно обеспечивает уплотнение зазоров между рабочими органами ком</w:t>
      </w:r>
      <w:r w:rsidRPr="005B238C">
        <w:rPr>
          <w:rFonts w:eastAsia="Times New Roman"/>
          <w:color w:val="000000"/>
        </w:rPr>
        <w:softHyphen/>
        <w:t>прессора, отвод теплоты сжатия газа от нагретых деталей, смазы</w:t>
      </w:r>
      <w:r w:rsidRPr="005B238C">
        <w:rPr>
          <w:rFonts w:eastAsia="Times New Roman"/>
          <w:color w:val="000000"/>
        </w:rPr>
        <w:softHyphen/>
        <w:t>вание компрессора и снижение уровня шума.</w:t>
      </w:r>
    </w:p>
    <w:p w:rsidR="005B238C" w:rsidRPr="005B238C" w:rsidRDefault="005B238C" w:rsidP="00313C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По числу основных деталей (роторов) винтовые компрессоры могут быть одно-, двух- и многороторными. Последние не получи</w:t>
      </w:r>
      <w:r w:rsidRPr="005B238C">
        <w:rPr>
          <w:rFonts w:eastAsia="Times New Roman"/>
          <w:color w:val="000000"/>
        </w:rPr>
        <w:softHyphen/>
        <w:t>ли широкого распространения</w:t>
      </w:r>
      <w:r w:rsidR="00313C69">
        <w:rPr>
          <w:rFonts w:eastAsia="Times New Roman"/>
          <w:color w:val="000000"/>
        </w:rPr>
        <w:t>. Некоторое применение нашли од</w:t>
      </w:r>
      <w:r w:rsidRPr="005B238C">
        <w:rPr>
          <w:rFonts w:eastAsia="Times New Roman"/>
          <w:color w:val="000000"/>
        </w:rPr>
        <w:t xml:space="preserve">нороторные компрессоры. Наиболее распространены двухроторные винтовые компрессоры. На рис. </w:t>
      </w:r>
      <w:r w:rsidR="008B2190">
        <w:rPr>
          <w:rFonts w:eastAsia="Times New Roman"/>
          <w:color w:val="000000"/>
        </w:rPr>
        <w:t>10.1</w:t>
      </w:r>
      <w:r w:rsidRPr="005B238C">
        <w:rPr>
          <w:rFonts w:eastAsia="Times New Roman"/>
          <w:color w:val="000000"/>
        </w:rPr>
        <w:t xml:space="preserve"> показана конструктивная схема двухроторного холодильного маслозаполненного компрессора.</w:t>
      </w:r>
    </w:p>
    <w:p w:rsidR="005B238C" w:rsidRPr="005B238C" w:rsidRDefault="005B238C" w:rsidP="008B219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Компрессор состоит из корпуса</w:t>
      </w:r>
      <w:r w:rsidRPr="005B238C">
        <w:rPr>
          <w:rFonts w:eastAsia="Times New Roman"/>
          <w:i/>
          <w:iCs/>
          <w:color w:val="000000"/>
        </w:rPr>
        <w:t xml:space="preserve">2, </w:t>
      </w:r>
      <w:r w:rsidRPr="005B238C">
        <w:rPr>
          <w:rFonts w:eastAsia="Times New Roman"/>
          <w:color w:val="000000"/>
        </w:rPr>
        <w:t xml:space="preserve">имеющего вертикальный разъем, передней крышки </w:t>
      </w:r>
      <w:r w:rsidRPr="005B238C">
        <w:rPr>
          <w:rFonts w:eastAsia="Times New Roman"/>
          <w:i/>
          <w:iCs/>
          <w:color w:val="000000"/>
        </w:rPr>
        <w:t xml:space="preserve">1 </w:t>
      </w:r>
      <w:r w:rsidRPr="005B238C">
        <w:rPr>
          <w:rFonts w:eastAsia="Times New Roman"/>
          <w:color w:val="000000"/>
        </w:rPr>
        <w:t xml:space="preserve">с камерой всасывания и задней крышки 3. </w:t>
      </w:r>
      <w:r w:rsidR="008B2190">
        <w:rPr>
          <w:rFonts w:eastAsia="Times New Roman"/>
          <w:color w:val="000000"/>
        </w:rPr>
        <w:t>В</w:t>
      </w:r>
      <w:r w:rsidRPr="005B238C">
        <w:rPr>
          <w:rFonts w:eastAsia="Times New Roman"/>
          <w:color w:val="000000"/>
        </w:rPr>
        <w:t xml:space="preserve"> цилиндрических расточках корпуса помещаются ведущий (ВЩ) </w:t>
      </w:r>
      <w:r w:rsidR="008B2190">
        <w:rPr>
          <w:rFonts w:eastAsia="Times New Roman"/>
          <w:color w:val="000000"/>
        </w:rPr>
        <w:t>5</w:t>
      </w:r>
      <w:r w:rsidRPr="005B238C">
        <w:rPr>
          <w:rFonts w:eastAsia="Times New Roman"/>
          <w:color w:val="000000"/>
        </w:rPr>
        <w:t xml:space="preserve"> и ведомый </w:t>
      </w:r>
      <w:r w:rsidRPr="005B238C">
        <w:rPr>
          <w:rFonts w:eastAsia="Times New Roman"/>
          <w:color w:val="000000"/>
        </w:rPr>
        <w:lastRenderedPageBreak/>
        <w:t xml:space="preserve">(ВМ) </w:t>
      </w:r>
      <w:r w:rsidRPr="005B238C">
        <w:rPr>
          <w:rFonts w:eastAsia="Times New Roman"/>
          <w:i/>
          <w:iCs/>
          <w:color w:val="000000"/>
        </w:rPr>
        <w:t xml:space="preserve">4 </w:t>
      </w:r>
      <w:r w:rsidRPr="005B238C">
        <w:rPr>
          <w:rFonts w:eastAsia="Times New Roman"/>
          <w:color w:val="000000"/>
        </w:rPr>
        <w:t>роторы,</w:t>
      </w:r>
      <w:r w:rsidR="008B2190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вращающиеся в опорных подшипниках </w:t>
      </w:r>
      <w:r w:rsidRPr="005B238C">
        <w:rPr>
          <w:rFonts w:eastAsia="Times New Roman"/>
          <w:i/>
          <w:iCs/>
          <w:color w:val="000000"/>
        </w:rPr>
        <w:t xml:space="preserve">6. </w:t>
      </w:r>
      <w:r w:rsidRPr="005B238C">
        <w:rPr>
          <w:rFonts w:eastAsia="Times New Roman"/>
          <w:color w:val="000000"/>
        </w:rPr>
        <w:t>На средней утолщенной части ротора нарезаны зубья ВЩ и ВМ винтов, входящих во взаимное зацепление, подобно зубчатым ко</w:t>
      </w:r>
      <w:r w:rsidRPr="005B238C">
        <w:rPr>
          <w:rFonts w:eastAsia="Times New Roman"/>
          <w:color w:val="000000"/>
        </w:rPr>
        <w:softHyphen/>
        <w:t>лесам. Осевые силы, действующие на роторы, воспринимаются упор</w:t>
      </w:r>
      <w:r w:rsidRPr="005B238C">
        <w:rPr>
          <w:rFonts w:eastAsia="Times New Roman"/>
          <w:color w:val="000000"/>
        </w:rPr>
        <w:softHyphen/>
        <w:t xml:space="preserve">ными подшипниками 7. Часть осевой силы снимается разгрузоч ными поршнями </w:t>
      </w:r>
      <w:r w:rsidRPr="005B238C">
        <w:rPr>
          <w:rFonts w:eastAsia="Times New Roman"/>
          <w:i/>
          <w:iCs/>
          <w:color w:val="000000"/>
        </w:rPr>
        <w:t xml:space="preserve">8. </w:t>
      </w:r>
      <w:r w:rsidRPr="005B238C">
        <w:rPr>
          <w:rFonts w:eastAsia="Times New Roman"/>
          <w:color w:val="000000"/>
        </w:rPr>
        <w:t xml:space="preserve">В нижней части корпуса в области сжатии пара (в цилиндрической расточке) помещен золотник </w:t>
      </w:r>
      <w:r w:rsidRPr="005B238C">
        <w:rPr>
          <w:rFonts w:eastAsia="Times New Roman"/>
          <w:i/>
          <w:iCs/>
          <w:color w:val="000000"/>
        </w:rPr>
        <w:t xml:space="preserve">9, </w:t>
      </w:r>
      <w:r w:rsidR="008B2190">
        <w:rPr>
          <w:rFonts w:eastAsia="Times New Roman"/>
          <w:color w:val="000000"/>
        </w:rPr>
        <w:t>предназна</w:t>
      </w:r>
      <w:r w:rsidRPr="005B238C">
        <w:rPr>
          <w:rFonts w:eastAsia="Times New Roman"/>
          <w:color w:val="000000"/>
        </w:rPr>
        <w:t>ченный для регулирования пода</w:t>
      </w:r>
      <w:r w:rsidR="008B2190">
        <w:rPr>
          <w:rFonts w:eastAsia="Times New Roman"/>
          <w:color w:val="000000"/>
        </w:rPr>
        <w:t>чи компрессора. Наличие золотни</w:t>
      </w:r>
      <w:r w:rsidRPr="005B238C">
        <w:rPr>
          <w:rFonts w:eastAsia="Times New Roman"/>
          <w:color w:val="000000"/>
        </w:rPr>
        <w:t>ка является характерной особенностью винтовых компрессоров, по</w:t>
      </w:r>
      <w:r w:rsidRPr="005B238C">
        <w:rPr>
          <w:rFonts w:eastAsia="Times New Roman"/>
          <w:color w:val="000000"/>
        </w:rPr>
        <w:softHyphen/>
        <w:t>зволяющей регулировать подачу в широких пределах.</w:t>
      </w:r>
    </w:p>
    <w:p w:rsidR="008B2190" w:rsidRDefault="008B2190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849880" cy="3552426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</a:blip>
                    <a:srcRect t="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55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529205" cy="2340772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30000"/>
                    </a:blip>
                    <a:srcRect t="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34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90" w:rsidRPr="004F3A57" w:rsidRDefault="008B2190" w:rsidP="008B219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4F3A57">
        <w:rPr>
          <w:rFonts w:eastAsia="Times New Roman"/>
          <w:b/>
          <w:color w:val="000000"/>
          <w:sz w:val="24"/>
          <w:szCs w:val="24"/>
        </w:rPr>
        <w:t xml:space="preserve">Рис. </w:t>
      </w:r>
      <w:r w:rsidR="004F3A57" w:rsidRPr="004F3A57">
        <w:rPr>
          <w:rFonts w:eastAsia="Times New Roman"/>
          <w:b/>
          <w:color w:val="000000"/>
          <w:sz w:val="24"/>
          <w:szCs w:val="24"/>
        </w:rPr>
        <w:t>10.1.</w:t>
      </w:r>
      <w:r w:rsidR="004F3A57" w:rsidRPr="004F3A57">
        <w:rPr>
          <w:rFonts w:eastAsia="Times New Roman"/>
          <w:color w:val="000000"/>
          <w:sz w:val="24"/>
          <w:szCs w:val="24"/>
        </w:rPr>
        <w:t xml:space="preserve"> Двухроторный холодильный винтовой компрессор (ВМК)</w:t>
      </w:r>
    </w:p>
    <w:p w:rsidR="005B238C" w:rsidRPr="005B238C" w:rsidRDefault="005B238C" w:rsidP="004F3A5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Корпус компрессора имеет окно всасывания и окно нагнетания, расположенные приблизительно по диагонали, если смотреть сбоку на цилиндрические расточки для винтов. Винты представляют со</w:t>
      </w:r>
      <w:r w:rsidRPr="005B238C">
        <w:rPr>
          <w:rFonts w:eastAsia="Times New Roman"/>
          <w:color w:val="000000"/>
        </w:rPr>
        <w:softHyphen/>
        <w:t>бой косозубые крупномодульны</w:t>
      </w:r>
      <w:r w:rsidR="00E3782E">
        <w:rPr>
          <w:rFonts w:eastAsia="Times New Roman"/>
          <w:color w:val="000000"/>
        </w:rPr>
        <w:t>е цилиндрические шестерни посто</w:t>
      </w:r>
      <w:r w:rsidRPr="005B238C">
        <w:rPr>
          <w:rFonts w:eastAsia="Times New Roman"/>
          <w:color w:val="000000"/>
        </w:rPr>
        <w:t xml:space="preserve">янного осевого шага с зубьями специального профиля (рис. </w:t>
      </w:r>
      <w:r w:rsidR="00E3782E">
        <w:rPr>
          <w:rFonts w:eastAsia="Times New Roman"/>
          <w:color w:val="000000"/>
        </w:rPr>
        <w:t>10.2</w:t>
      </w:r>
      <w:r w:rsidRPr="005B238C">
        <w:rPr>
          <w:rFonts w:eastAsia="Times New Roman"/>
          <w:color w:val="000000"/>
        </w:rPr>
        <w:t>). Зубья парных винтов при взаимной обкатке образуют теоретичес</w:t>
      </w:r>
      <w:r w:rsidRPr="005B238C">
        <w:rPr>
          <w:rFonts w:eastAsia="Times New Roman"/>
          <w:color w:val="000000"/>
        </w:rPr>
        <w:softHyphen/>
        <w:t xml:space="preserve">ки беззазорное соединение. В полости (впадине) между зубьями ил камеры через окно всасывания поступает газ. </w:t>
      </w:r>
      <w:r w:rsidRPr="005B238C">
        <w:rPr>
          <w:rFonts w:eastAsia="Times New Roman"/>
          <w:color w:val="000000"/>
        </w:rPr>
        <w:lastRenderedPageBreak/>
        <w:t>Окно всасывания занимает только часть (хотя и</w:t>
      </w:r>
      <w:r w:rsidR="00E3782E">
        <w:rPr>
          <w:rFonts w:eastAsia="Times New Roman"/>
          <w:color w:val="000000"/>
        </w:rPr>
        <w:t xml:space="preserve"> большую) торцевой площади, оме</w:t>
      </w:r>
      <w:r w:rsidRPr="005B238C">
        <w:rPr>
          <w:rFonts w:eastAsia="Times New Roman"/>
          <w:color w:val="000000"/>
        </w:rPr>
        <w:t xml:space="preserve">таемой зубьями винта (рис. </w:t>
      </w:r>
      <w:r w:rsidR="00E3782E">
        <w:rPr>
          <w:rFonts w:eastAsia="Times New Roman"/>
          <w:color w:val="000000"/>
        </w:rPr>
        <w:t>10.3</w:t>
      </w:r>
      <w:r w:rsidRPr="005B238C">
        <w:rPr>
          <w:rFonts w:eastAsia="Times New Roman"/>
          <w:color w:val="000000"/>
        </w:rPr>
        <w:t>).</w:t>
      </w: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505200" cy="230450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4" cy="230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10.2</w:t>
      </w: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E3782E">
        <w:rPr>
          <w:rFonts w:eastAsia="Times New Roman"/>
          <w:color w:val="000000"/>
          <w:sz w:val="24"/>
          <w:szCs w:val="24"/>
        </w:rPr>
        <w:t xml:space="preserve">Профили роторов: </w:t>
      </w: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E3782E">
        <w:rPr>
          <w:rFonts w:eastAsia="Times New Roman"/>
          <w:i/>
          <w:iCs/>
          <w:color w:val="000000"/>
          <w:sz w:val="24"/>
          <w:szCs w:val="24"/>
        </w:rPr>
        <w:t xml:space="preserve">1 </w:t>
      </w:r>
      <w:r w:rsidRPr="00E3782E">
        <w:rPr>
          <w:rFonts w:eastAsia="Times New Roman"/>
          <w:color w:val="000000"/>
          <w:sz w:val="24"/>
          <w:szCs w:val="24"/>
        </w:rPr>
        <w:t xml:space="preserve">— ведомого; </w:t>
      </w:r>
      <w:r w:rsidRPr="00E3782E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E3782E">
        <w:rPr>
          <w:rFonts w:eastAsia="Times New Roman"/>
          <w:color w:val="000000"/>
          <w:sz w:val="24"/>
          <w:szCs w:val="24"/>
        </w:rPr>
        <w:t>— ведущего</w:t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752850" cy="20764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82" cy="20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10.3</w:t>
      </w: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.  </w:t>
      </w:r>
      <w:r w:rsidRPr="00E3782E">
        <w:rPr>
          <w:rFonts w:eastAsia="Times New Roman"/>
          <w:color w:val="000000"/>
          <w:sz w:val="24"/>
          <w:szCs w:val="24"/>
        </w:rPr>
        <w:t>Окно всасывания (заштриховано)</w:t>
      </w:r>
    </w:p>
    <w:p w:rsidR="005B238C" w:rsidRPr="005B238C" w:rsidRDefault="005B238C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Винтовые компрессоры современной конструкции появились сравнительно недавно. В 1949 г. в нашей стране были созданы методики расчета винтовых комп</w:t>
      </w:r>
      <w:r w:rsidR="00E3782E">
        <w:rPr>
          <w:rFonts w:eastAsia="Times New Roman"/>
          <w:color w:val="000000"/>
        </w:rPr>
        <w:t>рессоров и инструмента для изго</w:t>
      </w:r>
      <w:r w:rsidRPr="005B238C">
        <w:rPr>
          <w:rFonts w:eastAsia="Times New Roman"/>
          <w:color w:val="000000"/>
        </w:rPr>
        <w:t>товления винтов, а в 1952 г. были изготовлены первые образцы воздушных и газовых машин, которые работали с впрыском в ра</w:t>
      </w:r>
      <w:r w:rsidRPr="005B238C">
        <w:rPr>
          <w:rFonts w:eastAsia="Times New Roman"/>
          <w:color w:val="000000"/>
        </w:rPr>
        <w:softHyphen/>
        <w:t>бочее пространство воды.</w:t>
      </w:r>
    </w:p>
    <w:p w:rsidR="005B238C" w:rsidRPr="005B238C" w:rsidRDefault="005B238C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В конце 50-х и начале 60-х годов </w:t>
      </w:r>
      <w:r w:rsidRPr="005B238C">
        <w:rPr>
          <w:rFonts w:eastAsia="Times New Roman"/>
          <w:color w:val="000000"/>
          <w:lang w:val="en-US"/>
        </w:rPr>
        <w:t>XX</w:t>
      </w:r>
      <w:r w:rsidRPr="005B238C">
        <w:rPr>
          <w:rFonts w:eastAsia="Times New Roman"/>
          <w:color w:val="000000"/>
        </w:rPr>
        <w:t xml:space="preserve"> в. появились винтовые компрессоры, работающие с впрыском масла, получившие название маслозаполненных. </w:t>
      </w:r>
      <w:r w:rsidR="00E3782E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>Их констру</w:t>
      </w:r>
      <w:r w:rsidR="00E3782E">
        <w:rPr>
          <w:rFonts w:eastAsia="Times New Roman"/>
          <w:color w:val="000000"/>
        </w:rPr>
        <w:t>кции по сравнению с компрессора</w:t>
      </w:r>
      <w:r w:rsidRPr="005B238C">
        <w:rPr>
          <w:rFonts w:eastAsia="Times New Roman"/>
          <w:color w:val="000000"/>
        </w:rPr>
        <w:t>ми сухого сжатия и машинами</w:t>
      </w:r>
      <w:r w:rsidR="00E3782E">
        <w:rPr>
          <w:rFonts w:eastAsia="Times New Roman"/>
          <w:color w:val="000000"/>
        </w:rPr>
        <w:t>, работающими с впрыском капель</w:t>
      </w:r>
      <w:r w:rsidRPr="005B238C">
        <w:rPr>
          <w:rFonts w:eastAsia="Times New Roman"/>
          <w:color w:val="000000"/>
        </w:rPr>
        <w:t>ной жидкости, не обладающей смазывающими свойствами, нескол</w:t>
      </w:r>
      <w:r w:rsidR="00E3782E">
        <w:rPr>
          <w:rFonts w:eastAsia="Times New Roman"/>
          <w:color w:val="000000"/>
        </w:rPr>
        <w:t>ьк</w:t>
      </w:r>
      <w:r w:rsidRPr="005B238C">
        <w:rPr>
          <w:rFonts w:eastAsia="Times New Roman"/>
          <w:color w:val="000000"/>
        </w:rPr>
        <w:t xml:space="preserve">о  упростились. Оказались </w:t>
      </w:r>
      <w:r w:rsidRPr="005B238C">
        <w:rPr>
          <w:rFonts w:eastAsia="Times New Roman"/>
          <w:color w:val="000000"/>
        </w:rPr>
        <w:lastRenderedPageBreak/>
        <w:t xml:space="preserve">излишними шестерни связи, так как при </w:t>
      </w:r>
      <w:r w:rsidR="00E3782E">
        <w:rPr>
          <w:rFonts w:eastAsia="Times New Roman"/>
          <w:color w:val="000000"/>
        </w:rPr>
        <w:t>н</w:t>
      </w:r>
      <w:r w:rsidRPr="005B238C">
        <w:rPr>
          <w:rFonts w:eastAsia="Times New Roman"/>
          <w:color w:val="000000"/>
        </w:rPr>
        <w:t>аличии смазывания допускается взаимное касание винтов ком</w:t>
      </w:r>
      <w:r w:rsidRPr="005B238C">
        <w:rPr>
          <w:rFonts w:eastAsia="Times New Roman"/>
          <w:color w:val="000000"/>
        </w:rPr>
        <w:softHyphen/>
        <w:t>прессора, что обеспечивает их кинематическую связь. Упростились узлы уплотнений и подшипников.</w:t>
      </w:r>
    </w:p>
    <w:p w:rsidR="005B238C" w:rsidRPr="005B238C" w:rsidRDefault="005B238C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Принцип работы двухроторного винтового компрессора (как су</w:t>
      </w:r>
      <w:r w:rsidRPr="005B238C">
        <w:rPr>
          <w:rFonts w:eastAsia="Times New Roman"/>
          <w:color w:val="000000"/>
        </w:rPr>
        <w:softHyphen/>
        <w:t>хого, так и маслозаполненного) состоит в следующем.</w:t>
      </w:r>
    </w:p>
    <w:p w:rsidR="005B238C" w:rsidRPr="005B238C" w:rsidRDefault="005B238C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При подходе и соединении очередных полостей ВЩ и ВМ вин</w:t>
      </w:r>
      <w:r w:rsidRPr="005B238C">
        <w:rPr>
          <w:rFonts w:eastAsia="Times New Roman"/>
          <w:color w:val="000000"/>
        </w:rPr>
        <w:softHyphen/>
        <w:t xml:space="preserve">тов с окном всасывания начинается процесс всасывания газа (рис. </w:t>
      </w:r>
      <w:r w:rsidR="00E3782E">
        <w:rPr>
          <w:rFonts w:eastAsia="Times New Roman"/>
          <w:color w:val="000000"/>
        </w:rPr>
        <w:t>10.4</w:t>
      </w:r>
      <w:r w:rsidRPr="005B238C">
        <w:rPr>
          <w:rFonts w:eastAsia="Times New Roman"/>
          <w:color w:val="000000"/>
        </w:rPr>
        <w:t>). К этому моменту лишь часть объема полостей освобо</w:t>
      </w:r>
      <w:r w:rsidRPr="005B238C">
        <w:rPr>
          <w:rFonts w:eastAsia="Times New Roman"/>
          <w:color w:val="000000"/>
        </w:rPr>
        <w:softHyphen/>
        <w:t>дилась от зубьев. По мере вращения винтов освобождающийся объем полостей увеличивается, процесс всасывания продолжается. После отсоединения полостей винтов от полости всасывания на</w:t>
      </w:r>
      <w:r w:rsidRPr="005B238C">
        <w:rPr>
          <w:rFonts w:eastAsia="Times New Roman"/>
          <w:color w:val="000000"/>
        </w:rPr>
        <w:softHyphen/>
        <w:t>ступает процесс переноса.</w:t>
      </w: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962400" cy="26909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9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="004C55D3">
        <w:rPr>
          <w:rFonts w:eastAsia="Times New Roman"/>
          <w:b/>
          <w:bCs/>
          <w:color w:val="000000"/>
          <w:sz w:val="24"/>
          <w:szCs w:val="24"/>
        </w:rPr>
        <w:t>10.4</w:t>
      </w: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E3782E">
        <w:rPr>
          <w:rFonts w:eastAsia="Times New Roman"/>
          <w:color w:val="000000"/>
          <w:sz w:val="24"/>
          <w:szCs w:val="24"/>
        </w:rPr>
        <w:t>Схема работы винтового компрессора:</w:t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E3782E">
        <w:rPr>
          <w:i/>
          <w:iCs/>
          <w:color w:val="000000"/>
          <w:sz w:val="24"/>
          <w:szCs w:val="24"/>
        </w:rPr>
        <w:t xml:space="preserve">1 </w:t>
      </w:r>
      <w:r w:rsidRPr="00E3782E">
        <w:rPr>
          <w:rFonts w:eastAsia="Times New Roman"/>
          <w:color w:val="000000"/>
          <w:sz w:val="24"/>
          <w:szCs w:val="24"/>
        </w:rPr>
        <w:t xml:space="preserve">— нагнетательная полость; </w:t>
      </w:r>
      <w:r w:rsidRPr="00E3782E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E3782E">
        <w:rPr>
          <w:rFonts w:eastAsia="Times New Roman"/>
          <w:color w:val="000000"/>
          <w:sz w:val="24"/>
          <w:szCs w:val="24"/>
        </w:rPr>
        <w:t>— условно выпрямленный желоб (винтовая впадина)</w:t>
      </w:r>
    </w:p>
    <w:p w:rsidR="004C55D3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E3782E">
        <w:rPr>
          <w:rFonts w:eastAsia="Times New Roman"/>
          <w:color w:val="000000"/>
          <w:sz w:val="24"/>
          <w:szCs w:val="24"/>
        </w:rPr>
        <w:t xml:space="preserve">одного ротора; </w:t>
      </w:r>
      <w:r>
        <w:rPr>
          <w:rFonts w:eastAsia="Times New Roman"/>
          <w:i/>
          <w:iCs/>
          <w:color w:val="000000"/>
          <w:sz w:val="24"/>
          <w:szCs w:val="24"/>
        </w:rPr>
        <w:t>3</w:t>
      </w:r>
      <w:r w:rsidRPr="00E3782E"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 w:rsidRPr="00E3782E">
        <w:rPr>
          <w:rFonts w:eastAsia="Times New Roman"/>
          <w:color w:val="000000"/>
          <w:sz w:val="24"/>
          <w:szCs w:val="24"/>
        </w:rPr>
        <w:t>— зуб второго ротора, входящий во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E3782E">
        <w:rPr>
          <w:rFonts w:eastAsia="Times New Roman"/>
          <w:color w:val="000000"/>
          <w:sz w:val="24"/>
          <w:szCs w:val="24"/>
        </w:rPr>
        <w:t>впадину первого ротора</w:t>
      </w:r>
      <w:r>
        <w:rPr>
          <w:rFonts w:eastAsia="Times New Roman"/>
          <w:color w:val="000000"/>
          <w:sz w:val="24"/>
          <w:szCs w:val="24"/>
        </w:rPr>
        <w:t xml:space="preserve">; </w:t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</w:t>
      </w:r>
      <w:r w:rsidRPr="00E3782E">
        <w:rPr>
          <w:rFonts w:eastAsia="Times New Roman"/>
          <w:color w:val="000000"/>
          <w:sz w:val="24"/>
          <w:szCs w:val="24"/>
        </w:rPr>
        <w:t xml:space="preserve"> — всасывающая полость</w:t>
      </w:r>
    </w:p>
    <w:p w:rsidR="004C55D3" w:rsidRDefault="004C55D3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При дальнейшем вращении полости ВЩ и ВМ винтов посте</w:t>
      </w:r>
      <w:r w:rsidRPr="005B238C">
        <w:rPr>
          <w:rFonts w:eastAsia="Times New Roman"/>
          <w:color w:val="000000"/>
        </w:rPr>
        <w:softHyphen/>
        <w:t>пенно заполняются зубьями парного винта. Объемы полостей, за</w:t>
      </w:r>
      <w:r w:rsidRPr="005B238C">
        <w:rPr>
          <w:rFonts w:eastAsia="Times New Roman"/>
          <w:color w:val="000000"/>
        </w:rPr>
        <w:softHyphen/>
        <w:t>полненные газом, поступенно уменьшаются, поскольку после окон</w:t>
      </w:r>
      <w:r w:rsidRPr="005B238C">
        <w:rPr>
          <w:rFonts w:eastAsia="Times New Roman"/>
          <w:color w:val="000000"/>
        </w:rPr>
        <w:softHyphen/>
        <w:t xml:space="preserve">чания процессов всасывания и переноса полости еще не подошли к окну нагнетания, находящемуся с противоположного торца винтов, и не соединились с ним. Газ, перемещаясь </w:t>
      </w:r>
      <w:r w:rsidRPr="005B238C">
        <w:rPr>
          <w:rFonts w:eastAsia="Times New Roman"/>
          <w:color w:val="000000"/>
        </w:rPr>
        <w:lastRenderedPageBreak/>
        <w:t>вдоль полостей винтов в сторону торца и камеры нагнетания, одновременно сжимается и его давление повышается.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Окно нагнетания, расположенное в основном с торца и частич</w:t>
      </w:r>
      <w:r w:rsidRPr="005B238C">
        <w:rPr>
          <w:rFonts w:eastAsia="Times New Roman"/>
          <w:color w:val="000000"/>
        </w:rPr>
        <w:softHyphen/>
        <w:t>но сбоку винтов в корпусе компрессора, имеет такие размеры, кото</w:t>
      </w:r>
      <w:r w:rsidRPr="005B238C">
        <w:rPr>
          <w:rFonts w:eastAsia="Times New Roman"/>
          <w:color w:val="000000"/>
        </w:rPr>
        <w:softHyphen/>
        <w:t>рые обеспечивают, с одной стороны, получение заданного внутрен</w:t>
      </w:r>
      <w:r w:rsidRPr="005B238C">
        <w:rPr>
          <w:rFonts w:eastAsia="Times New Roman"/>
          <w:color w:val="000000"/>
        </w:rPr>
        <w:softHyphen/>
        <w:t>него давления сжатия газа в полостях винтов, с другой — прием</w:t>
      </w:r>
      <w:r w:rsidRPr="005B238C">
        <w:rPr>
          <w:rFonts w:eastAsia="Times New Roman"/>
          <w:color w:val="000000"/>
        </w:rPr>
        <w:softHyphen/>
        <w:t xml:space="preserve">лемую скорость движения газа через окно нагнетания. В момент соединения полостей с окном нагнетания заканчивается процесс </w:t>
      </w:r>
      <w:r w:rsidR="004C55D3">
        <w:rPr>
          <w:rFonts w:eastAsia="Times New Roman"/>
          <w:color w:val="000000"/>
        </w:rPr>
        <w:t>вн</w:t>
      </w:r>
      <w:r w:rsidRPr="005B238C">
        <w:rPr>
          <w:rFonts w:eastAsia="Times New Roman"/>
          <w:color w:val="000000"/>
        </w:rPr>
        <w:t>утреннего сжатия в компрессоре и начинается процесс нагнета</w:t>
      </w:r>
      <w:r w:rsidRPr="005B238C">
        <w:rPr>
          <w:rFonts w:eastAsia="Times New Roman"/>
          <w:color w:val="000000"/>
        </w:rPr>
        <w:softHyphen/>
        <w:t>ния (выталкивания) рабочего вещества. Следует иметь в виду, что ни одна парная полость, образованная ВЩ и ВМ винтами, не мо</w:t>
      </w:r>
      <w:r w:rsidRPr="005B238C">
        <w:rPr>
          <w:rFonts w:eastAsia="Times New Roman"/>
          <w:color w:val="000000"/>
        </w:rPr>
        <w:softHyphen/>
        <w:t>жет быть соединенной одновременно с камерами всасывания и на</w:t>
      </w:r>
      <w:r w:rsidRPr="005B238C">
        <w:rPr>
          <w:rFonts w:eastAsia="Times New Roman"/>
          <w:color w:val="000000"/>
        </w:rPr>
        <w:softHyphen/>
        <w:t>гнетания.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4C55D3">
        <w:rPr>
          <w:rFonts w:eastAsia="Times New Roman"/>
          <w:b/>
          <w:color w:val="000000"/>
        </w:rPr>
        <w:t>Теоретический цикл работы.</w:t>
      </w:r>
      <w:r w:rsidRPr="005B238C">
        <w:rPr>
          <w:rFonts w:eastAsia="Times New Roman"/>
          <w:color w:val="000000"/>
        </w:rPr>
        <w:t xml:space="preserve"> Теоретический цикл работы вин</w:t>
      </w:r>
      <w:r w:rsidRPr="005B238C">
        <w:rPr>
          <w:rFonts w:eastAsia="Times New Roman"/>
          <w:color w:val="000000"/>
        </w:rPr>
        <w:softHyphen/>
        <w:t>тового компрессора состоит из изобарных процессов всасывания и нагнетания и изоэнтропного процесса сжатия (пренебрегая тепло</w:t>
      </w:r>
      <w:r w:rsidRPr="005B238C">
        <w:rPr>
          <w:rFonts w:eastAsia="Times New Roman"/>
          <w:color w:val="000000"/>
        </w:rPr>
        <w:softHyphen/>
        <w:t>массообменом между рабочим веществом и внешней средой). Воз</w:t>
      </w:r>
      <w:r w:rsidRPr="005B238C">
        <w:rPr>
          <w:rFonts w:eastAsia="Times New Roman"/>
          <w:color w:val="000000"/>
        </w:rPr>
        <w:softHyphen/>
        <w:t xml:space="preserve">можные теоретические циклы работы компрессора показаны на 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>. В отличие от поршневого в винтовом компрессоре от</w:t>
      </w:r>
      <w:r w:rsidRPr="005B238C">
        <w:rPr>
          <w:rFonts w:eastAsia="Times New Roman"/>
          <w:color w:val="000000"/>
        </w:rPr>
        <w:softHyphen/>
        <w:t>сутствует определенное, конструктивно оформленное мертвое про</w:t>
      </w:r>
      <w:r w:rsidRPr="005B238C">
        <w:rPr>
          <w:rFonts w:eastAsia="Times New Roman"/>
          <w:color w:val="000000"/>
        </w:rPr>
        <w:softHyphen/>
        <w:t>странство, поэтому процесс всасывания на диаграммах условно изоб</w:t>
      </w:r>
      <w:r w:rsidRPr="005B238C">
        <w:rPr>
          <w:rFonts w:eastAsia="Times New Roman"/>
          <w:color w:val="000000"/>
        </w:rPr>
        <w:softHyphen/>
        <w:t>ражается, начиная от оси ординат, а процесс нагнетания на той же оси и заканчивается.</w:t>
      </w:r>
    </w:p>
    <w:p w:rsidR="004C55D3" w:rsidRDefault="004C55D3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5172075" cy="188876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8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D3" w:rsidRPr="004C55D3" w:rsidRDefault="004C55D3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4C55D3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10.5</w:t>
      </w:r>
      <w:r w:rsidRPr="004C55D3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4C55D3">
        <w:rPr>
          <w:rFonts w:eastAsia="Times New Roman"/>
          <w:color w:val="000000"/>
          <w:sz w:val="24"/>
          <w:szCs w:val="24"/>
        </w:rPr>
        <w:t>Теоретические циклы винтового компрессора для различных ре</w:t>
      </w:r>
      <w:r w:rsidRPr="004C55D3">
        <w:rPr>
          <w:rFonts w:eastAsia="Times New Roman"/>
          <w:color w:val="000000"/>
          <w:sz w:val="24"/>
          <w:szCs w:val="24"/>
        </w:rPr>
        <w:softHyphen/>
        <w:t>жимов работы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Из-за отсутствия самодействующих клапанов на нагнетании давление внутреннего сжатия </w:t>
      </w:r>
      <w:r w:rsidRPr="005B238C">
        <w:rPr>
          <w:rFonts w:eastAsia="Times New Roman"/>
          <w:i/>
          <w:iCs/>
          <w:color w:val="000000"/>
        </w:rPr>
        <w:t>р</w:t>
      </w:r>
      <w:r w:rsidR="004C55D3">
        <w:rPr>
          <w:rFonts w:eastAsia="Times New Roman"/>
          <w:i/>
          <w:iCs/>
          <w:color w:val="000000"/>
          <w:vertAlign w:val="subscript"/>
        </w:rPr>
        <w:t>а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может не совпадать с давлением </w:t>
      </w:r>
      <w:r w:rsidRPr="005B238C">
        <w:rPr>
          <w:rFonts w:eastAsia="Times New Roman"/>
          <w:i/>
          <w:iCs/>
          <w:color w:val="000000"/>
        </w:rPr>
        <w:t>р</w:t>
      </w:r>
      <w:r w:rsidR="004C55D3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 xml:space="preserve">что находит </w:t>
      </w:r>
      <w:r w:rsidRPr="005B238C">
        <w:rPr>
          <w:rFonts w:eastAsia="Times New Roman"/>
          <w:color w:val="000000"/>
        </w:rPr>
        <w:lastRenderedPageBreak/>
        <w:t>отражение в характере течения процессов нагнета</w:t>
      </w:r>
      <w:r w:rsidRPr="005B238C">
        <w:rPr>
          <w:rFonts w:eastAsia="Times New Roman"/>
          <w:color w:val="000000"/>
        </w:rPr>
        <w:softHyphen/>
        <w:t xml:space="preserve">ния (рис.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 xml:space="preserve">, </w:t>
      </w:r>
      <w:r w:rsidRPr="005B238C">
        <w:rPr>
          <w:rFonts w:eastAsia="Times New Roman"/>
          <w:i/>
          <w:iCs/>
          <w:color w:val="000000"/>
        </w:rPr>
        <w:t xml:space="preserve">б, в). </w:t>
      </w:r>
      <w:r w:rsidRPr="005B238C">
        <w:rPr>
          <w:rFonts w:eastAsia="Times New Roman"/>
          <w:color w:val="000000"/>
        </w:rPr>
        <w:t xml:space="preserve">Если </w:t>
      </w:r>
      <w:r w:rsidRPr="005B238C">
        <w:rPr>
          <w:rFonts w:eastAsia="Times New Roman"/>
          <w:i/>
          <w:iCs/>
          <w:color w:val="000000"/>
        </w:rPr>
        <w:t>р</w:t>
      </w:r>
      <w:r w:rsidRPr="005B238C">
        <w:rPr>
          <w:rFonts w:eastAsia="Times New Roman"/>
          <w:i/>
          <w:iCs/>
          <w:color w:val="000000"/>
          <w:vertAlign w:val="subscript"/>
        </w:rPr>
        <w:t>а</w:t>
      </w:r>
      <w:r w:rsidR="004C55D3">
        <w:rPr>
          <w:rFonts w:eastAsia="Times New Roman"/>
          <w:i/>
          <w:iCs/>
          <w:color w:val="000000"/>
        </w:rPr>
        <w:t>&lt;</w:t>
      </w:r>
      <w:r w:rsidRPr="005B238C">
        <w:rPr>
          <w:rFonts w:eastAsia="Times New Roman"/>
          <w:i/>
          <w:iCs/>
          <w:color w:val="000000"/>
          <w:lang w:val="en-US"/>
        </w:rPr>
        <w:t>p</w:t>
      </w:r>
      <w:r w:rsidR="004C55D3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 xml:space="preserve">то дожатие газа происходит в момент соединения парной полости с камерой нагнетания. Это случай так называемого внегеометрического сжатия (рис.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 xml:space="preserve">, </w:t>
      </w:r>
      <w:r w:rsidRPr="005B238C">
        <w:rPr>
          <w:rFonts w:eastAsia="Times New Roman"/>
          <w:i/>
          <w:iCs/>
          <w:color w:val="000000"/>
        </w:rPr>
        <w:t xml:space="preserve">б). </w:t>
      </w:r>
      <w:r w:rsidRPr="005B238C">
        <w:rPr>
          <w:rFonts w:eastAsia="Times New Roman"/>
          <w:color w:val="000000"/>
        </w:rPr>
        <w:t>Если</w:t>
      </w:r>
      <w:r w:rsidR="004C55D3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>р</w:t>
      </w:r>
      <w:r w:rsidR="004C55D3">
        <w:rPr>
          <w:rFonts w:eastAsia="Times New Roman"/>
          <w:color w:val="000000"/>
          <w:vertAlign w:val="subscript"/>
        </w:rPr>
        <w:t>а</w:t>
      </w:r>
      <w:r w:rsidRPr="005B238C">
        <w:rPr>
          <w:rFonts w:eastAsia="Times New Roman"/>
          <w:color w:val="000000"/>
        </w:rPr>
        <w:t xml:space="preserve"> &gt; </w:t>
      </w:r>
      <w:r w:rsidRPr="005B238C">
        <w:rPr>
          <w:rFonts w:eastAsia="Times New Roman"/>
          <w:i/>
          <w:iCs/>
          <w:color w:val="000000"/>
        </w:rPr>
        <w:t>р</w:t>
      </w:r>
      <w:r w:rsidR="004C55D3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>то в момент соединения полости с камерой газ расширится, а работа, затраченная на его «пережатие», превращается в теплоту. Это самый невыгодный режим работы компрессора. Заштрихован</w:t>
      </w:r>
      <w:r w:rsidRPr="005B238C">
        <w:rPr>
          <w:rFonts w:eastAsia="Times New Roman"/>
          <w:color w:val="000000"/>
        </w:rPr>
        <w:softHyphen/>
        <w:t xml:space="preserve">ные участки диаграмм соответствуют потерям энергии (рис.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>, в).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Наиболее экономичным является режим, при котором давле</w:t>
      </w:r>
      <w:r w:rsidRPr="005B238C">
        <w:rPr>
          <w:rFonts w:eastAsia="Times New Roman"/>
          <w:color w:val="000000"/>
        </w:rPr>
        <w:softHyphen/>
        <w:t xml:space="preserve">ния </w:t>
      </w:r>
      <w:r w:rsidRPr="005B238C">
        <w:rPr>
          <w:rFonts w:eastAsia="Times New Roman"/>
          <w:i/>
          <w:iCs/>
          <w:color w:val="000000"/>
        </w:rPr>
        <w:t>р</w:t>
      </w:r>
      <w:r w:rsidRPr="005B238C">
        <w:rPr>
          <w:rFonts w:eastAsia="Times New Roman"/>
          <w:i/>
          <w:iCs/>
          <w:color w:val="000000"/>
          <w:vertAlign w:val="subscript"/>
        </w:rPr>
        <w:t>а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= </w:t>
      </w:r>
      <w:r w:rsidRPr="005B238C">
        <w:rPr>
          <w:rFonts w:eastAsia="Times New Roman"/>
          <w:i/>
          <w:iCs/>
          <w:color w:val="000000"/>
        </w:rPr>
        <w:t>р</w:t>
      </w:r>
      <w:r w:rsidRPr="005B238C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 xml:space="preserve">т. е. совпадают. Этот режим называется основным (рис.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>, а).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b/>
          <w:bCs/>
          <w:color w:val="000000"/>
        </w:rPr>
        <w:t xml:space="preserve">Параметры винтовых компрессоров. </w:t>
      </w:r>
      <w:r w:rsidRPr="005B238C">
        <w:rPr>
          <w:rFonts w:eastAsia="Times New Roman"/>
          <w:color w:val="000000"/>
        </w:rPr>
        <w:t>Теоретическая объемная подача винтового компрессора определяется конструктивными и кинематическими параметрами компрессора:</w:t>
      </w:r>
    </w:p>
    <w:p w:rsidR="004C55D3" w:rsidRDefault="004C55D3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562100" cy="4286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где </w:t>
      </w:r>
      <w:r w:rsidRPr="005B238C">
        <w:rPr>
          <w:rFonts w:eastAsia="Times New Roman"/>
          <w:i/>
          <w:iCs/>
          <w:color w:val="000000"/>
        </w:rPr>
        <w:t>К</w:t>
      </w:r>
      <w:r w:rsidR="004C55D3">
        <w:rPr>
          <w:rFonts w:eastAsia="Times New Roman"/>
          <w:i/>
          <w:iCs/>
          <w:color w:val="000000"/>
          <w:vertAlign w:val="subscript"/>
        </w:rPr>
        <w:t>п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>— коэффициент использования объема парной полости</w:t>
      </w:r>
    </w:p>
    <w:p w:rsid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 w:rsidRPr="005B238C">
        <w:rPr>
          <w:i/>
          <w:iCs/>
          <w:color w:val="000000"/>
        </w:rPr>
        <w:t>(</w:t>
      </w:r>
      <w:r w:rsidRPr="005B238C">
        <w:rPr>
          <w:rFonts w:eastAsia="Times New Roman"/>
          <w:i/>
          <w:iCs/>
          <w:color w:val="000000"/>
        </w:rPr>
        <w:t>К</w:t>
      </w:r>
      <w:r w:rsidRPr="005B238C">
        <w:rPr>
          <w:rFonts w:eastAsia="Times New Roman"/>
          <w:i/>
          <w:iCs/>
          <w:color w:val="000000"/>
          <w:vertAlign w:val="subscript"/>
        </w:rPr>
        <w:t>п</w:t>
      </w:r>
      <w:r w:rsidRPr="005B238C">
        <w:rPr>
          <w:rFonts w:eastAsia="Times New Roman"/>
          <w:i/>
          <w:iCs/>
          <w:color w:val="000000"/>
        </w:rPr>
        <w:t xml:space="preserve"> =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  <w:lang w:val="en-US"/>
        </w:rPr>
        <w:t>n</w:t>
      </w:r>
      <w:r w:rsidRPr="005B238C">
        <w:rPr>
          <w:rFonts w:eastAsia="Times New Roman"/>
          <w:i/>
          <w:iCs/>
          <w:color w:val="000000"/>
        </w:rPr>
        <w:t xml:space="preserve">/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</w:rPr>
        <w:t>0</w:t>
      </w:r>
      <w:r w:rsidRPr="005B238C">
        <w:rPr>
          <w:rFonts w:eastAsia="Times New Roman"/>
          <w:i/>
          <w:iCs/>
          <w:color w:val="000000"/>
        </w:rPr>
        <w:t xml:space="preserve">);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</w:rPr>
        <w:t xml:space="preserve">0 </w:t>
      </w:r>
      <w:r w:rsidR="004C55D3">
        <w:rPr>
          <w:rFonts w:eastAsia="Times New Roman"/>
          <w:i/>
          <w:iCs/>
          <w:color w:val="000000"/>
        </w:rPr>
        <w:t xml:space="preserve"> - </w:t>
      </w:r>
      <w:r w:rsidR="004C55D3" w:rsidRPr="005B238C">
        <w:rPr>
          <w:rFonts w:eastAsia="Times New Roman"/>
          <w:color w:val="000000"/>
        </w:rPr>
        <w:t>полный объем парной полости, определяе</w:t>
      </w:r>
      <w:r w:rsidRPr="005B238C">
        <w:rPr>
          <w:rFonts w:eastAsia="Times New Roman"/>
          <w:color w:val="000000"/>
        </w:rPr>
        <w:t>мый по формуле</w:t>
      </w:r>
    </w:p>
    <w:p w:rsidR="004C55D3" w:rsidRPr="005B238C" w:rsidRDefault="004C55D3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843088" cy="357188"/>
            <wp:effectExtent l="19050" t="0" r="476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35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4C55D3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C55D3">
        <w:rPr>
          <w:color w:val="000000"/>
          <w:lang w:val="en-US"/>
        </w:rPr>
        <w:t>l</w:t>
      </w:r>
      <w:r w:rsidR="005B238C" w:rsidRPr="005B238C">
        <w:rPr>
          <w:rFonts w:eastAsia="Times New Roman"/>
          <w:color w:val="000000"/>
          <w:vertAlign w:val="subscript"/>
        </w:rPr>
        <w:t>в</w:t>
      </w:r>
      <w:r w:rsidR="005B238C" w:rsidRPr="005B238C">
        <w:rPr>
          <w:rFonts w:eastAsia="Times New Roman"/>
          <w:color w:val="000000"/>
        </w:rPr>
        <w:t xml:space="preserve"> — длина винта; </w:t>
      </w:r>
      <w:r>
        <w:rPr>
          <w:rFonts w:eastAsia="Times New Roman"/>
          <w:color w:val="000000"/>
          <w:lang w:val="en-US"/>
        </w:rPr>
        <w:t>f</w:t>
      </w:r>
      <w:r w:rsidR="005B238C" w:rsidRPr="005B238C">
        <w:rPr>
          <w:rFonts w:eastAsia="Times New Roman"/>
          <w:color w:val="000000"/>
          <w:vertAlign w:val="subscript"/>
        </w:rPr>
        <w:t>1п</w:t>
      </w:r>
      <w:r w:rsidR="005B238C" w:rsidRPr="005B238C">
        <w:rPr>
          <w:rFonts w:eastAsia="Times New Roman"/>
          <w:color w:val="000000"/>
        </w:rPr>
        <w:t xml:space="preserve">, </w:t>
      </w:r>
      <w:r>
        <w:rPr>
          <w:rFonts w:eastAsia="Times New Roman"/>
          <w:color w:val="000000"/>
          <w:lang w:val="en-US"/>
        </w:rPr>
        <w:t>f</w:t>
      </w:r>
      <w:r w:rsidR="005B238C" w:rsidRPr="005B238C">
        <w:rPr>
          <w:rFonts w:eastAsia="Times New Roman"/>
          <w:color w:val="000000"/>
          <w:vertAlign w:val="subscript"/>
        </w:rPr>
        <w:t>2п</w:t>
      </w:r>
      <w:r w:rsidR="005B238C" w:rsidRPr="005B238C">
        <w:rPr>
          <w:rFonts w:eastAsia="Times New Roman"/>
          <w:color w:val="000000"/>
        </w:rPr>
        <w:t xml:space="preserve"> — площади впадин между зубьями в торцевой полости соответственно ВЩ и ВМ винтов; </w:t>
      </w:r>
      <w:r w:rsidR="005B238C" w:rsidRPr="005B238C">
        <w:rPr>
          <w:rFonts w:eastAsia="Times New Roman"/>
          <w:i/>
          <w:iCs/>
          <w:color w:val="000000"/>
          <w:lang w:val="en-US"/>
        </w:rPr>
        <w:t>W</w:t>
      </w:r>
      <w:r>
        <w:rPr>
          <w:rFonts w:eastAsia="Times New Roman"/>
          <w:i/>
          <w:iCs/>
          <w:color w:val="000000"/>
          <w:vertAlign w:val="subscript"/>
        </w:rPr>
        <w:t>п</w:t>
      </w:r>
      <w:r w:rsidR="005B238C" w:rsidRPr="005B238C">
        <w:rPr>
          <w:rFonts w:eastAsia="Times New Roman"/>
          <w:i/>
          <w:iCs/>
          <w:color w:val="000000"/>
        </w:rPr>
        <w:t xml:space="preserve"> </w:t>
      </w:r>
      <w:r w:rsidR="005B238C" w:rsidRPr="005B238C">
        <w:rPr>
          <w:rFonts w:eastAsia="Times New Roman"/>
          <w:color w:val="000000"/>
        </w:rPr>
        <w:t xml:space="preserve">— объем парной полости в момент начала сжатия газа в ней, т. е. в момент начала уменьшения ее объема; </w:t>
      </w:r>
      <w:r w:rsidR="005B238C" w:rsidRPr="005B238C">
        <w:rPr>
          <w:rFonts w:eastAsia="Times New Roman"/>
          <w:i/>
          <w:iCs/>
          <w:color w:val="000000"/>
          <w:lang w:val="en-US"/>
        </w:rPr>
        <w:t>n</w:t>
      </w:r>
      <w:r w:rsidR="005B238C" w:rsidRPr="005B238C">
        <w:rPr>
          <w:rFonts w:eastAsia="Times New Roman"/>
          <w:i/>
          <w:iCs/>
          <w:color w:val="000000"/>
          <w:vertAlign w:val="subscript"/>
          <w:lang w:val="en-US"/>
        </w:rPr>
        <w:t>i</w:t>
      </w:r>
      <w:r w:rsidR="005B238C" w:rsidRPr="005B238C">
        <w:rPr>
          <w:rFonts w:eastAsia="Times New Roman"/>
          <w:i/>
          <w:iCs/>
          <w:color w:val="000000"/>
        </w:rPr>
        <w:t xml:space="preserve"> </w:t>
      </w:r>
      <w:r w:rsidR="005B238C" w:rsidRPr="005B238C">
        <w:rPr>
          <w:rFonts w:eastAsia="Times New Roman"/>
          <w:color w:val="000000"/>
        </w:rPr>
        <w:t xml:space="preserve">— частота вращения винта </w:t>
      </w:r>
      <w:r w:rsidR="005B238C" w:rsidRPr="005B238C">
        <w:rPr>
          <w:rFonts w:eastAsia="Times New Roman"/>
          <w:i/>
          <w:iCs/>
          <w:color w:val="000000"/>
        </w:rPr>
        <w:t>(</w:t>
      </w:r>
      <w:r>
        <w:rPr>
          <w:rFonts w:eastAsia="Times New Roman"/>
          <w:i/>
          <w:iCs/>
          <w:color w:val="000000"/>
          <w:lang w:val="en-US"/>
        </w:rPr>
        <w:t>i</w:t>
      </w:r>
      <w:r w:rsidR="005B238C" w:rsidRPr="005B238C">
        <w:rPr>
          <w:rFonts w:eastAsia="Times New Roman"/>
          <w:i/>
          <w:iCs/>
          <w:color w:val="000000"/>
        </w:rPr>
        <w:t xml:space="preserve"> = </w:t>
      </w:r>
      <w:r w:rsidR="005B238C" w:rsidRPr="005B238C">
        <w:rPr>
          <w:rFonts w:eastAsia="Times New Roman"/>
          <w:color w:val="000000"/>
        </w:rPr>
        <w:t xml:space="preserve">1,2); </w:t>
      </w:r>
      <w:r w:rsidR="005B238C" w:rsidRPr="005B238C">
        <w:rPr>
          <w:rFonts w:eastAsia="Times New Roman"/>
          <w:i/>
          <w:iCs/>
          <w:color w:val="000000"/>
          <w:lang w:val="en-US"/>
        </w:rPr>
        <w:t>z</w:t>
      </w:r>
      <w:r w:rsidR="005B238C" w:rsidRPr="005B238C">
        <w:rPr>
          <w:rFonts w:eastAsia="Times New Roman"/>
          <w:i/>
          <w:iCs/>
          <w:color w:val="000000"/>
          <w:vertAlign w:val="subscript"/>
          <w:lang w:val="en-US"/>
        </w:rPr>
        <w:t>i</w:t>
      </w:r>
      <w:r w:rsidR="005B238C" w:rsidRPr="005B238C">
        <w:rPr>
          <w:rFonts w:eastAsia="Times New Roman"/>
          <w:i/>
          <w:iCs/>
          <w:color w:val="000000"/>
        </w:rPr>
        <w:t xml:space="preserve"> </w:t>
      </w:r>
      <w:r w:rsidR="005B238C" w:rsidRPr="005B238C">
        <w:rPr>
          <w:rFonts w:eastAsia="Times New Roman"/>
          <w:color w:val="000000"/>
        </w:rPr>
        <w:t xml:space="preserve">— число зубьев винта (известно, что </w:t>
      </w:r>
      <w:r>
        <w:rPr>
          <w:rFonts w:eastAsia="Times New Roman"/>
          <w:color w:val="000000"/>
          <w:lang w:val="en-US"/>
        </w:rPr>
        <w:t>z</w:t>
      </w:r>
      <w:r w:rsidR="005B238C" w:rsidRPr="005B238C"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  <w:lang w:val="en-US"/>
        </w:rPr>
        <w:t>n</w:t>
      </w:r>
      <w:r w:rsidR="005B238C" w:rsidRPr="005B238C">
        <w:rPr>
          <w:rFonts w:eastAsia="Times New Roman"/>
          <w:color w:val="000000"/>
          <w:vertAlign w:val="subscript"/>
        </w:rPr>
        <w:t>1</w:t>
      </w:r>
      <w:r w:rsidR="005B238C" w:rsidRPr="005B238C">
        <w:rPr>
          <w:rFonts w:eastAsia="Times New Roman"/>
          <w:color w:val="000000"/>
        </w:rPr>
        <w:t xml:space="preserve"> = </w:t>
      </w:r>
      <w:r w:rsidR="005B238C" w:rsidRPr="005B238C">
        <w:rPr>
          <w:rFonts w:eastAsia="Times New Roman"/>
          <w:color w:val="000000"/>
          <w:lang w:val="en-US"/>
        </w:rPr>
        <w:t>z</w:t>
      </w:r>
      <w:r w:rsidR="005B238C" w:rsidRPr="005B238C">
        <w:rPr>
          <w:rFonts w:eastAsia="Times New Roman"/>
          <w:color w:val="000000"/>
          <w:vertAlign w:val="subscript"/>
        </w:rPr>
        <w:t>2</w:t>
      </w:r>
      <w:r w:rsidR="005B238C" w:rsidRPr="005B238C">
        <w:rPr>
          <w:rFonts w:eastAsia="Times New Roman"/>
          <w:color w:val="000000"/>
          <w:lang w:val="en-US"/>
        </w:rPr>
        <w:t>n</w:t>
      </w:r>
      <w:r w:rsidR="005B238C" w:rsidRPr="005B238C">
        <w:rPr>
          <w:rFonts w:eastAsia="Times New Roman"/>
          <w:color w:val="000000"/>
          <w:vertAlign w:val="subscript"/>
        </w:rPr>
        <w:t>2</w:t>
      </w:r>
      <w:r w:rsidR="005B238C" w:rsidRPr="005B238C">
        <w:rPr>
          <w:rFonts w:eastAsia="Times New Roman"/>
          <w:color w:val="000000"/>
        </w:rPr>
        <w:t xml:space="preserve">). Формула </w:t>
      </w:r>
      <w:r>
        <w:rPr>
          <w:rFonts w:eastAsia="Times New Roman"/>
          <w:color w:val="000000"/>
        </w:rPr>
        <w:t xml:space="preserve">для </w:t>
      </w:r>
      <w:r>
        <w:rPr>
          <w:rFonts w:eastAsia="Times New Roman"/>
          <w:color w:val="000000"/>
          <w:lang w:val="en-US"/>
        </w:rPr>
        <w:t>Q</w:t>
      </w:r>
      <w:r>
        <w:rPr>
          <w:rFonts w:eastAsia="Times New Roman"/>
          <w:color w:val="000000"/>
          <w:vertAlign w:val="subscript"/>
        </w:rPr>
        <w:t>т</w:t>
      </w:r>
      <w:r w:rsidR="005B238C" w:rsidRPr="005B238C">
        <w:rPr>
          <w:rFonts w:eastAsia="Times New Roman"/>
          <w:color w:val="000000"/>
        </w:rPr>
        <w:t xml:space="preserve"> может быть представлена так:</w:t>
      </w:r>
    </w:p>
    <w:p w:rsidR="004C55D3" w:rsidRDefault="004C55D3" w:rsidP="004C55D3">
      <w:pPr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347913" cy="4191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4C55D3" w:rsidP="005B238C">
      <w:pPr>
        <w:spacing w:after="0"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где </w:t>
      </w:r>
      <w:r w:rsidRPr="004B62B2">
        <w:rPr>
          <w:rFonts w:eastAsia="Times New Roman"/>
          <w:color w:val="000000"/>
          <w:lang w:val="en-US"/>
        </w:rPr>
        <w:t>u</w:t>
      </w:r>
      <w:r w:rsidR="004B62B2">
        <w:rPr>
          <w:rFonts w:eastAsia="Times New Roman"/>
          <w:color w:val="000000"/>
          <w:vertAlign w:val="subscript"/>
        </w:rPr>
        <w:t>1</w:t>
      </w:r>
      <w:r w:rsidR="004B62B2">
        <w:rPr>
          <w:rFonts w:eastAsia="Times New Roman"/>
          <w:color w:val="000000"/>
        </w:rPr>
        <w:t xml:space="preserve"> - </w:t>
      </w:r>
      <w:r w:rsidR="005B238C" w:rsidRPr="004B62B2">
        <w:rPr>
          <w:rFonts w:eastAsia="Times New Roman"/>
          <w:color w:val="000000"/>
        </w:rPr>
        <w:t>окружная</w:t>
      </w:r>
      <w:r w:rsidR="005B238C" w:rsidRPr="005B238C">
        <w:rPr>
          <w:rFonts w:eastAsia="Times New Roman"/>
          <w:color w:val="000000"/>
        </w:rPr>
        <w:t xml:space="preserve"> скорость на внешней окружности ведущего</w:t>
      </w:r>
      <w:r w:rsidR="004B62B2">
        <w:rPr>
          <w:rFonts w:eastAsia="Times New Roman"/>
          <w:color w:val="000000"/>
        </w:rPr>
        <w:t xml:space="preserve"> винта; </w:t>
      </w:r>
      <w:r w:rsidR="004B62B2">
        <w:rPr>
          <w:rFonts w:eastAsia="Times New Roman"/>
          <w:color w:val="000000"/>
          <w:lang w:val="en-US"/>
        </w:rPr>
        <w:t>D</w:t>
      </w:r>
      <w:r w:rsidR="004B62B2">
        <w:rPr>
          <w:rFonts w:eastAsia="Times New Roman"/>
          <w:color w:val="000000"/>
          <w:vertAlign w:val="subscript"/>
        </w:rPr>
        <w:t>1</w:t>
      </w:r>
      <w:r w:rsidR="005B238C" w:rsidRPr="005B238C">
        <w:rPr>
          <w:rFonts w:eastAsia="Times New Roman"/>
          <w:color w:val="000000"/>
        </w:rPr>
        <w:t xml:space="preserve"> — диаметр внешней окружности того же винта.</w:t>
      </w:r>
    </w:p>
    <w:p w:rsidR="005B238C" w:rsidRPr="005B238C" w:rsidRDefault="005B238C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Действительная подача винтового компрессора</w:t>
      </w:r>
    </w:p>
    <w:p w:rsidR="005B238C" w:rsidRPr="005B238C" w:rsidRDefault="004B62B2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952500" cy="40481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lastRenderedPageBreak/>
        <w:t xml:space="preserve">где </w:t>
      </w:r>
      <w:r w:rsidR="004B62B2">
        <w:rPr>
          <w:rFonts w:eastAsia="Times New Roman"/>
          <w:color w:val="000000"/>
        </w:rPr>
        <w:t>λ</w:t>
      </w:r>
      <w:r w:rsidRPr="005B238C">
        <w:rPr>
          <w:rFonts w:eastAsia="Times New Roman"/>
          <w:color w:val="000000"/>
        </w:rPr>
        <w:t xml:space="preserve"> — коэффициент подачи.</w:t>
      </w:r>
    </w:p>
    <w:p w:rsidR="005B238C" w:rsidRPr="005B238C" w:rsidRDefault="005B238C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Экспериментально найденное значение коэффициента подачи учитывает влияние различных факторов на подачу. Основными из них являются: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утечки рабочего вещества через щели в полости всасывания;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гидравлические сопротивления тракта всасывания;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подогрев рабочего вещества на всасывании;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термодинамические свойства рабочего вещества;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центробежные силы, действующие на рабочее вещество.</w:t>
      </w:r>
    </w:p>
    <w:p w:rsidR="005B238C" w:rsidRPr="005B238C" w:rsidRDefault="005B238C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</w:pPr>
      <w:r w:rsidRPr="005B238C">
        <w:rPr>
          <w:rFonts w:eastAsia="Times New Roman"/>
          <w:color w:val="000000"/>
        </w:rPr>
        <w:t xml:space="preserve">В винтовом компрессоре различают геометрическую степень сжатия </w:t>
      </w:r>
      <w:r w:rsidR="004B62B2">
        <w:rPr>
          <w:rFonts w:eastAsia="Times New Roman"/>
          <w:color w:val="000000"/>
        </w:rPr>
        <w:t>ε</w:t>
      </w:r>
      <w:r w:rsidRPr="005B238C">
        <w:rPr>
          <w:rFonts w:eastAsia="Times New Roman"/>
          <w:color w:val="000000"/>
          <w:vertAlign w:val="subscript"/>
        </w:rPr>
        <w:t>г</w:t>
      </w:r>
      <w:r w:rsidRPr="005B238C">
        <w:rPr>
          <w:rFonts w:eastAsia="Times New Roman"/>
          <w:color w:val="000000"/>
        </w:rPr>
        <w:t xml:space="preserve">, а также внутреннюю </w:t>
      </w:r>
      <w:r w:rsidR="004B62B2">
        <w:rPr>
          <w:rFonts w:eastAsia="Times New Roman"/>
          <w:i/>
          <w:iCs/>
          <w:color w:val="000000"/>
        </w:rPr>
        <w:t>π</w:t>
      </w:r>
      <w:r w:rsidRPr="005B238C">
        <w:rPr>
          <w:rFonts w:eastAsia="Times New Roman"/>
          <w:i/>
          <w:iCs/>
          <w:color w:val="000000"/>
          <w:vertAlign w:val="subscript"/>
        </w:rPr>
        <w:t>а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и внешнюю </w:t>
      </w:r>
      <w:r w:rsidR="004B62B2">
        <w:rPr>
          <w:rFonts w:eastAsia="Times New Roman"/>
          <w:color w:val="000000"/>
        </w:rPr>
        <w:t>π</w:t>
      </w:r>
      <w:r w:rsidRPr="005B238C">
        <w:rPr>
          <w:rFonts w:eastAsia="Times New Roman"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степени повыше</w:t>
      </w:r>
      <w:r w:rsidRPr="005B238C">
        <w:rPr>
          <w:rFonts w:eastAsia="Times New Roman"/>
          <w:color w:val="000000"/>
        </w:rPr>
        <w:softHyphen/>
        <w:t>ния давления.</w:t>
      </w:r>
    </w:p>
    <w:p w:rsidR="005B238C" w:rsidRPr="005B238C" w:rsidRDefault="005B238C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</w:pPr>
      <w:r w:rsidRPr="004B62B2">
        <w:rPr>
          <w:rFonts w:eastAsia="Times New Roman"/>
          <w:i/>
          <w:color w:val="000000"/>
        </w:rPr>
        <w:t>Внешняя степень повышения давления</w:t>
      </w:r>
      <w:r w:rsidRPr="005B238C">
        <w:rPr>
          <w:rFonts w:eastAsia="Times New Roman"/>
          <w:color w:val="000000"/>
        </w:rPr>
        <w:t xml:space="preserve"> в ступени компрессора равна отношению давления в камере нагне</w:t>
      </w:r>
      <w:r w:rsidRPr="005B238C">
        <w:rPr>
          <w:rFonts w:eastAsia="Times New Roman"/>
          <w:color w:val="000000"/>
        </w:rPr>
        <w:softHyphen/>
        <w:t>тания</w:t>
      </w:r>
      <w:r w:rsidR="00477CF5">
        <w:rPr>
          <w:rFonts w:eastAsia="Times New Roman"/>
          <w:color w:val="000000"/>
        </w:rPr>
        <w:t xml:space="preserve"> </w:t>
      </w:r>
      <w:r w:rsidR="00477CF5" w:rsidRPr="00477CF5">
        <w:rPr>
          <w:rFonts w:eastAsia="Times New Roman"/>
          <w:i/>
          <w:color w:val="000000"/>
        </w:rPr>
        <w:t>р</w:t>
      </w:r>
      <w:r w:rsidR="00477CF5" w:rsidRPr="00477CF5">
        <w:rPr>
          <w:rFonts w:eastAsia="Times New Roman"/>
          <w:i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к давлению в камере всасывания</w:t>
      </w:r>
      <w:r w:rsidR="00477CF5">
        <w:rPr>
          <w:rFonts w:eastAsia="Times New Roman"/>
          <w:color w:val="000000"/>
        </w:rPr>
        <w:t xml:space="preserve"> </w:t>
      </w:r>
      <w:r w:rsidRPr="00477CF5">
        <w:rPr>
          <w:rFonts w:eastAsia="Times New Roman"/>
          <w:i/>
          <w:color w:val="000000"/>
        </w:rPr>
        <w:t>р</w:t>
      </w:r>
      <w:r w:rsidRPr="00477CF5">
        <w:rPr>
          <w:rFonts w:eastAsia="Times New Roman"/>
          <w:i/>
          <w:color w:val="000000"/>
          <w:vertAlign w:val="subscript"/>
        </w:rPr>
        <w:t>в</w:t>
      </w:r>
      <w:r w:rsidRPr="005B238C">
        <w:rPr>
          <w:rFonts w:eastAsia="Times New Roman"/>
          <w:color w:val="000000"/>
        </w:rPr>
        <w:t xml:space="preserve">, т. е. </w:t>
      </w:r>
      <w:r w:rsidR="00477CF5" w:rsidRPr="00477CF5">
        <w:rPr>
          <w:rFonts w:eastAsia="Times New Roman"/>
          <w:i/>
          <w:color w:val="000000"/>
        </w:rPr>
        <w:t>π</w:t>
      </w:r>
      <w:r w:rsidR="00477CF5">
        <w:rPr>
          <w:rFonts w:eastAsia="Times New Roman"/>
          <w:i/>
          <w:color w:val="000000"/>
          <w:vertAlign w:val="subscript"/>
        </w:rPr>
        <w:t>н</w:t>
      </w:r>
      <w:r w:rsidRPr="00477CF5">
        <w:rPr>
          <w:rFonts w:eastAsia="Times New Roman"/>
          <w:i/>
          <w:color w:val="000000"/>
        </w:rPr>
        <w:t xml:space="preserve"> </w:t>
      </w:r>
      <w:r w:rsidRPr="00477CF5">
        <w:rPr>
          <w:rFonts w:eastAsia="Times New Roman"/>
          <w:i/>
          <w:iCs/>
          <w:color w:val="000000"/>
        </w:rPr>
        <w:t>=р</w:t>
      </w:r>
      <w:r w:rsidR="00477CF5">
        <w:rPr>
          <w:rFonts w:eastAsia="Times New Roman"/>
          <w:i/>
          <w:iCs/>
          <w:color w:val="000000"/>
          <w:vertAlign w:val="subscript"/>
        </w:rPr>
        <w:t>н</w:t>
      </w:r>
      <w:r w:rsidR="00477CF5">
        <w:rPr>
          <w:rFonts w:eastAsia="Times New Roman"/>
          <w:i/>
          <w:iCs/>
          <w:color w:val="000000"/>
        </w:rPr>
        <w:t>/</w:t>
      </w:r>
      <w:r w:rsidR="00477CF5" w:rsidRPr="00477CF5">
        <w:rPr>
          <w:rFonts w:eastAsia="Times New Roman"/>
          <w:i/>
          <w:iCs/>
          <w:color w:val="000000"/>
        </w:rPr>
        <w:t>р</w:t>
      </w:r>
      <w:r w:rsidR="00477CF5" w:rsidRPr="00477CF5">
        <w:rPr>
          <w:rFonts w:eastAsia="Times New Roman"/>
          <w:i/>
          <w:iCs/>
          <w:color w:val="000000"/>
          <w:vertAlign w:val="subscript"/>
        </w:rPr>
        <w:t>в</w:t>
      </w:r>
      <w:r w:rsidR="00477CF5">
        <w:rPr>
          <w:rFonts w:eastAsia="Times New Roman"/>
          <w:i/>
          <w:iCs/>
          <w:color w:val="000000"/>
        </w:rPr>
        <w:t>.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>При неизменных внешних условиях и установившемся режиме работы машины внешняя степень повышения давления не меняется при изменении частоты вращения роторов.</w:t>
      </w:r>
    </w:p>
    <w:p w:rsidR="00477CF5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  <w:rPr>
          <w:rFonts w:eastAsia="Times New Roman"/>
          <w:color w:val="000000"/>
        </w:rPr>
      </w:pPr>
      <w:r w:rsidRPr="00477CF5">
        <w:rPr>
          <w:rFonts w:eastAsia="Times New Roman"/>
          <w:i/>
          <w:color w:val="000000"/>
        </w:rPr>
        <w:t>Внутренняя степень повышения</w:t>
      </w:r>
      <w:r w:rsidRPr="005B238C">
        <w:rPr>
          <w:rFonts w:eastAsia="Times New Roman"/>
          <w:color w:val="000000"/>
        </w:rPr>
        <w:t xml:space="preserve"> давле</w:t>
      </w:r>
      <w:r w:rsidRPr="005B238C">
        <w:rPr>
          <w:rFonts w:eastAsia="Times New Roman"/>
          <w:color w:val="000000"/>
        </w:rPr>
        <w:softHyphen/>
        <w:t xml:space="preserve">ния равна отношению давления в парной полости в момент соединения ее с окном нагнетания к давлению всасывания </w:t>
      </w:r>
      <w:r w:rsidRPr="005B238C">
        <w:rPr>
          <w:rFonts w:eastAsia="Times New Roman"/>
          <w:i/>
          <w:iCs/>
          <w:color w:val="000000"/>
        </w:rPr>
        <w:t>р</w:t>
      </w:r>
      <w:r w:rsidRPr="005B238C">
        <w:rPr>
          <w:rFonts w:eastAsia="Times New Roman"/>
          <w:i/>
          <w:iCs/>
          <w:color w:val="000000"/>
          <w:vertAlign w:val="subscript"/>
        </w:rPr>
        <w:t>в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>т. е.</w:t>
      </w:r>
      <w:r w:rsidR="00477CF5">
        <w:rPr>
          <w:rFonts w:eastAsia="Times New Roman"/>
          <w:color w:val="000000"/>
        </w:rPr>
        <w:t xml:space="preserve"> </w:t>
      </w:r>
      <w:r w:rsidR="00477CF5" w:rsidRPr="00477CF5">
        <w:rPr>
          <w:rFonts w:eastAsia="Times New Roman"/>
          <w:i/>
          <w:color w:val="000000"/>
        </w:rPr>
        <w:t>π</w:t>
      </w:r>
      <w:r w:rsidR="00477CF5" w:rsidRPr="00477CF5">
        <w:rPr>
          <w:rFonts w:eastAsia="Times New Roman"/>
          <w:i/>
          <w:color w:val="000000"/>
          <w:vertAlign w:val="subscript"/>
        </w:rPr>
        <w:t>а</w:t>
      </w:r>
      <w:r w:rsidR="00477CF5" w:rsidRPr="00477CF5">
        <w:rPr>
          <w:rFonts w:eastAsia="Times New Roman"/>
          <w:i/>
          <w:color w:val="000000"/>
        </w:rPr>
        <w:t xml:space="preserve"> </w:t>
      </w:r>
      <w:r w:rsidR="00477CF5" w:rsidRPr="00477CF5">
        <w:rPr>
          <w:rFonts w:eastAsia="Times New Roman"/>
          <w:i/>
          <w:iCs/>
          <w:color w:val="000000"/>
        </w:rPr>
        <w:t>=р</w:t>
      </w:r>
      <w:r w:rsidR="00477CF5" w:rsidRPr="00477CF5">
        <w:rPr>
          <w:rFonts w:eastAsia="Times New Roman"/>
          <w:i/>
          <w:iCs/>
          <w:color w:val="000000"/>
          <w:vertAlign w:val="subscript"/>
        </w:rPr>
        <w:t>а</w:t>
      </w:r>
      <w:r w:rsidR="00477CF5">
        <w:rPr>
          <w:rFonts w:eastAsia="Times New Roman"/>
          <w:i/>
          <w:iCs/>
          <w:color w:val="000000"/>
        </w:rPr>
        <w:t>/</w:t>
      </w:r>
      <w:r w:rsidR="00477CF5" w:rsidRPr="00477CF5">
        <w:rPr>
          <w:rFonts w:eastAsia="Times New Roman"/>
          <w:i/>
          <w:iCs/>
          <w:color w:val="000000"/>
        </w:rPr>
        <w:t>р</w:t>
      </w:r>
      <w:r w:rsidR="00477CF5" w:rsidRPr="00477CF5">
        <w:rPr>
          <w:rFonts w:eastAsia="Times New Roman"/>
          <w:i/>
          <w:iCs/>
          <w:color w:val="000000"/>
          <w:vertAlign w:val="subscript"/>
        </w:rPr>
        <w:t>в</w:t>
      </w:r>
      <w:r w:rsidR="00477CF5" w:rsidRPr="005B238C">
        <w:rPr>
          <w:rFonts w:eastAsia="Times New Roman"/>
          <w:color w:val="000000"/>
        </w:rPr>
        <w:t xml:space="preserve"> </w:t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</w:pPr>
      <w:r w:rsidRPr="005B238C">
        <w:rPr>
          <w:rFonts w:eastAsia="Times New Roman"/>
          <w:color w:val="000000"/>
        </w:rPr>
        <w:t>Предполагая процесс сжатия в первом приближении политропным, происходящим при постоянном количестве рабочего веще</w:t>
      </w:r>
      <w:r w:rsidRPr="005B238C">
        <w:rPr>
          <w:rFonts w:eastAsia="Times New Roman"/>
          <w:color w:val="000000"/>
        </w:rPr>
        <w:softHyphen/>
        <w:t>ства, отношение давлений можно выразить через соотношение со</w:t>
      </w:r>
      <w:r w:rsidRPr="005B238C">
        <w:rPr>
          <w:rFonts w:eastAsia="Times New Roman"/>
          <w:color w:val="000000"/>
        </w:rPr>
        <w:softHyphen/>
        <w:t>ответствующих объемов:</w:t>
      </w:r>
    </w:p>
    <w:p w:rsidR="005B238C" w:rsidRPr="005B238C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62288" cy="328613"/>
            <wp:effectExtent l="19050" t="0" r="476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8" cy="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где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</w:rPr>
        <w:t>3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>— заполненный объем парной области зубьев винтов от начала их геометрического внедрения в полости до начала соеди</w:t>
      </w:r>
      <w:r w:rsidRPr="005B238C">
        <w:rPr>
          <w:rFonts w:eastAsia="Times New Roman"/>
          <w:color w:val="000000"/>
        </w:rPr>
        <w:softHyphen/>
        <w:t xml:space="preserve">нения полости с окном нагнетания. Разность объемов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="00477CF5">
        <w:rPr>
          <w:rFonts w:eastAsia="Times New Roman"/>
          <w:i/>
          <w:iCs/>
          <w:color w:val="000000"/>
          <w:vertAlign w:val="subscript"/>
        </w:rPr>
        <w:t>0</w:t>
      </w:r>
      <w:r w:rsidRPr="005B238C">
        <w:rPr>
          <w:rFonts w:eastAsia="Times New Roman"/>
          <w:i/>
          <w:iCs/>
          <w:color w:val="000000"/>
        </w:rPr>
        <w:t xml:space="preserve"> -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</w:rPr>
        <w:t xml:space="preserve">3 </w:t>
      </w:r>
      <w:r w:rsidRPr="005B238C">
        <w:rPr>
          <w:rFonts w:eastAsia="Times New Roman"/>
          <w:color w:val="000000"/>
        </w:rPr>
        <w:t>составляет объем полости в момент соединения ее с окном нагне</w:t>
      </w:r>
      <w:r w:rsidRPr="005B238C">
        <w:rPr>
          <w:rFonts w:eastAsia="Times New Roman"/>
          <w:color w:val="000000"/>
        </w:rPr>
        <w:softHyphen/>
        <w:t>тания.</w:t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i/>
          <w:iCs/>
          <w:color w:val="000000"/>
        </w:rPr>
        <w:t xml:space="preserve">Геометрической степенью сжатия </w:t>
      </w:r>
      <w:r w:rsidRPr="005B238C">
        <w:rPr>
          <w:rFonts w:eastAsia="Times New Roman"/>
          <w:color w:val="000000"/>
        </w:rPr>
        <w:t>называется отношение объе</w:t>
      </w:r>
      <w:r w:rsidRPr="005B238C">
        <w:rPr>
          <w:rFonts w:eastAsia="Times New Roman"/>
          <w:color w:val="000000"/>
        </w:rPr>
        <w:softHyphen/>
        <w:t>мов. Эта степень определяется выражением</w:t>
      </w:r>
    </w:p>
    <w:p w:rsidR="00477CF5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i/>
          <w:iCs/>
          <w:color w:val="000000"/>
          <w:lang w:val="en-US"/>
        </w:rPr>
      </w:pPr>
      <w:r>
        <w:rPr>
          <w:rFonts w:eastAsia="Times New Roman"/>
          <w:color w:val="000000"/>
        </w:rPr>
        <w:lastRenderedPageBreak/>
        <w:t>ε</w:t>
      </w:r>
      <w:r w:rsidR="005B238C" w:rsidRPr="005B238C">
        <w:rPr>
          <w:rFonts w:eastAsia="Times New Roman"/>
          <w:color w:val="000000"/>
          <w:vertAlign w:val="subscript"/>
        </w:rPr>
        <w:t>г</w:t>
      </w:r>
      <w:r w:rsidR="005B238C" w:rsidRPr="005B238C">
        <w:rPr>
          <w:rFonts w:eastAsia="Times New Roman"/>
          <w:color w:val="000000"/>
        </w:rPr>
        <w:t xml:space="preserve"> = </w:t>
      </w:r>
      <w:r>
        <w:rPr>
          <w:rFonts w:eastAsia="Times New Roman"/>
          <w:i/>
          <w:iCs/>
          <w:color w:val="000000"/>
          <w:lang w:val="en-US"/>
        </w:rPr>
        <w:t>W</w:t>
      </w:r>
      <w:r w:rsidR="005B238C" w:rsidRPr="005B238C">
        <w:rPr>
          <w:rFonts w:eastAsia="Times New Roman"/>
          <w:i/>
          <w:iCs/>
          <w:color w:val="000000"/>
          <w:vertAlign w:val="subscript"/>
          <w:lang w:val="en-US"/>
        </w:rPr>
        <w:t>n</w:t>
      </w:r>
      <w:r w:rsidR="005B238C" w:rsidRPr="005B238C">
        <w:rPr>
          <w:rFonts w:eastAsia="Times New Roman"/>
          <w:i/>
          <w:iCs/>
          <w:color w:val="000000"/>
        </w:rPr>
        <w:t xml:space="preserve"> </w:t>
      </w:r>
      <w:r>
        <w:rPr>
          <w:rFonts w:eastAsia="Times New Roman"/>
          <w:i/>
          <w:iCs/>
          <w:color w:val="000000"/>
          <w:lang w:val="en-US"/>
        </w:rPr>
        <w:t>/</w:t>
      </w:r>
      <w:r w:rsidR="005B238C" w:rsidRPr="005B238C">
        <w:rPr>
          <w:rFonts w:eastAsia="Times New Roman"/>
          <w:i/>
          <w:iCs/>
          <w:color w:val="000000"/>
        </w:rPr>
        <w:t>(</w:t>
      </w:r>
      <w:r w:rsidR="005B238C" w:rsidRPr="005B238C">
        <w:rPr>
          <w:rFonts w:eastAsia="Times New Roman"/>
          <w:i/>
          <w:iCs/>
          <w:color w:val="000000"/>
          <w:lang w:val="en-US"/>
        </w:rPr>
        <w:t>W</w:t>
      </w:r>
      <w:r w:rsidR="005B238C" w:rsidRPr="005B238C">
        <w:rPr>
          <w:rFonts w:eastAsia="Times New Roman"/>
          <w:i/>
          <w:iCs/>
          <w:color w:val="000000"/>
          <w:vertAlign w:val="subscript"/>
        </w:rPr>
        <w:t>0</w:t>
      </w:r>
      <w:r w:rsidR="005B238C" w:rsidRPr="005B238C">
        <w:rPr>
          <w:rFonts w:eastAsia="Times New Roman"/>
          <w:i/>
          <w:iCs/>
          <w:color w:val="000000"/>
        </w:rPr>
        <w:t xml:space="preserve"> - </w:t>
      </w:r>
      <w:r w:rsidR="005B238C" w:rsidRPr="005B238C">
        <w:rPr>
          <w:rFonts w:eastAsia="Times New Roman"/>
          <w:i/>
          <w:iCs/>
          <w:color w:val="000000"/>
          <w:lang w:val="en-US"/>
        </w:rPr>
        <w:t>W</w:t>
      </w:r>
      <w:r w:rsidR="005B238C" w:rsidRPr="005B238C">
        <w:rPr>
          <w:rFonts w:eastAsia="Times New Roman"/>
          <w:i/>
          <w:iCs/>
          <w:color w:val="000000"/>
          <w:vertAlign w:val="subscript"/>
        </w:rPr>
        <w:t>3</w:t>
      </w:r>
      <w:r w:rsidR="005B238C" w:rsidRPr="005B238C">
        <w:rPr>
          <w:rFonts w:eastAsia="Times New Roman"/>
          <w:i/>
          <w:iCs/>
          <w:color w:val="000000"/>
        </w:rPr>
        <w:t>).</w:t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Это отношение является функцией только геометрических па</w:t>
      </w:r>
      <w:r w:rsidRPr="005B238C">
        <w:rPr>
          <w:rFonts w:eastAsia="Times New Roman"/>
          <w:color w:val="000000"/>
        </w:rPr>
        <w:softHyphen/>
        <w:t>раметров винтов: окон всасывания и нагнетания, т. е. величин, заложенных в конструкцию компрессора.</w:t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Степень сжатия отечественных ВМК лежит в пределах 2,6...5,0.</w:t>
      </w:r>
    </w:p>
    <w:p w:rsidR="00477CF5" w:rsidRPr="00477CF5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5B238C">
        <w:rPr>
          <w:rFonts w:eastAsia="Times New Roman"/>
          <w:color w:val="000000"/>
        </w:rPr>
        <w:t>Для винтового компрессора сухого сжатия индикаторная мощ</w:t>
      </w:r>
      <w:r w:rsidRPr="005B238C">
        <w:rPr>
          <w:rFonts w:eastAsia="Times New Roman"/>
          <w:color w:val="000000"/>
        </w:rPr>
        <w:softHyphen/>
        <w:t xml:space="preserve">ность </w:t>
      </w:r>
    </w:p>
    <w:p w:rsidR="00477CF5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lang w:val="en-US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095625" cy="7429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где </w:t>
      </w:r>
      <w:r w:rsidRPr="005B238C">
        <w:rPr>
          <w:rFonts w:eastAsia="Times New Roman"/>
          <w:i/>
          <w:iCs/>
          <w:color w:val="000000"/>
        </w:rPr>
        <w:t>К</w:t>
      </w:r>
      <w:r w:rsidR="00477CF5">
        <w:rPr>
          <w:rFonts w:eastAsia="Times New Roman"/>
          <w:i/>
          <w:iCs/>
          <w:color w:val="000000"/>
          <w:vertAlign w:val="subscript"/>
        </w:rPr>
        <w:t>р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="00477CF5">
        <w:rPr>
          <w:rFonts w:eastAsia="Times New Roman"/>
          <w:i/>
          <w:iCs/>
          <w:color w:val="000000"/>
        </w:rPr>
        <w:t xml:space="preserve">- </w:t>
      </w:r>
      <w:r w:rsidRPr="005B238C">
        <w:rPr>
          <w:rFonts w:eastAsia="Times New Roman"/>
          <w:color w:val="000000"/>
        </w:rPr>
        <w:t>коэффициент, учитывающий влияние отклонения поли</w:t>
      </w:r>
      <w:r w:rsidRPr="005B238C">
        <w:rPr>
          <w:rFonts w:eastAsia="Times New Roman"/>
          <w:color w:val="000000"/>
        </w:rPr>
        <w:softHyphen/>
        <w:t xml:space="preserve">тропы действительного процесса сжатия от условной политропы, а также влияние объемных потерь; </w:t>
      </w:r>
      <w:r w:rsidRPr="005B238C">
        <w:rPr>
          <w:rFonts w:eastAsia="Times New Roman"/>
          <w:i/>
          <w:iCs/>
          <w:color w:val="000000"/>
        </w:rPr>
        <w:t>р'</w:t>
      </w:r>
      <w:r w:rsidR="00477CF5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— давление в парной полости </w:t>
      </w:r>
      <w:r w:rsidRPr="00477CF5">
        <w:rPr>
          <w:rFonts w:eastAsia="Times New Roman"/>
          <w:iCs/>
          <w:color w:val="000000"/>
        </w:rPr>
        <w:t>(р'</w:t>
      </w:r>
      <w:r w:rsidR="00477CF5" w:rsidRPr="00477CF5">
        <w:rPr>
          <w:rFonts w:eastAsia="Times New Roman"/>
          <w:iCs/>
          <w:color w:val="000000"/>
          <w:vertAlign w:val="subscript"/>
        </w:rPr>
        <w:t>н</w:t>
      </w:r>
      <w:r w:rsidRPr="00477CF5">
        <w:rPr>
          <w:rFonts w:eastAsia="Times New Roman"/>
          <w:iCs/>
          <w:color w:val="000000"/>
        </w:rPr>
        <w:t xml:space="preserve"> = р</w:t>
      </w:r>
      <w:r w:rsidR="00477CF5" w:rsidRPr="00477CF5">
        <w:rPr>
          <w:rFonts w:eastAsia="Times New Roman"/>
          <w:iCs/>
          <w:color w:val="000000"/>
          <w:vertAlign w:val="subscript"/>
        </w:rPr>
        <w:t>н</w:t>
      </w:r>
      <w:r w:rsidRPr="00477CF5">
        <w:rPr>
          <w:rFonts w:eastAsia="Times New Roman"/>
          <w:iCs/>
          <w:color w:val="000000"/>
        </w:rPr>
        <w:t xml:space="preserve"> + </w:t>
      </w:r>
      <w:r w:rsidR="00477CF5" w:rsidRPr="00477CF5">
        <w:rPr>
          <w:rFonts w:eastAsia="Times New Roman"/>
          <w:color w:val="000000"/>
        </w:rPr>
        <w:t>∆</w:t>
      </w:r>
      <w:r w:rsidRPr="00477CF5">
        <w:rPr>
          <w:rFonts w:eastAsia="Times New Roman"/>
          <w:color w:val="000000"/>
        </w:rPr>
        <w:t>р</w:t>
      </w:r>
      <w:r w:rsidRPr="00477CF5">
        <w:rPr>
          <w:rFonts w:eastAsia="Times New Roman"/>
          <w:color w:val="000000"/>
          <w:vertAlign w:val="subscript"/>
        </w:rPr>
        <w:t>н</w:t>
      </w:r>
      <w:r w:rsidRPr="00477CF5">
        <w:rPr>
          <w:rFonts w:eastAsia="Times New Roman"/>
          <w:color w:val="000000"/>
        </w:rPr>
        <w:t>)</w:t>
      </w:r>
      <w:r w:rsidRPr="005B238C">
        <w:rPr>
          <w:rFonts w:eastAsia="Times New Roman"/>
          <w:color w:val="000000"/>
        </w:rPr>
        <w:t xml:space="preserve">, где </w:t>
      </w:r>
      <w:r w:rsidR="00477CF5" w:rsidRPr="00477CF5">
        <w:rPr>
          <w:rFonts w:eastAsia="Times New Roman"/>
          <w:i/>
          <w:color w:val="000000"/>
        </w:rPr>
        <w:t>∆</w:t>
      </w:r>
      <w:r w:rsidRPr="00477CF5">
        <w:rPr>
          <w:rFonts w:eastAsia="Times New Roman"/>
          <w:i/>
          <w:color w:val="000000"/>
        </w:rPr>
        <w:t>р</w:t>
      </w:r>
      <w:r w:rsidRPr="00477CF5">
        <w:rPr>
          <w:rFonts w:eastAsia="Times New Roman"/>
          <w:i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</w:t>
      </w:r>
      <w:r w:rsidR="00477CF5">
        <w:rPr>
          <w:rFonts w:eastAsia="Times New Roman"/>
          <w:color w:val="000000"/>
        </w:rPr>
        <w:t>-</w:t>
      </w:r>
      <w:r w:rsidRPr="005B238C">
        <w:rPr>
          <w:rFonts w:eastAsia="Times New Roman"/>
          <w:color w:val="000000"/>
        </w:rPr>
        <w:t xml:space="preserve"> потери в нагнетательном тракте). Эффективная мощность, подводимая к компрессору,</w:t>
      </w:r>
    </w:p>
    <w:p w:rsidR="00477CF5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428750" cy="3429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Мощность </w:t>
      </w:r>
      <w:r w:rsidRPr="00477CF5">
        <w:rPr>
          <w:rFonts w:eastAsia="Times New Roman"/>
          <w:i/>
          <w:color w:val="000000"/>
        </w:rPr>
        <w:t>Р</w:t>
      </w:r>
      <w:r w:rsidR="00477CF5" w:rsidRPr="00477CF5">
        <w:rPr>
          <w:rFonts w:eastAsia="Times New Roman"/>
          <w:i/>
          <w:color w:val="000000"/>
          <w:sz w:val="24"/>
          <w:szCs w:val="24"/>
          <w:vertAlign w:val="subscript"/>
        </w:rPr>
        <w:t>ТР</w:t>
      </w:r>
      <w:r w:rsidRPr="005B238C">
        <w:rPr>
          <w:rFonts w:eastAsia="Times New Roman"/>
          <w:color w:val="000000"/>
        </w:rPr>
        <w:t xml:space="preserve"> зависит от механического трения и других видов сопротивлений, вызывающих потери. Потери на трения учитыва</w:t>
      </w:r>
      <w:r w:rsidRPr="005B238C">
        <w:rPr>
          <w:rFonts w:eastAsia="Times New Roman"/>
          <w:color w:val="000000"/>
        </w:rPr>
        <w:softHyphen/>
        <w:t>ются с помощью механического КПД</w:t>
      </w:r>
    </w:p>
    <w:p w:rsidR="00477CF5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905000" cy="51911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Энергетическое совершенство компрессора характеризуется эф</w:t>
      </w:r>
      <w:r w:rsidRPr="005B238C">
        <w:rPr>
          <w:rFonts w:eastAsia="Times New Roman"/>
          <w:color w:val="000000"/>
        </w:rPr>
        <w:softHyphen/>
        <w:t xml:space="preserve">фективным КПД, равным отношению адиабатной мощности </w:t>
      </w:r>
      <w:r w:rsidRPr="00477CF5">
        <w:rPr>
          <w:rFonts w:eastAsia="Times New Roman"/>
          <w:i/>
          <w:color w:val="000000"/>
        </w:rPr>
        <w:t>Р</w:t>
      </w:r>
      <w:r w:rsidRPr="00477CF5">
        <w:rPr>
          <w:rFonts w:eastAsia="Times New Roman"/>
          <w:i/>
          <w:color w:val="000000"/>
          <w:vertAlign w:val="subscript"/>
        </w:rPr>
        <w:t>а</w:t>
      </w:r>
      <w:r w:rsidRPr="005B238C">
        <w:rPr>
          <w:rFonts w:eastAsia="Times New Roman"/>
          <w:color w:val="000000"/>
          <w:vertAlign w:val="subscript"/>
        </w:rPr>
        <w:t xml:space="preserve"> </w:t>
      </w:r>
      <w:r w:rsidRPr="005B238C">
        <w:rPr>
          <w:rFonts w:eastAsia="Times New Roman"/>
          <w:color w:val="000000"/>
        </w:rPr>
        <w:t>(принимаемой за «эталонную») к мощности</w:t>
      </w:r>
      <w:r w:rsidR="00477CF5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i/>
          <w:iCs/>
          <w:color w:val="000000"/>
        </w:rPr>
        <w:t>Р</w:t>
      </w:r>
      <w:r w:rsidR="00477CF5">
        <w:rPr>
          <w:rFonts w:eastAsia="Times New Roman"/>
          <w:i/>
          <w:iCs/>
          <w:color w:val="000000"/>
          <w:vertAlign w:val="subscript"/>
        </w:rPr>
        <w:t>е</w:t>
      </w:r>
      <w:r w:rsidR="00477CF5">
        <w:rPr>
          <w:rFonts w:eastAsia="Times New Roman"/>
          <w:i/>
          <w:iCs/>
          <w:color w:val="000000"/>
        </w:rPr>
        <w:t>,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>подведенной к ком</w:t>
      </w:r>
      <w:r w:rsidRPr="005B238C">
        <w:rPr>
          <w:rFonts w:eastAsia="Times New Roman"/>
          <w:color w:val="000000"/>
        </w:rPr>
        <w:softHyphen/>
        <w:t>прессору:</w:t>
      </w:r>
    </w:p>
    <w:p w:rsidR="005B238C" w:rsidRPr="005B238C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176338" cy="309563"/>
            <wp:effectExtent l="19050" t="0" r="4762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38" cy="30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Индикаторный КПД компрессора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157288" cy="328613"/>
            <wp:effectExtent l="19050" t="0" r="4762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88" cy="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Тогда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1709738" cy="609600"/>
            <wp:effectExtent l="19050" t="0" r="4762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3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24" w:rsidRDefault="005B238C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5B238C">
        <w:rPr>
          <w:rFonts w:eastAsia="Times New Roman"/>
          <w:color w:val="000000"/>
        </w:rPr>
        <w:t>Характер зависимости механического КПД винтовых компрес</w:t>
      </w:r>
      <w:r w:rsidRPr="005B238C">
        <w:rPr>
          <w:rFonts w:eastAsia="Times New Roman"/>
          <w:color w:val="000000"/>
        </w:rPr>
        <w:softHyphen/>
        <w:t xml:space="preserve">соров от внешней степени повышения давления </w:t>
      </w:r>
      <w:r w:rsidR="00A66624">
        <w:rPr>
          <w:rFonts w:eastAsia="Times New Roman"/>
          <w:color w:val="000000"/>
        </w:rPr>
        <w:t>π</w:t>
      </w:r>
      <w:r w:rsidRPr="005B238C">
        <w:rPr>
          <w:rFonts w:eastAsia="Times New Roman"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показан на</w:t>
      </w:r>
      <w:r w:rsidR="00A66624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рис. </w:t>
      </w:r>
      <w:r w:rsidR="00A66624">
        <w:rPr>
          <w:rFonts w:eastAsia="Times New Roman"/>
          <w:color w:val="000000"/>
        </w:rPr>
        <w:t>10.6</w:t>
      </w:r>
      <w:r w:rsidRPr="005B238C">
        <w:rPr>
          <w:rFonts w:eastAsia="Times New Roman"/>
          <w:color w:val="000000"/>
        </w:rPr>
        <w:t xml:space="preserve">. 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4248150" cy="1871136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A66624">
        <w:rPr>
          <w:rFonts w:eastAsia="Times New Roman"/>
          <w:b/>
          <w:bCs/>
          <w:color w:val="000000"/>
          <w:sz w:val="24"/>
          <w:szCs w:val="24"/>
        </w:rPr>
        <w:t xml:space="preserve">Рис.  </w:t>
      </w:r>
      <w:r>
        <w:rPr>
          <w:rFonts w:eastAsia="Times New Roman"/>
          <w:b/>
          <w:bCs/>
          <w:color w:val="000000"/>
          <w:sz w:val="24"/>
          <w:szCs w:val="24"/>
        </w:rPr>
        <w:t>10.6</w:t>
      </w:r>
      <w:r w:rsidRPr="00A66624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A66624">
        <w:rPr>
          <w:rFonts w:eastAsia="Times New Roman"/>
          <w:color w:val="000000"/>
          <w:sz w:val="24"/>
          <w:szCs w:val="24"/>
        </w:rPr>
        <w:t>Зависимость механическо</w:t>
      </w:r>
      <w:r w:rsidRPr="00A66624">
        <w:rPr>
          <w:rFonts w:eastAsia="Times New Roman"/>
          <w:color w:val="000000"/>
          <w:sz w:val="24"/>
          <w:szCs w:val="24"/>
        </w:rPr>
        <w:softHyphen/>
        <w:t>го КПД от внешней степени повыше</w:t>
      </w:r>
      <w:r w:rsidRPr="00A66624">
        <w:rPr>
          <w:rFonts w:eastAsia="Times New Roman"/>
          <w:color w:val="000000"/>
          <w:sz w:val="24"/>
          <w:szCs w:val="24"/>
        </w:rPr>
        <w:softHyphen/>
        <w:t>ния давления для винтовых компрес</w:t>
      </w:r>
      <w:r w:rsidRPr="00A66624">
        <w:rPr>
          <w:rFonts w:eastAsia="Times New Roman"/>
          <w:color w:val="000000"/>
          <w:sz w:val="24"/>
          <w:szCs w:val="24"/>
        </w:rPr>
        <w:softHyphen/>
        <w:t xml:space="preserve">соров: 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A66624">
        <w:rPr>
          <w:rFonts w:eastAsia="Times New Roman"/>
          <w:i/>
          <w:iCs/>
          <w:color w:val="000000"/>
          <w:sz w:val="24"/>
          <w:szCs w:val="24"/>
        </w:rPr>
        <w:t xml:space="preserve">1 </w:t>
      </w:r>
      <w:r w:rsidRPr="00A66624">
        <w:rPr>
          <w:rFonts w:eastAsia="Times New Roman"/>
          <w:color w:val="000000"/>
          <w:sz w:val="24"/>
          <w:szCs w:val="24"/>
        </w:rPr>
        <w:t xml:space="preserve">— сухие компрессоры; </w:t>
      </w:r>
      <w:r w:rsidRPr="00A66624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A66624">
        <w:rPr>
          <w:rFonts w:eastAsia="Times New Roman"/>
          <w:color w:val="000000"/>
          <w:sz w:val="24"/>
          <w:szCs w:val="24"/>
        </w:rPr>
        <w:t>— маслозаполненные</w:t>
      </w:r>
    </w:p>
    <w:p w:rsidR="00A66624" w:rsidRP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</w:p>
    <w:p w:rsidR="005B238C" w:rsidRPr="005B238C" w:rsidRDefault="005B238C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Характеристики ВКС изображены на рис. </w:t>
      </w:r>
      <w:r w:rsidR="00A66624">
        <w:rPr>
          <w:rFonts w:eastAsia="Times New Roman"/>
          <w:color w:val="000000"/>
        </w:rPr>
        <w:t>10.7</w:t>
      </w:r>
      <w:r w:rsidRPr="005B238C">
        <w:rPr>
          <w:rFonts w:eastAsia="Times New Roman"/>
          <w:color w:val="000000"/>
        </w:rPr>
        <w:t>.</w:t>
      </w:r>
    </w:p>
    <w:p w:rsidR="00A66624" w:rsidRDefault="00A66624" w:rsidP="00A66624">
      <w:pPr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642543" cy="35528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43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24" w:rsidRP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A66624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10.7</w:t>
      </w:r>
      <w:r w:rsidRPr="00A66624">
        <w:rPr>
          <w:rFonts w:eastAsia="Times New Roman"/>
          <w:b/>
          <w:bCs/>
          <w:color w:val="000000"/>
          <w:sz w:val="24"/>
          <w:szCs w:val="24"/>
        </w:rPr>
        <w:t xml:space="preserve">.     </w:t>
      </w:r>
      <w:r w:rsidRPr="00A66624">
        <w:rPr>
          <w:rFonts w:eastAsia="Times New Roman"/>
          <w:color w:val="000000"/>
          <w:sz w:val="24"/>
          <w:szCs w:val="24"/>
        </w:rPr>
        <w:t>Характеристики    сухого винтового компрессора:</w:t>
      </w:r>
    </w:p>
    <w:p w:rsidR="00A66624" w:rsidRPr="00A66624" w:rsidRDefault="00A66624" w:rsidP="00A66624">
      <w:pPr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A66624">
        <w:rPr>
          <w:rFonts w:eastAsia="Times New Roman"/>
          <w:color w:val="000000"/>
          <w:sz w:val="24"/>
          <w:szCs w:val="24"/>
        </w:rPr>
        <w:t>неохлаждаемый корпус;---------ох</w:t>
      </w:r>
      <w:r w:rsidRPr="00A66624">
        <w:rPr>
          <w:rFonts w:eastAsia="Times New Roman"/>
          <w:color w:val="000000"/>
          <w:sz w:val="24"/>
          <w:szCs w:val="24"/>
        </w:rPr>
        <w:softHyphen/>
        <w:t>лаждаемый корпус</w:t>
      </w:r>
    </w:p>
    <w:p w:rsidR="005B238C" w:rsidRPr="005B238C" w:rsidRDefault="005B238C" w:rsidP="00A66624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5B238C">
        <w:rPr>
          <w:rFonts w:eastAsia="Times New Roman"/>
          <w:color w:val="000000"/>
        </w:rPr>
        <w:t>Мощность двигателя, приво</w:t>
      </w:r>
      <w:r w:rsidRPr="005B238C">
        <w:rPr>
          <w:rFonts w:eastAsia="Times New Roman"/>
          <w:color w:val="000000"/>
        </w:rPr>
        <w:softHyphen/>
        <w:t>дящего компрессор, должна учи</w:t>
      </w:r>
      <w:r w:rsidRPr="005B238C">
        <w:rPr>
          <w:rFonts w:eastAsia="Times New Roman"/>
          <w:color w:val="000000"/>
        </w:rPr>
        <w:softHyphen/>
        <w:t xml:space="preserve">тывать потери в промежуточной передаче, а также сверх этого иметь некоторый </w:t>
      </w:r>
      <w:r w:rsidRPr="005B238C">
        <w:rPr>
          <w:rFonts w:eastAsia="Times New Roman"/>
          <w:color w:val="000000"/>
        </w:rPr>
        <w:lastRenderedPageBreak/>
        <w:t xml:space="preserve">запас в 5-10 % </w:t>
      </w:r>
      <w:r w:rsidRPr="005B238C">
        <w:rPr>
          <w:rFonts w:eastAsia="Times New Roman"/>
          <w:i/>
          <w:iCs/>
          <w:color w:val="000000"/>
        </w:rPr>
        <w:t xml:space="preserve">(К = </w:t>
      </w:r>
      <w:r w:rsidRPr="005B238C">
        <w:rPr>
          <w:rFonts w:eastAsia="Times New Roman"/>
          <w:color w:val="000000"/>
        </w:rPr>
        <w:t>1,05-1,10) для компенса</w:t>
      </w:r>
      <w:r w:rsidRPr="005B238C">
        <w:rPr>
          <w:rFonts w:eastAsia="Times New Roman"/>
          <w:color w:val="000000"/>
        </w:rPr>
        <w:softHyphen/>
        <w:t>ции возможных отклонений рас</w:t>
      </w:r>
      <w:r w:rsidRPr="005B238C">
        <w:rPr>
          <w:rFonts w:eastAsia="Times New Roman"/>
          <w:color w:val="000000"/>
        </w:rPr>
        <w:softHyphen/>
        <w:t>четных величин от истинных: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295400" cy="595313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9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Мощность винтовых маслозаполненных компрессоров (ВМК) затрачивается на сжатие и перемещение рабочего вещества </w:t>
      </w:r>
      <w:r w:rsidRPr="00A66624">
        <w:rPr>
          <w:rFonts w:eastAsia="Times New Roman"/>
          <w:i/>
          <w:color w:val="000000"/>
        </w:rPr>
        <w:t>Р</w:t>
      </w:r>
      <w:r w:rsidRPr="00A66624">
        <w:rPr>
          <w:rFonts w:eastAsia="Times New Roman"/>
          <w:i/>
          <w:color w:val="000000"/>
          <w:vertAlign w:val="subscript"/>
        </w:rPr>
        <w:t>и</w:t>
      </w:r>
      <w:r w:rsidRPr="005B238C">
        <w:rPr>
          <w:rFonts w:eastAsia="Times New Roman"/>
          <w:color w:val="000000"/>
        </w:rPr>
        <w:t xml:space="preserve">, на преодоление трения роторов о паромасляную смесь </w:t>
      </w:r>
      <w:r w:rsidRPr="00A66624">
        <w:rPr>
          <w:rFonts w:eastAsia="Times New Roman"/>
          <w:i/>
          <w:color w:val="000000"/>
        </w:rPr>
        <w:t>Р</w:t>
      </w:r>
      <w:r w:rsidRPr="00A66624">
        <w:rPr>
          <w:rFonts w:eastAsia="Times New Roman"/>
          <w:i/>
          <w:color w:val="000000"/>
          <w:vertAlign w:val="subscript"/>
        </w:rPr>
        <w:t>гм</w:t>
      </w:r>
      <w:r w:rsidRPr="005B238C">
        <w:rPr>
          <w:rFonts w:eastAsia="Times New Roman"/>
          <w:color w:val="000000"/>
        </w:rPr>
        <w:t>, на транс</w:t>
      </w:r>
      <w:r w:rsidRPr="005B238C">
        <w:rPr>
          <w:rFonts w:eastAsia="Times New Roman"/>
          <w:color w:val="000000"/>
        </w:rPr>
        <w:softHyphen/>
        <w:t xml:space="preserve">портирование масла на сторону нагнетания </w:t>
      </w:r>
      <w:r w:rsidRPr="00A66A4F">
        <w:rPr>
          <w:rFonts w:eastAsia="Times New Roman"/>
          <w:i/>
          <w:color w:val="000000"/>
        </w:rPr>
        <w:t>Р</w:t>
      </w:r>
      <w:r w:rsidRPr="00A66A4F">
        <w:rPr>
          <w:rFonts w:eastAsia="Times New Roman"/>
          <w:i/>
          <w:color w:val="000000"/>
          <w:vertAlign w:val="subscript"/>
        </w:rPr>
        <w:t>м</w:t>
      </w:r>
      <w:r w:rsidRPr="005B238C">
        <w:rPr>
          <w:rFonts w:eastAsia="Times New Roman"/>
          <w:color w:val="000000"/>
        </w:rPr>
        <w:t>, на трение в под</w:t>
      </w:r>
      <w:r w:rsidRPr="005B238C">
        <w:rPr>
          <w:rFonts w:eastAsia="Times New Roman"/>
          <w:color w:val="000000"/>
        </w:rPr>
        <w:softHyphen/>
        <w:t>шипниках, торцевом уплотнении, уравновешивающих поршнях</w:t>
      </w:r>
      <w:r w:rsidR="00A66A4F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>Р</w:t>
      </w:r>
      <w:r w:rsidRPr="005B238C">
        <w:rPr>
          <w:rFonts w:eastAsia="Times New Roman"/>
          <w:color w:val="000000"/>
          <w:vertAlign w:val="subscript"/>
        </w:rPr>
        <w:t>тр</w:t>
      </w:r>
      <w:r w:rsidRPr="005B238C">
        <w:rPr>
          <w:rFonts w:eastAsia="Times New Roman"/>
          <w:color w:val="000000"/>
        </w:rPr>
        <w:t>.</w:t>
      </w:r>
    </w:p>
    <w:p w:rsidR="005B238C" w:rsidRPr="005B238C" w:rsidRDefault="005B238C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Таким образом, уравнение для определения эффективной мощ</w:t>
      </w:r>
      <w:r w:rsidRPr="005B238C">
        <w:rPr>
          <w:rFonts w:eastAsia="Times New Roman"/>
          <w:color w:val="000000"/>
        </w:rPr>
        <w:softHyphen/>
        <w:t>ности ВМК можно записать в следующем виде: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528888" cy="295275"/>
            <wp:effectExtent l="19050" t="0" r="4762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Внутренняя мощность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009775" cy="328613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Расчетная индикаторная мощность Р</w:t>
      </w:r>
      <w:r w:rsidRPr="005B238C">
        <w:rPr>
          <w:rFonts w:eastAsia="Times New Roman"/>
          <w:color w:val="000000"/>
          <w:vertAlign w:val="subscript"/>
        </w:rPr>
        <w:t>и</w:t>
      </w:r>
      <w:r w:rsidRPr="005B238C">
        <w:rPr>
          <w:rFonts w:eastAsia="Times New Roman"/>
          <w:color w:val="000000"/>
        </w:rPr>
        <w:t xml:space="preserve"> определяется по уравне</w:t>
      </w:r>
      <w:r w:rsidRPr="005B238C">
        <w:rPr>
          <w:rFonts w:eastAsia="Times New Roman"/>
          <w:color w:val="000000"/>
        </w:rPr>
        <w:softHyphen/>
        <w:t>нию</w:t>
      </w:r>
    </w:p>
    <w:p w:rsidR="005B238C" w:rsidRPr="005B238C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905000" cy="328613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где </w:t>
      </w:r>
      <w:r w:rsidRPr="005B238C">
        <w:rPr>
          <w:rFonts w:eastAsia="Times New Roman"/>
          <w:color w:val="000000"/>
          <w:lang w:val="en-US"/>
        </w:rPr>
        <w:t>Q</w:t>
      </w:r>
      <w:r w:rsidR="00A66A4F">
        <w:rPr>
          <w:rFonts w:eastAsia="Times New Roman"/>
          <w:color w:val="000000"/>
          <w:vertAlign w:val="subscript"/>
        </w:rPr>
        <w:t>м</w:t>
      </w:r>
      <w:r w:rsidRPr="005B238C">
        <w:rPr>
          <w:rFonts w:eastAsia="Times New Roman"/>
          <w:color w:val="000000"/>
        </w:rPr>
        <w:t xml:space="preserve"> — расход масляного раствора, занимающего часть объема парных полостей на стороне всасывания;</w:t>
      </w:r>
      <w:r w:rsidR="00A66A4F">
        <w:rPr>
          <w:rFonts w:eastAsia="Times New Roman"/>
          <w:color w:val="000000"/>
        </w:rPr>
        <w:t xml:space="preserve"> </w:t>
      </w:r>
      <w:r w:rsidR="00A66A4F" w:rsidRPr="00A66A4F">
        <w:rPr>
          <w:rFonts w:eastAsia="Times New Roman"/>
          <w:i/>
          <w:color w:val="000000"/>
        </w:rPr>
        <w:t>р</w:t>
      </w:r>
      <w:r w:rsidR="00A66A4F" w:rsidRPr="00A66A4F">
        <w:rPr>
          <w:rFonts w:eastAsia="Times New Roman"/>
          <w:i/>
          <w:color w:val="000000"/>
          <w:vertAlign w:val="subscript"/>
          <w:lang w:val="en-US"/>
        </w:rPr>
        <w:t>i</w:t>
      </w:r>
      <w:r w:rsidRPr="005B238C">
        <w:rPr>
          <w:rFonts w:eastAsia="Times New Roman"/>
          <w:color w:val="000000"/>
        </w:rPr>
        <w:t xml:space="preserve"> — среднее индикатор</w:t>
      </w:r>
      <w:r w:rsidRPr="005B238C">
        <w:rPr>
          <w:rFonts w:eastAsia="Times New Roman"/>
          <w:color w:val="000000"/>
        </w:rPr>
        <w:softHyphen/>
        <w:t>ное давление действительного ВМК, определяемое по индикатор</w:t>
      </w:r>
      <w:r w:rsidRPr="005B238C">
        <w:rPr>
          <w:rFonts w:eastAsia="Times New Roman"/>
          <w:color w:val="000000"/>
        </w:rPr>
        <w:softHyphen/>
        <w:t>ной диаграмме.</w:t>
      </w:r>
    </w:p>
    <w:p w:rsidR="005B238C" w:rsidRPr="005B238C" w:rsidRDefault="005B238C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Энергетическая эффективность ВМК определяется следующими</w:t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КПД:</w:t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внутренним адиабатным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624013" cy="29527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3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механическим                                                                          </w:t>
      </w:r>
      <w:r w:rsidRPr="005B238C">
        <w:t xml:space="preserve"> 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428750" cy="309563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0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4F" w:rsidRDefault="00A66A4F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эффективным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219325" cy="47625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lastRenderedPageBreak/>
        <w:t>Характер зависимостей коэффици</w:t>
      </w:r>
      <w:r w:rsidRPr="005B238C">
        <w:rPr>
          <w:rFonts w:eastAsia="Times New Roman"/>
          <w:color w:val="000000"/>
        </w:rPr>
        <w:softHyphen/>
        <w:t xml:space="preserve">ента подачи ВМК </w:t>
      </w:r>
      <w:r w:rsidR="00A66A4F">
        <w:rPr>
          <w:rFonts w:eastAsia="Times New Roman"/>
          <w:color w:val="000000"/>
        </w:rPr>
        <w:t>λ</w:t>
      </w:r>
      <w:r w:rsidRPr="005B238C">
        <w:rPr>
          <w:rFonts w:eastAsia="Times New Roman"/>
          <w:color w:val="000000"/>
        </w:rPr>
        <w:t xml:space="preserve">, эффективного КПД </w:t>
      </w:r>
      <w:r w:rsidR="00A66A4F">
        <w:rPr>
          <w:rFonts w:eastAsia="Times New Roman"/>
          <w:i/>
          <w:iCs/>
          <w:color w:val="000000"/>
        </w:rPr>
        <w:t>λ</w:t>
      </w:r>
      <w:r w:rsidRPr="005B238C">
        <w:rPr>
          <w:rFonts w:eastAsia="Times New Roman"/>
          <w:i/>
          <w:iCs/>
          <w:color w:val="000000"/>
          <w:vertAlign w:val="subscript"/>
        </w:rPr>
        <w:t>е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от </w:t>
      </w:r>
      <w:r w:rsidR="00A66A4F">
        <w:rPr>
          <w:rFonts w:eastAsia="Times New Roman"/>
          <w:color w:val="000000"/>
        </w:rPr>
        <w:t>π</w:t>
      </w:r>
      <w:r w:rsidRPr="005B238C">
        <w:rPr>
          <w:rFonts w:eastAsia="Times New Roman"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показан на рис. </w:t>
      </w:r>
      <w:r w:rsidR="00A66A4F">
        <w:rPr>
          <w:rFonts w:eastAsia="Times New Roman"/>
          <w:color w:val="000000"/>
        </w:rPr>
        <w:t>10.8</w:t>
      </w:r>
      <w:r w:rsidRPr="005B238C">
        <w:rPr>
          <w:rFonts w:eastAsia="Times New Roman"/>
          <w:color w:val="000000"/>
        </w:rPr>
        <w:t xml:space="preserve"> и </w:t>
      </w:r>
      <w:r w:rsidR="00A66A4F">
        <w:rPr>
          <w:rFonts w:eastAsia="Times New Roman"/>
          <w:color w:val="000000"/>
        </w:rPr>
        <w:t>10.9</w:t>
      </w:r>
      <w:r w:rsidRPr="005B238C">
        <w:rPr>
          <w:rFonts w:eastAsia="Times New Roman"/>
          <w:color w:val="000000"/>
        </w:rPr>
        <w:t>.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3174956" cy="3390900"/>
            <wp:effectExtent l="19050" t="0" r="6394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56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A66A4F">
        <w:rPr>
          <w:rFonts w:eastAsia="Times New Roman"/>
          <w:b/>
          <w:bCs/>
          <w:color w:val="000000"/>
          <w:sz w:val="24"/>
          <w:szCs w:val="24"/>
        </w:rPr>
        <w:t xml:space="preserve">Рис. 10.8. </w:t>
      </w:r>
      <w:r w:rsidRPr="00A66A4F">
        <w:rPr>
          <w:rFonts w:eastAsia="Times New Roman"/>
          <w:color w:val="000000"/>
          <w:sz w:val="24"/>
          <w:szCs w:val="24"/>
        </w:rPr>
        <w:t xml:space="preserve">Зависимость </w:t>
      </w:r>
      <w:r>
        <w:rPr>
          <w:rFonts w:eastAsia="Times New Roman"/>
          <w:color w:val="000000"/>
          <w:sz w:val="24"/>
          <w:szCs w:val="24"/>
        </w:rPr>
        <w:t>λ</w:t>
      </w:r>
      <w:r w:rsidRPr="00A66A4F">
        <w:rPr>
          <w:rFonts w:eastAsia="Times New Roman"/>
          <w:color w:val="000000"/>
          <w:sz w:val="24"/>
          <w:szCs w:val="24"/>
        </w:rPr>
        <w:t xml:space="preserve"> вин</w:t>
      </w:r>
      <w:r w:rsidRPr="00A66A4F">
        <w:rPr>
          <w:rFonts w:eastAsia="Times New Roman"/>
          <w:color w:val="000000"/>
          <w:sz w:val="24"/>
          <w:szCs w:val="24"/>
        </w:rPr>
        <w:softHyphen/>
        <w:t>тового маслозаполненного ком</w:t>
      </w:r>
      <w:r w:rsidRPr="00A66A4F">
        <w:rPr>
          <w:rFonts w:eastAsia="Times New Roman"/>
          <w:color w:val="000000"/>
          <w:sz w:val="24"/>
          <w:szCs w:val="24"/>
        </w:rPr>
        <w:softHyphen/>
        <w:t xml:space="preserve">прессора от </w:t>
      </w:r>
      <w:r>
        <w:rPr>
          <w:rFonts w:eastAsia="Times New Roman"/>
          <w:color w:val="000000"/>
          <w:sz w:val="24"/>
          <w:szCs w:val="24"/>
        </w:rPr>
        <w:t>π</w:t>
      </w:r>
      <w:r w:rsidRPr="00A66A4F">
        <w:rPr>
          <w:rFonts w:eastAsia="Times New Roman"/>
          <w:color w:val="000000"/>
          <w:sz w:val="24"/>
          <w:szCs w:val="24"/>
          <w:vertAlign w:val="subscript"/>
        </w:rPr>
        <w:t>н</w:t>
      </w:r>
      <w:r w:rsidRPr="00A66A4F">
        <w:rPr>
          <w:rFonts w:eastAsia="Times New Roman"/>
          <w:color w:val="000000"/>
          <w:sz w:val="24"/>
          <w:szCs w:val="24"/>
        </w:rPr>
        <w:t xml:space="preserve"> </w:t>
      </w:r>
    </w:p>
    <w:p w:rsidR="00A66A4F" w:rsidRP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A66A4F">
        <w:rPr>
          <w:rFonts w:eastAsia="Times New Roman"/>
          <w:color w:val="000000"/>
          <w:sz w:val="24"/>
          <w:szCs w:val="24"/>
        </w:rPr>
        <w:t>для различных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A66A4F">
        <w:rPr>
          <w:rFonts w:eastAsia="Times New Roman"/>
          <w:color w:val="000000"/>
          <w:sz w:val="24"/>
          <w:szCs w:val="24"/>
        </w:rPr>
        <w:t xml:space="preserve">масел: </w:t>
      </w:r>
      <w:r w:rsidRPr="00A66A4F">
        <w:rPr>
          <w:rFonts w:eastAsia="Times New Roman"/>
          <w:i/>
          <w:iCs/>
          <w:color w:val="000000"/>
          <w:sz w:val="24"/>
          <w:szCs w:val="24"/>
        </w:rPr>
        <w:t xml:space="preserve">1 </w:t>
      </w:r>
      <w:r w:rsidRPr="00A66A4F">
        <w:rPr>
          <w:rFonts w:eastAsia="Times New Roman"/>
          <w:color w:val="000000"/>
          <w:sz w:val="24"/>
          <w:szCs w:val="24"/>
        </w:rPr>
        <w:t xml:space="preserve">— ХС-40; </w:t>
      </w:r>
      <w:r>
        <w:rPr>
          <w:rFonts w:eastAsia="Times New Roman"/>
          <w:i/>
          <w:iCs/>
          <w:color w:val="000000"/>
          <w:sz w:val="24"/>
          <w:szCs w:val="24"/>
        </w:rPr>
        <w:t>2</w:t>
      </w:r>
      <w:r w:rsidRPr="00A66A4F">
        <w:rPr>
          <w:rFonts w:eastAsia="Times New Roman"/>
          <w:i/>
          <w:iCs/>
          <w:color w:val="000000"/>
          <w:sz w:val="24"/>
          <w:szCs w:val="24"/>
        </w:rPr>
        <w:t xml:space="preserve">— </w:t>
      </w:r>
      <w:r w:rsidRPr="00A66A4F">
        <w:rPr>
          <w:rFonts w:eastAsia="Times New Roman"/>
          <w:color w:val="000000"/>
          <w:sz w:val="24"/>
          <w:szCs w:val="24"/>
        </w:rPr>
        <w:t>ХС-50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2931583" cy="3571875"/>
            <wp:effectExtent l="19050" t="0" r="2117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83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4F" w:rsidRP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A66A4F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10.9</w:t>
      </w:r>
      <w:r w:rsidRPr="00A66A4F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A66A4F">
        <w:rPr>
          <w:rFonts w:eastAsia="Times New Roman"/>
          <w:color w:val="000000"/>
          <w:sz w:val="24"/>
          <w:szCs w:val="24"/>
        </w:rPr>
        <w:t xml:space="preserve">Зависимость </w:t>
      </w:r>
      <w:r>
        <w:rPr>
          <w:rFonts w:eastAsia="Times New Roman"/>
          <w:i/>
          <w:iCs/>
          <w:color w:val="000000"/>
          <w:sz w:val="24"/>
          <w:szCs w:val="24"/>
        </w:rPr>
        <w:t>η</w:t>
      </w:r>
      <w:r>
        <w:rPr>
          <w:rFonts w:eastAsia="Times New Roman"/>
          <w:i/>
          <w:iCs/>
          <w:color w:val="000000"/>
          <w:sz w:val="24"/>
          <w:szCs w:val="24"/>
          <w:vertAlign w:val="subscript"/>
        </w:rPr>
        <w:t>е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 w:rsidRPr="00A66A4F">
        <w:rPr>
          <w:rFonts w:eastAsia="Times New Roman"/>
          <w:color w:val="000000"/>
          <w:sz w:val="24"/>
          <w:szCs w:val="24"/>
        </w:rPr>
        <w:t>маслозаполненного компрессора от</w:t>
      </w:r>
    </w:p>
    <w:p w:rsidR="00A66A4F" w:rsidRP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π</w:t>
      </w:r>
      <w:r w:rsidRPr="00A66A4F">
        <w:rPr>
          <w:rFonts w:eastAsia="Times New Roman"/>
          <w:color w:val="000000"/>
          <w:sz w:val="24"/>
          <w:szCs w:val="24"/>
          <w:vertAlign w:val="subscript"/>
        </w:rPr>
        <w:t>н</w:t>
      </w:r>
      <w:r w:rsidRPr="00A66A4F">
        <w:rPr>
          <w:rFonts w:eastAsia="Times New Roman"/>
          <w:color w:val="000000"/>
          <w:sz w:val="24"/>
          <w:szCs w:val="24"/>
        </w:rPr>
        <w:t xml:space="preserve"> для    различных масел:</w:t>
      </w:r>
    </w:p>
    <w:p w:rsidR="00A66A4F" w:rsidRP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A66A4F">
        <w:rPr>
          <w:i/>
          <w:iCs/>
          <w:color w:val="000000"/>
          <w:sz w:val="24"/>
          <w:szCs w:val="24"/>
        </w:rPr>
        <w:t xml:space="preserve">1 </w:t>
      </w:r>
      <w:r w:rsidRPr="00A66A4F">
        <w:rPr>
          <w:rFonts w:eastAsia="Times New Roman"/>
          <w:i/>
          <w:iCs/>
          <w:color w:val="000000"/>
          <w:sz w:val="24"/>
          <w:szCs w:val="24"/>
        </w:rPr>
        <w:t xml:space="preserve">— </w:t>
      </w:r>
      <w:r w:rsidRPr="00A66A4F">
        <w:rPr>
          <w:rFonts w:eastAsia="Times New Roman"/>
          <w:color w:val="000000"/>
          <w:sz w:val="24"/>
          <w:szCs w:val="24"/>
        </w:rPr>
        <w:t xml:space="preserve">ХС-40; </w:t>
      </w:r>
      <w:r w:rsidRPr="00A66A4F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A66A4F">
        <w:rPr>
          <w:rFonts w:eastAsia="Times New Roman"/>
          <w:color w:val="000000"/>
          <w:sz w:val="24"/>
          <w:szCs w:val="24"/>
        </w:rPr>
        <w:t>— ХС-50</w:t>
      </w:r>
    </w:p>
    <w:p w:rsidR="005B238C" w:rsidRPr="005B238C" w:rsidRDefault="005B238C" w:rsidP="0052596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b/>
          <w:bCs/>
          <w:color w:val="000000"/>
        </w:rPr>
        <w:lastRenderedPageBreak/>
        <w:t xml:space="preserve">Регулирование подачи винтового компрессора. </w:t>
      </w:r>
      <w:r w:rsidRPr="005B238C">
        <w:rPr>
          <w:rFonts w:eastAsia="Times New Roman"/>
          <w:color w:val="000000"/>
        </w:rPr>
        <w:t>Подача ВК может регу</w:t>
      </w:r>
      <w:r w:rsidRPr="005B238C">
        <w:rPr>
          <w:rFonts w:eastAsia="Times New Roman"/>
          <w:color w:val="000000"/>
        </w:rPr>
        <w:softHyphen/>
        <w:t>лироваться путем изменения часто</w:t>
      </w:r>
      <w:r w:rsidRPr="005B238C">
        <w:rPr>
          <w:rFonts w:eastAsia="Times New Roman"/>
          <w:color w:val="000000"/>
        </w:rPr>
        <w:softHyphen/>
        <w:t>ты вращения. Этот способ достаточ</w:t>
      </w:r>
      <w:r w:rsidRPr="005B238C">
        <w:rPr>
          <w:rFonts w:eastAsia="Times New Roman"/>
          <w:color w:val="000000"/>
        </w:rPr>
        <w:softHyphen/>
        <w:t>но эффективен, однако он существен</w:t>
      </w:r>
      <w:r w:rsidRPr="005B238C">
        <w:rPr>
          <w:rFonts w:eastAsia="Times New Roman"/>
          <w:color w:val="000000"/>
        </w:rPr>
        <w:softHyphen/>
        <w:t>но усложняет систему управления при</w:t>
      </w:r>
      <w:r w:rsidRPr="005B238C">
        <w:rPr>
          <w:rFonts w:eastAsia="Times New Roman"/>
          <w:color w:val="000000"/>
        </w:rPr>
        <w:softHyphen/>
        <w:t>водным электродвигателем.</w:t>
      </w:r>
    </w:p>
    <w:p w:rsidR="005B238C" w:rsidRPr="005B238C" w:rsidRDefault="005B238C" w:rsidP="0052596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Важным достоинством винтовых маслозаполненных компрессоров яв</w:t>
      </w:r>
      <w:r w:rsidRPr="005B238C">
        <w:rPr>
          <w:rFonts w:eastAsia="Times New Roman"/>
          <w:color w:val="000000"/>
        </w:rPr>
        <w:softHyphen/>
        <w:t>ляется возможность регулирования их подачи в широком диапазоне: от пол</w:t>
      </w:r>
      <w:r w:rsidRPr="005B238C">
        <w:rPr>
          <w:rFonts w:eastAsia="Times New Roman"/>
          <w:color w:val="000000"/>
        </w:rPr>
        <w:softHyphen/>
        <w:t xml:space="preserve">ной до примерно пятнадцатипроцентной благодаря наличию золотника </w:t>
      </w:r>
      <w:r w:rsidRPr="005B238C">
        <w:rPr>
          <w:rFonts w:eastAsia="Times New Roman"/>
          <w:i/>
          <w:iCs/>
          <w:color w:val="000000"/>
        </w:rPr>
        <w:t xml:space="preserve">9 </w:t>
      </w:r>
      <w:r w:rsidR="0052596F">
        <w:rPr>
          <w:rFonts w:eastAsia="Times New Roman"/>
          <w:color w:val="000000"/>
        </w:rPr>
        <w:t>(</w:t>
      </w:r>
      <w:r w:rsidRPr="005B238C">
        <w:rPr>
          <w:rFonts w:eastAsia="Times New Roman"/>
          <w:color w:val="000000"/>
        </w:rPr>
        <w:t xml:space="preserve">рис. </w:t>
      </w:r>
      <w:r w:rsidR="0052596F">
        <w:rPr>
          <w:rFonts w:eastAsia="Times New Roman"/>
          <w:color w:val="000000"/>
        </w:rPr>
        <w:t>10.1</w:t>
      </w:r>
      <w:r w:rsidRPr="005B238C">
        <w:rPr>
          <w:rFonts w:eastAsia="Times New Roman"/>
          <w:color w:val="000000"/>
        </w:rPr>
        <w:t>). Перемещаясь вдоль оси в сторону торца нагнетания, золотник открывает доступ пару из рабочих полостей в камеру всасывания, тем самым факти</w:t>
      </w:r>
      <w:r w:rsidRPr="005B238C">
        <w:rPr>
          <w:rFonts w:eastAsia="Times New Roman"/>
          <w:color w:val="000000"/>
        </w:rPr>
        <w:softHyphen/>
        <w:t>чески сокращает рабочую длину винтов и, следовательно, подачу компрессора. При пуске компрессора необходимо до минимума уменьшить потребляемую им мощность. С этой целью золотник перемещают в крайнее положение, в сторону полости нагнетания, тем самым обеспечивая минима</w:t>
      </w:r>
      <w:r w:rsidR="0052596F">
        <w:rPr>
          <w:rFonts w:eastAsia="Times New Roman"/>
          <w:color w:val="000000"/>
        </w:rPr>
        <w:t>льную подачу компрессора и соот</w:t>
      </w:r>
      <w:r w:rsidRPr="005B238C">
        <w:rPr>
          <w:rFonts w:eastAsia="Times New Roman"/>
          <w:color w:val="000000"/>
        </w:rPr>
        <w:t>ветственно минимальную пусковую мощность.</w:t>
      </w:r>
    </w:p>
    <w:p w:rsidR="005B238C" w:rsidRPr="005B238C" w:rsidRDefault="005B238C" w:rsidP="0052596F">
      <w:pPr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Применение регулирующего золотника позволяет осуществить один из наиболее экономичных способов регулирования подачи, обеспечивающего в конечном итоге значительную экономию энер</w:t>
      </w:r>
      <w:r w:rsidRPr="005B238C">
        <w:rPr>
          <w:rFonts w:eastAsia="Times New Roman"/>
          <w:color w:val="000000"/>
        </w:rPr>
        <w:softHyphen/>
        <w:t>гии.</w:t>
      </w:r>
    </w:p>
    <w:sectPr w:rsidR="005B238C" w:rsidRPr="005B238C" w:rsidSect="005B238C">
      <w:head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695" w:rsidRDefault="00575695" w:rsidP="005B238C">
      <w:pPr>
        <w:spacing w:after="0" w:line="240" w:lineRule="auto"/>
      </w:pPr>
      <w:r>
        <w:separator/>
      </w:r>
    </w:p>
  </w:endnote>
  <w:endnote w:type="continuationSeparator" w:id="1">
    <w:p w:rsidR="00575695" w:rsidRDefault="00575695" w:rsidP="005B2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695" w:rsidRDefault="00575695" w:rsidP="005B238C">
      <w:pPr>
        <w:spacing w:after="0" w:line="240" w:lineRule="auto"/>
      </w:pPr>
      <w:r>
        <w:separator/>
      </w:r>
    </w:p>
  </w:footnote>
  <w:footnote w:type="continuationSeparator" w:id="1">
    <w:p w:rsidR="00575695" w:rsidRDefault="00575695" w:rsidP="005B2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9282"/>
      <w:docPartObj>
        <w:docPartGallery w:val="Page Numbers (Top of Page)"/>
        <w:docPartUnique/>
      </w:docPartObj>
    </w:sdtPr>
    <w:sdtContent>
      <w:p w:rsidR="005B238C" w:rsidRDefault="005B238C">
        <w:pPr>
          <w:pStyle w:val="a3"/>
          <w:jc w:val="center"/>
        </w:pPr>
        <w:fldSimple w:instr=" PAGE   \* MERGEFORMAT ">
          <w:r w:rsidR="0052596F">
            <w:rPr>
              <w:noProof/>
            </w:rPr>
            <w:t>12</w:t>
          </w:r>
        </w:fldSimple>
      </w:p>
    </w:sdtContent>
  </w:sdt>
  <w:p w:rsidR="005B238C" w:rsidRDefault="005B238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D47CC"/>
    <w:multiLevelType w:val="hybridMultilevel"/>
    <w:tmpl w:val="2AA0B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38C"/>
    <w:rsid w:val="00113900"/>
    <w:rsid w:val="00135B9B"/>
    <w:rsid w:val="00313C69"/>
    <w:rsid w:val="00477CF5"/>
    <w:rsid w:val="004823DD"/>
    <w:rsid w:val="004B62B2"/>
    <w:rsid w:val="004C55D3"/>
    <w:rsid w:val="004F3A57"/>
    <w:rsid w:val="0052596F"/>
    <w:rsid w:val="00575695"/>
    <w:rsid w:val="005B238C"/>
    <w:rsid w:val="008B2190"/>
    <w:rsid w:val="00915A2C"/>
    <w:rsid w:val="00953335"/>
    <w:rsid w:val="00A66624"/>
    <w:rsid w:val="00A66A4F"/>
    <w:rsid w:val="00E37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238C"/>
  </w:style>
  <w:style w:type="paragraph" w:styleId="a5">
    <w:name w:val="footer"/>
    <w:basedOn w:val="a"/>
    <w:link w:val="a6"/>
    <w:uiPriority w:val="99"/>
    <w:semiHidden/>
    <w:unhideWhenUsed/>
    <w:rsid w:val="005B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38C"/>
  </w:style>
  <w:style w:type="paragraph" w:styleId="a7">
    <w:name w:val="Balloon Text"/>
    <w:basedOn w:val="a"/>
    <w:link w:val="a8"/>
    <w:uiPriority w:val="99"/>
    <w:semiHidden/>
    <w:unhideWhenUsed/>
    <w:rsid w:val="008B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219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B62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2016</Words>
  <Characters>11494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2009-09-01T07:12:00Z</dcterms:created>
  <dcterms:modified xsi:type="dcterms:W3CDTF">2009-09-01T08:46:00Z</dcterms:modified>
</cp:coreProperties>
</file>