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A2" w:rsidRDefault="00725FA2" w:rsidP="00725FA2">
      <w:pPr>
        <w:pStyle w:val="1"/>
        <w:keepNext w:val="0"/>
        <w:widowControl w:val="0"/>
        <w:suppressAutoHyphens/>
        <w:spacing w:before="120" w:after="0"/>
        <w:rPr>
          <w:kern w:val="0"/>
        </w:rPr>
      </w:pPr>
      <w:bookmarkStart w:id="0" w:name="_Toc322464403"/>
      <w:r w:rsidRPr="00D32258">
        <w:rPr>
          <w:kern w:val="0"/>
        </w:rPr>
        <w:t>Общие рекомендации по работе над дисциплиной</w:t>
      </w:r>
      <w:bookmarkEnd w:id="0"/>
    </w:p>
    <w:p w:rsidR="00725FA2" w:rsidRPr="00D32258" w:rsidRDefault="00725FA2" w:rsidP="00725FA2"/>
    <w:p w:rsidR="00725FA2" w:rsidRPr="00D32258" w:rsidRDefault="00725FA2" w:rsidP="00725FA2">
      <w:pPr>
        <w:widowControl w:val="0"/>
        <w:suppressAutoHyphens/>
        <w:rPr>
          <w:spacing w:val="-6"/>
        </w:rPr>
      </w:pPr>
      <w:r w:rsidRPr="00D32258">
        <w:t xml:space="preserve">Работа </w:t>
      </w:r>
      <w:r w:rsidR="005B112D">
        <w:t>обучающихся</w:t>
      </w:r>
      <w:r w:rsidRPr="00D32258">
        <w:t xml:space="preserve"> над дисциплиной слагается из следующих элементов: </w:t>
      </w:r>
      <w:r w:rsidRPr="00D32258">
        <w:rPr>
          <w:spacing w:val="-6"/>
        </w:rPr>
        <w:t>самостоятельное изучение тем дисциплины по учебникам и учебным пособи</w:t>
      </w:r>
      <w:r>
        <w:rPr>
          <w:spacing w:val="-6"/>
        </w:rPr>
        <w:t xml:space="preserve">ям с </w:t>
      </w:r>
      <w:r w:rsidRPr="00D32258">
        <w:rPr>
          <w:spacing w:val="-6"/>
        </w:rPr>
        <w:t xml:space="preserve">последующей самопроверкой; индивидуальные консультации; </w:t>
      </w:r>
      <w:r>
        <w:rPr>
          <w:spacing w:val="-6"/>
        </w:rPr>
        <w:t>изучение</w:t>
      </w:r>
      <w:r w:rsidRPr="00D32258">
        <w:rPr>
          <w:spacing w:val="-6"/>
        </w:rPr>
        <w:t xml:space="preserve"> лекций, </w:t>
      </w:r>
      <w:r>
        <w:rPr>
          <w:spacing w:val="-6"/>
        </w:rPr>
        <w:t>решение задач</w:t>
      </w:r>
      <w:r w:rsidRPr="00D32258">
        <w:rPr>
          <w:spacing w:val="-6"/>
        </w:rPr>
        <w:t>; выполнение контрольной</w:t>
      </w:r>
      <w:r>
        <w:rPr>
          <w:spacing w:val="-6"/>
        </w:rPr>
        <w:t xml:space="preserve"> работы (для заочной формы обучения); сдача зачета по </w:t>
      </w:r>
      <w:r w:rsidRPr="00D32258">
        <w:rPr>
          <w:spacing w:val="-6"/>
        </w:rPr>
        <w:t>всей дисциплине.</w:t>
      </w:r>
    </w:p>
    <w:p w:rsidR="00725FA2" w:rsidRPr="00D32258" w:rsidRDefault="00725FA2" w:rsidP="00725FA2">
      <w:pPr>
        <w:widowControl w:val="0"/>
        <w:suppressAutoHyphens/>
      </w:pPr>
    </w:p>
    <w:p w:rsidR="00725FA2" w:rsidRDefault="00725FA2" w:rsidP="00725FA2">
      <w:pPr>
        <w:pStyle w:val="2"/>
        <w:keepNext w:val="0"/>
        <w:widowControl w:val="0"/>
        <w:suppressAutoHyphens/>
        <w:spacing w:before="0" w:after="120"/>
      </w:pPr>
      <w:r w:rsidRPr="00D32258">
        <w:t>Самостоятельная работа с литературой</w:t>
      </w:r>
    </w:p>
    <w:p w:rsidR="00725FA2" w:rsidRPr="00D32258" w:rsidRDefault="00725FA2" w:rsidP="00725FA2">
      <w:pPr>
        <w:widowControl w:val="0"/>
        <w:suppressAutoHyphens/>
      </w:pPr>
      <w:r w:rsidRPr="00D32258">
        <w:t>Освоение дисциплины следует начинать с уяснения е</w:t>
      </w:r>
      <w:r>
        <w:t>е</w:t>
      </w:r>
      <w:r w:rsidRPr="00D32258">
        <w:t xml:space="preserve"> целей и задач. При первом чтении изучаемой темы необходимо получить общее представление об излагаемых вопросах, выделить основные понятия и отметить непонятные места. Затем отыскать в соответствующих справочных материалах ответы на появившиеся вопросы. При повторном чтении следует законспектировать тему с необходимыми пояснениями и ссылками. </w:t>
      </w:r>
    </w:p>
    <w:p w:rsidR="00725FA2" w:rsidRDefault="00725FA2" w:rsidP="00725FA2">
      <w:pPr>
        <w:widowControl w:val="0"/>
        <w:suppressAutoHyphens/>
        <w:rPr>
          <w:szCs w:val="28"/>
        </w:rPr>
      </w:pPr>
      <w:r w:rsidRPr="00D32258">
        <w:rPr>
          <w:szCs w:val="28"/>
        </w:rPr>
        <w:t>Переходить к изучению новой темы следует только после полного изучения теоретических вопросов и выполнения самопроверки.</w:t>
      </w:r>
    </w:p>
    <w:p w:rsidR="00725FA2" w:rsidRPr="001848DC" w:rsidRDefault="00725FA2" w:rsidP="00725FA2">
      <w:pPr>
        <w:widowControl w:val="0"/>
        <w:suppressAutoHyphens/>
        <w:rPr>
          <w:szCs w:val="28"/>
        </w:rPr>
      </w:pPr>
    </w:p>
    <w:p w:rsidR="00725FA2" w:rsidRPr="00D32258" w:rsidRDefault="00725FA2" w:rsidP="00725FA2">
      <w:pPr>
        <w:pStyle w:val="2"/>
        <w:keepNext w:val="0"/>
        <w:widowControl w:val="0"/>
        <w:suppressAutoHyphens/>
        <w:spacing w:before="0" w:after="120"/>
      </w:pPr>
      <w:r w:rsidRPr="00D32258">
        <w:t>Самопроверка</w:t>
      </w:r>
    </w:p>
    <w:p w:rsidR="00725FA2" w:rsidRDefault="00725FA2" w:rsidP="00725FA2">
      <w:pPr>
        <w:widowControl w:val="0"/>
        <w:suppressAutoHyphens/>
      </w:pPr>
      <w:proofErr w:type="gramStart"/>
      <w:r w:rsidRPr="00D32258">
        <w:t xml:space="preserve">Закончив изучение темы, </w:t>
      </w:r>
      <w:r w:rsidR="005B112D">
        <w:t>обучающемуся</w:t>
      </w:r>
      <w:r>
        <w:t xml:space="preserve"> необходимо пройти тесты</w:t>
      </w:r>
      <w:r w:rsidRPr="00D32258">
        <w:t>, которы</w:t>
      </w:r>
      <w:r>
        <w:t>е</w:t>
      </w:r>
      <w:r w:rsidRPr="00D32258">
        <w:t xml:space="preserve"> впоследствии помо</w:t>
      </w:r>
      <w:r>
        <w:t>гу</w:t>
      </w:r>
      <w:r w:rsidRPr="00D32258">
        <w:t>т при повторении материала в период подготовки к зачету.</w:t>
      </w:r>
      <w:proofErr w:type="gramEnd"/>
    </w:p>
    <w:p w:rsidR="00725FA2" w:rsidRDefault="00725FA2" w:rsidP="00725FA2">
      <w:pPr>
        <w:widowControl w:val="0"/>
        <w:suppressAutoHyphens/>
      </w:pPr>
    </w:p>
    <w:p w:rsidR="00725FA2" w:rsidRPr="00D32258" w:rsidRDefault="00725FA2" w:rsidP="00725FA2">
      <w:pPr>
        <w:pStyle w:val="2"/>
        <w:keepNext w:val="0"/>
        <w:widowControl w:val="0"/>
        <w:suppressAutoHyphens/>
        <w:spacing w:before="0" w:after="120"/>
      </w:pPr>
      <w:r w:rsidRPr="00D32258">
        <w:t>Консультации</w:t>
      </w:r>
    </w:p>
    <w:p w:rsidR="00725FA2" w:rsidRDefault="00725FA2" w:rsidP="00725FA2">
      <w:pPr>
        <w:widowControl w:val="0"/>
        <w:suppressAutoHyphens/>
      </w:pPr>
      <w:r w:rsidRPr="00D32258">
        <w:t>При возникновении затруднений при проработке теоретического материала следует чётко сформулировать вопросы, ответы на которые можно будет получить в ходе индивидуальных письменных и устных консультаций или после обзорных лекций по соответствующим темам.</w:t>
      </w:r>
    </w:p>
    <w:p w:rsidR="00725FA2" w:rsidRPr="00D32258" w:rsidRDefault="00725FA2" w:rsidP="00725FA2">
      <w:pPr>
        <w:widowControl w:val="0"/>
        <w:suppressAutoHyphens/>
      </w:pPr>
    </w:p>
    <w:p w:rsidR="00725FA2" w:rsidRPr="00D32258" w:rsidRDefault="00725FA2" w:rsidP="00725FA2">
      <w:pPr>
        <w:pStyle w:val="2"/>
        <w:keepNext w:val="0"/>
        <w:widowControl w:val="0"/>
        <w:suppressAutoHyphens/>
        <w:spacing w:before="0" w:after="120"/>
      </w:pPr>
      <w:r w:rsidRPr="00D32258">
        <w:t>Лекции</w:t>
      </w:r>
    </w:p>
    <w:p w:rsidR="00725FA2" w:rsidRDefault="00725FA2" w:rsidP="00725FA2">
      <w:pPr>
        <w:widowControl w:val="0"/>
        <w:suppressAutoHyphens/>
      </w:pPr>
      <w:bookmarkStart w:id="1" w:name="_GoBack"/>
      <w:r>
        <w:t>С</w:t>
      </w:r>
      <w:r w:rsidRPr="00D32258">
        <w:t>тудентам</w:t>
      </w:r>
      <w:bookmarkEnd w:id="1"/>
      <w:r w:rsidRPr="00D32258">
        <w:t xml:space="preserve"> читаются лекции по наиболее важным темам дисциплины, а также рассматриваются вопросы, недостаточно полно освещенные в учебной литературе или вызывающие затруднения у большого числа студентов.</w:t>
      </w:r>
      <w:r>
        <w:t xml:space="preserve"> Для более полного освоения </w:t>
      </w:r>
      <w:r w:rsidR="006C4E5F">
        <w:t>дисциплины</w:t>
      </w:r>
      <w:r>
        <w:t xml:space="preserve"> на курсе в папке «Дополнительный материал для модуля»</w:t>
      </w:r>
      <w:r w:rsidR="00CC06EA">
        <w:t xml:space="preserve"> </w:t>
      </w:r>
      <w:r w:rsidR="006C4E5F">
        <w:t>представлен полный материал.</w:t>
      </w:r>
    </w:p>
    <w:p w:rsidR="006C4E5F" w:rsidRDefault="006C4E5F" w:rsidP="00725FA2">
      <w:pPr>
        <w:widowControl w:val="0"/>
        <w:suppressAutoHyphens/>
        <w:spacing w:after="120"/>
        <w:ind w:firstLine="0"/>
        <w:jc w:val="center"/>
        <w:rPr>
          <w:rFonts w:ascii="Arial" w:hAnsi="Arial"/>
          <w:b/>
        </w:rPr>
      </w:pPr>
    </w:p>
    <w:p w:rsidR="006C4E5F" w:rsidRDefault="006C4E5F" w:rsidP="00725FA2">
      <w:pPr>
        <w:widowControl w:val="0"/>
        <w:suppressAutoHyphens/>
        <w:spacing w:after="120"/>
        <w:ind w:firstLine="0"/>
        <w:jc w:val="center"/>
        <w:rPr>
          <w:rFonts w:ascii="Arial" w:hAnsi="Arial"/>
          <w:b/>
        </w:rPr>
      </w:pPr>
    </w:p>
    <w:p w:rsidR="006C4E5F" w:rsidRDefault="006C4E5F" w:rsidP="00725FA2">
      <w:pPr>
        <w:widowControl w:val="0"/>
        <w:suppressAutoHyphens/>
        <w:spacing w:after="120"/>
        <w:ind w:firstLine="0"/>
        <w:jc w:val="center"/>
        <w:rPr>
          <w:rFonts w:ascii="Arial" w:hAnsi="Arial"/>
          <w:b/>
        </w:rPr>
      </w:pPr>
    </w:p>
    <w:p w:rsidR="00725FA2" w:rsidRPr="00A52E9A" w:rsidRDefault="00725FA2" w:rsidP="00725FA2">
      <w:pPr>
        <w:widowControl w:val="0"/>
        <w:suppressAutoHyphens/>
        <w:spacing w:after="120"/>
        <w:ind w:firstLine="0"/>
        <w:jc w:val="center"/>
        <w:rPr>
          <w:rFonts w:ascii="Arial" w:hAnsi="Arial"/>
          <w:b/>
        </w:rPr>
      </w:pPr>
      <w:r w:rsidRPr="00A52E9A">
        <w:rPr>
          <w:rFonts w:ascii="Arial" w:hAnsi="Arial"/>
          <w:b/>
        </w:rPr>
        <w:lastRenderedPageBreak/>
        <w:t>Практические занятия</w:t>
      </w:r>
    </w:p>
    <w:p w:rsidR="00CC06EA" w:rsidRPr="00D32258" w:rsidRDefault="00725FA2" w:rsidP="006C4E5F">
      <w:pPr>
        <w:pStyle w:val="a3"/>
        <w:tabs>
          <w:tab w:val="clear" w:pos="4677"/>
          <w:tab w:val="clear" w:pos="9355"/>
        </w:tabs>
        <w:ind w:firstLine="720"/>
      </w:pPr>
      <w:r>
        <w:t xml:space="preserve">Для приобретения </w:t>
      </w:r>
      <w:proofErr w:type="gramStart"/>
      <w:r>
        <w:t xml:space="preserve">навыков </w:t>
      </w:r>
      <w:r w:rsidR="006C4E5F">
        <w:t>расчет</w:t>
      </w:r>
      <w:r w:rsidR="005B112D">
        <w:t>а</w:t>
      </w:r>
      <w:r>
        <w:t xml:space="preserve"> </w:t>
      </w:r>
      <w:r w:rsidR="005B112D" w:rsidRPr="005B112D">
        <w:t>потребления электрической энергии автономного объекта</w:t>
      </w:r>
      <w:proofErr w:type="gramEnd"/>
      <w:r w:rsidR="005B112D" w:rsidRPr="005B112D">
        <w:t xml:space="preserve"> электроснабжения</w:t>
      </w:r>
      <w:r w:rsidR="005B112D">
        <w:t>, в</w:t>
      </w:r>
      <w:r w:rsidR="005B112D" w:rsidRPr="005B112D">
        <w:t>ыбор</w:t>
      </w:r>
      <w:r w:rsidR="005B112D">
        <w:t>а</w:t>
      </w:r>
      <w:r w:rsidR="005B112D" w:rsidRPr="005B112D">
        <w:t xml:space="preserve"> систем накопления электроэнергии на основе АКБ</w:t>
      </w:r>
      <w:r w:rsidR="005B112D">
        <w:t>, п</w:t>
      </w:r>
      <w:r w:rsidR="005B112D" w:rsidRPr="005B112D">
        <w:t xml:space="preserve">роектирование </w:t>
      </w:r>
      <w:r w:rsidR="005B112D">
        <w:t xml:space="preserve">ветроэлектрической установки </w:t>
      </w:r>
      <w:r>
        <w:t xml:space="preserve">проводятся практические занятия. </w:t>
      </w:r>
      <w:r w:rsidR="006C4E5F">
        <w:t xml:space="preserve">Например, на курсе представлен материал для </w:t>
      </w:r>
      <w:r w:rsidR="00CC06EA">
        <w:t>подготовк</w:t>
      </w:r>
      <w:r w:rsidR="006C4E5F">
        <w:t>и</w:t>
      </w:r>
      <w:r w:rsidR="00CC06EA">
        <w:t xml:space="preserve"> к практическим занятиям </w:t>
      </w:r>
      <w:r w:rsidR="006C4E5F">
        <w:t xml:space="preserve">в виде </w:t>
      </w:r>
      <w:r w:rsidR="00CC06EA">
        <w:t xml:space="preserve">решение задач </w:t>
      </w:r>
      <w:r w:rsidR="006C4E5F">
        <w:t>по образцу.</w:t>
      </w:r>
    </w:p>
    <w:p w:rsidR="00725FA2" w:rsidRPr="003863D7" w:rsidRDefault="00725FA2" w:rsidP="00725FA2">
      <w:pPr>
        <w:pStyle w:val="2"/>
        <w:keepNext w:val="0"/>
        <w:widowControl w:val="0"/>
        <w:suppressAutoHyphens/>
        <w:spacing w:before="0" w:after="120"/>
      </w:pPr>
      <w:r>
        <w:t>Зачет</w:t>
      </w:r>
    </w:p>
    <w:p w:rsidR="006C4E5F" w:rsidRDefault="00725FA2" w:rsidP="006C4E5F">
      <w:pPr>
        <w:widowControl w:val="0"/>
        <w:suppressAutoHyphens/>
      </w:pPr>
      <w:r w:rsidRPr="00D32258">
        <w:t xml:space="preserve">К сдаче </w:t>
      </w:r>
      <w:r>
        <w:t>зачета</w:t>
      </w:r>
      <w:r w:rsidRPr="00D32258">
        <w:t xml:space="preserve"> по дисциплине «</w:t>
      </w:r>
      <w:r w:rsidR="005B112D">
        <w:t>Возобновляемые источники энергии</w:t>
      </w:r>
      <w:r w:rsidRPr="00D32258">
        <w:t xml:space="preserve">» допускаются </w:t>
      </w:r>
      <w:r w:rsidR="005B112D">
        <w:t>обучающиеся</w:t>
      </w:r>
      <w:r w:rsidRPr="00D32258">
        <w:t>, имеющие зачтенную контрольную работу</w:t>
      </w:r>
      <w:r w:rsidR="006C4E5F">
        <w:t xml:space="preserve"> по</w:t>
      </w:r>
      <w:r>
        <w:t xml:space="preserve"> практическ</w:t>
      </w:r>
      <w:r w:rsidR="006C4E5F">
        <w:t>им</w:t>
      </w:r>
      <w:r>
        <w:t xml:space="preserve"> заняти</w:t>
      </w:r>
      <w:r w:rsidR="006C4E5F">
        <w:t>ям</w:t>
      </w:r>
      <w:r w:rsidRPr="00D32258">
        <w:t xml:space="preserve">. </w:t>
      </w:r>
      <w:r w:rsidR="006C4E5F">
        <w:t>Для подготовки к зачету представлены тесты по всем разделам дисциплины, а также в папке «Дополнительный материал для модуля» представлен полный материал по каждому разделу.</w:t>
      </w:r>
    </w:p>
    <w:p w:rsidR="006C4E5F" w:rsidRDefault="006C4E5F" w:rsidP="006C4E5F">
      <w:pPr>
        <w:widowControl w:val="0"/>
        <w:suppressAutoHyphens/>
        <w:spacing w:after="120"/>
        <w:ind w:firstLine="0"/>
        <w:jc w:val="center"/>
        <w:rPr>
          <w:rFonts w:ascii="Arial" w:hAnsi="Arial"/>
          <w:b/>
        </w:rPr>
      </w:pPr>
    </w:p>
    <w:p w:rsidR="00725FA2" w:rsidRPr="00D32258" w:rsidRDefault="00725FA2" w:rsidP="00725FA2">
      <w:pPr>
        <w:widowControl w:val="0"/>
        <w:suppressAutoHyphens/>
      </w:pPr>
    </w:p>
    <w:p w:rsidR="00725FA2" w:rsidRPr="002374EA" w:rsidRDefault="00725FA2" w:rsidP="00725FA2">
      <w:pPr>
        <w:pStyle w:val="1"/>
        <w:keepNext w:val="0"/>
        <w:widowControl w:val="0"/>
        <w:suppressAutoHyphens/>
        <w:spacing w:after="0"/>
        <w:rPr>
          <w:kern w:val="0"/>
        </w:rPr>
      </w:pPr>
    </w:p>
    <w:p w:rsidR="00725FA2" w:rsidRPr="002374EA" w:rsidRDefault="00725FA2" w:rsidP="00725FA2"/>
    <w:p w:rsidR="00BD05AE" w:rsidRDefault="00BD05AE"/>
    <w:sectPr w:rsidR="00BD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A2"/>
    <w:rsid w:val="005B112D"/>
    <w:rsid w:val="006C4E5F"/>
    <w:rsid w:val="00725FA2"/>
    <w:rsid w:val="00BD05AE"/>
    <w:rsid w:val="00CC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A2"/>
    <w:pPr>
      <w:autoSpaceDE w:val="0"/>
      <w:autoSpaceDN w:val="0"/>
      <w:adjustRightInd w:val="0"/>
      <w:spacing w:after="0" w:line="360" w:lineRule="atLeast"/>
      <w:ind w:firstLine="709"/>
      <w:jc w:val="both"/>
    </w:pPr>
    <w:rPr>
      <w:rFonts w:ascii="Times New Roman" w:eastAsia="Times New Roman" w:hAnsi="Times New Roman" w:cs="Arial"/>
      <w:sz w:val="28"/>
      <w:szCs w:val="32"/>
    </w:rPr>
  </w:style>
  <w:style w:type="paragraph" w:styleId="1">
    <w:name w:val="heading 1"/>
    <w:basedOn w:val="a"/>
    <w:next w:val="a"/>
    <w:link w:val="10"/>
    <w:uiPriority w:val="9"/>
    <w:qFormat/>
    <w:rsid w:val="00725FA2"/>
    <w:pPr>
      <w:keepNext/>
      <w:spacing w:after="360"/>
      <w:ind w:firstLine="0"/>
      <w:jc w:val="center"/>
      <w:outlineLvl w:val="0"/>
    </w:pPr>
    <w:rPr>
      <w:rFonts w:ascii="Arial" w:hAnsi="Arial" w:cs="Times New Roman"/>
      <w:b/>
      <w:bCs/>
      <w:caps/>
      <w:kern w:val="32"/>
    </w:rPr>
  </w:style>
  <w:style w:type="paragraph" w:styleId="2">
    <w:name w:val="heading 2"/>
    <w:basedOn w:val="a"/>
    <w:next w:val="a"/>
    <w:link w:val="20"/>
    <w:uiPriority w:val="9"/>
    <w:qFormat/>
    <w:rsid w:val="00725FA2"/>
    <w:pPr>
      <w:keepNext/>
      <w:spacing w:before="360" w:after="360"/>
      <w:ind w:firstLine="0"/>
      <w:jc w:val="center"/>
      <w:outlineLvl w:val="1"/>
    </w:pPr>
    <w:rPr>
      <w:rFonts w:ascii="Arial" w:hAnsi="Arial" w:cs="Times New Roman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FA2"/>
    <w:rPr>
      <w:rFonts w:ascii="Arial" w:eastAsia="Times New Roman" w:hAnsi="Arial" w:cs="Times New Roman"/>
      <w:b/>
      <w:bCs/>
      <w:cap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725FA2"/>
    <w:rPr>
      <w:rFonts w:ascii="Arial" w:eastAsia="Times New Roman" w:hAnsi="Arial" w:cs="Times New Roman"/>
      <w:b/>
      <w:bCs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25F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5FA2"/>
    <w:rPr>
      <w:rFonts w:ascii="Times New Roman" w:eastAsia="Times New Roman" w:hAnsi="Times New Roman" w:cs="Arial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A2"/>
    <w:pPr>
      <w:autoSpaceDE w:val="0"/>
      <w:autoSpaceDN w:val="0"/>
      <w:adjustRightInd w:val="0"/>
      <w:spacing w:after="0" w:line="360" w:lineRule="atLeast"/>
      <w:ind w:firstLine="709"/>
      <w:jc w:val="both"/>
    </w:pPr>
    <w:rPr>
      <w:rFonts w:ascii="Times New Roman" w:eastAsia="Times New Roman" w:hAnsi="Times New Roman" w:cs="Arial"/>
      <w:sz w:val="28"/>
      <w:szCs w:val="32"/>
    </w:rPr>
  </w:style>
  <w:style w:type="paragraph" w:styleId="1">
    <w:name w:val="heading 1"/>
    <w:basedOn w:val="a"/>
    <w:next w:val="a"/>
    <w:link w:val="10"/>
    <w:uiPriority w:val="9"/>
    <w:qFormat/>
    <w:rsid w:val="00725FA2"/>
    <w:pPr>
      <w:keepNext/>
      <w:spacing w:after="360"/>
      <w:ind w:firstLine="0"/>
      <w:jc w:val="center"/>
      <w:outlineLvl w:val="0"/>
    </w:pPr>
    <w:rPr>
      <w:rFonts w:ascii="Arial" w:hAnsi="Arial" w:cs="Times New Roman"/>
      <w:b/>
      <w:bCs/>
      <w:caps/>
      <w:kern w:val="32"/>
    </w:rPr>
  </w:style>
  <w:style w:type="paragraph" w:styleId="2">
    <w:name w:val="heading 2"/>
    <w:basedOn w:val="a"/>
    <w:next w:val="a"/>
    <w:link w:val="20"/>
    <w:uiPriority w:val="9"/>
    <w:qFormat/>
    <w:rsid w:val="00725FA2"/>
    <w:pPr>
      <w:keepNext/>
      <w:spacing w:before="360" w:after="360"/>
      <w:ind w:firstLine="0"/>
      <w:jc w:val="center"/>
      <w:outlineLvl w:val="1"/>
    </w:pPr>
    <w:rPr>
      <w:rFonts w:ascii="Arial" w:hAnsi="Arial" w:cs="Times New Roman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FA2"/>
    <w:rPr>
      <w:rFonts w:ascii="Arial" w:eastAsia="Times New Roman" w:hAnsi="Arial" w:cs="Times New Roman"/>
      <w:b/>
      <w:bCs/>
      <w:cap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725FA2"/>
    <w:rPr>
      <w:rFonts w:ascii="Arial" w:eastAsia="Times New Roman" w:hAnsi="Arial" w:cs="Times New Roman"/>
      <w:b/>
      <w:bCs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25F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5FA2"/>
    <w:rPr>
      <w:rFonts w:ascii="Times New Roman" w:eastAsia="Times New Roman" w:hAnsi="Times New Roman" w:cs="Arial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ПЭ-А407</dc:creator>
  <cp:lastModifiedBy>ahmetova.rv</cp:lastModifiedBy>
  <cp:revision>2</cp:revision>
  <dcterms:created xsi:type="dcterms:W3CDTF">2023-10-27T13:11:00Z</dcterms:created>
  <dcterms:modified xsi:type="dcterms:W3CDTF">2024-04-02T08:05:00Z</dcterms:modified>
</cp:coreProperties>
</file>