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9396D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 xml:space="preserve">ТЕМЫ  РЕФЕРАТОВ и статей по дисциплине </w:t>
      </w:r>
    </w:p>
    <w:p w14:paraId="2992F99A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40" w:firstLineChars="5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«Деловая коммуникация на русском языке» </w:t>
      </w:r>
    </w:p>
    <w:p w14:paraId="3BE0CB49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712B758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135A47C"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Коммуникация в профессиональной деятельности и управление ею. </w:t>
      </w:r>
    </w:p>
    <w:p w14:paraId="757FF58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2. Коммуникация как социально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психологическая категория. </w:t>
      </w:r>
    </w:p>
    <w:p w14:paraId="3FEE359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Коммуникативная культура в деловом общении. </w:t>
      </w:r>
    </w:p>
    <w:p w14:paraId="61D169F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4. Управление деловым общением. </w:t>
      </w:r>
    </w:p>
    <w:p w14:paraId="7FB12B4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5. Женский и мужской стили общения. </w:t>
      </w:r>
    </w:p>
    <w:p w14:paraId="0C2A02E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6. Восприятие и понимание в процессе коммуникации. </w:t>
      </w:r>
    </w:p>
    <w:p w14:paraId="5BBC233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7. Ролевое поведение личности в процессе коммуникации. </w:t>
      </w:r>
    </w:p>
    <w:p w14:paraId="7CBF624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Особенности группового общения. </w:t>
      </w:r>
    </w:p>
    <w:p w14:paraId="0CCF7C6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Условия эффективной коммуникации. </w:t>
      </w:r>
    </w:p>
    <w:p w14:paraId="6E3076D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10. Основы деловой риторики. </w:t>
      </w:r>
    </w:p>
    <w:p w14:paraId="60B7BF3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11. Этика использования средств выразительности деловой речи. </w:t>
      </w:r>
    </w:p>
    <w:p w14:paraId="3E26E85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12. Культура дискуссии. </w:t>
      </w:r>
    </w:p>
    <w:p w14:paraId="2A58BD6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13. Особенности речевого поведения. </w:t>
      </w:r>
    </w:p>
    <w:p w14:paraId="429E8AF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14. Особенности невербальной коммуникации. </w:t>
      </w:r>
    </w:p>
    <w:p w14:paraId="5E3E0FD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15. Дистанционная коммуникация. </w:t>
      </w:r>
    </w:p>
    <w:p w14:paraId="08B086D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16. Этические нормы телефонного разговора. </w:t>
      </w:r>
    </w:p>
    <w:p w14:paraId="682222F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17. Культура делового письма. </w:t>
      </w:r>
    </w:p>
    <w:p w14:paraId="09765DF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18. Обман в деловом общении: методы его диагностики и нейтрализации. </w:t>
      </w:r>
    </w:p>
    <w:p w14:paraId="63612AA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19. Манипуляции в общении, их характеристика и приемы нейтрализации. </w:t>
      </w:r>
    </w:p>
    <w:p w14:paraId="1323103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20. Приемы, стимулирующие общение и создание доверительных </w:t>
      </w:r>
    </w:p>
    <w:p w14:paraId="00B4D36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отношений. </w:t>
      </w:r>
    </w:p>
    <w:p w14:paraId="3C681E3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21. Правила подготовки публичного выступления. </w:t>
      </w:r>
    </w:p>
    <w:p w14:paraId="06497D5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22. Правила подготовки и проведения деловой беседы. </w:t>
      </w:r>
    </w:p>
    <w:p w14:paraId="33B8EFE4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23. Правила проведения собеседования. </w:t>
      </w:r>
    </w:p>
    <w:p w14:paraId="329D60A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24. Правила подготовки и проведения служебных совещаний. </w:t>
      </w:r>
    </w:p>
    <w:p w14:paraId="1653161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25. Правила проведения переговоров с деловыми партнерами. </w:t>
      </w:r>
    </w:p>
    <w:p w14:paraId="3C1BA5E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26. Правила конструктивной критики. </w:t>
      </w:r>
    </w:p>
    <w:p w14:paraId="51E3F649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27. Этикет и имидж делового человека. </w:t>
      </w:r>
    </w:p>
    <w:p w14:paraId="12FCEC6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28. Документационное обеспечение делового общения. Деловое письмо </w:t>
      </w:r>
    </w:p>
    <w:p w14:paraId="61DA05C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международного образца. </w:t>
      </w:r>
    </w:p>
    <w:p w14:paraId="65196B5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29. Спор и коммуникативное поведение людей в нем. </w:t>
      </w:r>
    </w:p>
    <w:p w14:paraId="772A0E6A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30. Агрессивность человека как социальная и психологическая проблема. </w:t>
      </w:r>
    </w:p>
    <w:p w14:paraId="11AEE88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31. Динамика и стадии развития конфликта. Профилактика конфликта. </w:t>
      </w:r>
    </w:p>
    <w:p w14:paraId="1D99C86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32. Социальная установка на коммуникативное поведение в конфликтной </w:t>
      </w:r>
    </w:p>
    <w:p w14:paraId="7411FAF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ситуации в современном российском обществе. </w:t>
      </w:r>
    </w:p>
    <w:p w14:paraId="4981F34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33. Корпоративная культура. </w:t>
      </w:r>
    </w:p>
    <w:p w14:paraId="53108B07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34.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Особенности делового общения с иностранными партнерами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 w14:paraId="1AAF6AA9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35. Познание мира и языковая коммуникация.</w:t>
      </w:r>
    </w:p>
    <w:p w14:paraId="444EB84D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36. Культурная природа языка и глобализация в современном мире.</w:t>
      </w:r>
    </w:p>
    <w:p w14:paraId="30B27ACE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37. Деловые культуры различных стран как ценный компонент менталитета.</w:t>
      </w:r>
    </w:p>
    <w:p w14:paraId="4F0C1417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38. Интернациональные функции официально - делового стиля.</w:t>
      </w:r>
    </w:p>
    <w:p w14:paraId="6342B871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39. Язык и стиль русского делового письма.</w:t>
      </w:r>
    </w:p>
    <w:p w14:paraId="0374734C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40. Специфика рекламных текстов.</w:t>
      </w:r>
    </w:p>
    <w:p w14:paraId="3A6139EB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41. Основные модели переговоров и их специфика.</w:t>
      </w:r>
    </w:p>
    <w:p w14:paraId="165C7F5F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42. Выбор стратегий и тактик межличностных стилей взаимодействия.</w:t>
      </w:r>
    </w:p>
    <w:p w14:paraId="385E1ED3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43. Человеческий фактор и его роль в межкультурном диалоге.</w:t>
      </w:r>
    </w:p>
    <w:p w14:paraId="2DBF9AAF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44. Роль и место современных средств коммуникации в межкультурном общении.</w:t>
      </w:r>
    </w:p>
    <w:p w14:paraId="7757818D">
      <w:pPr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F0D20"/>
    <w:multiLevelType w:val="singleLevel"/>
    <w:tmpl w:val="54CF0D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B054A"/>
    <w:rsid w:val="704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2024-09-30T09:14:16Z</dcterms:created>
  <dc:creator>pc</dc:creator>
  <cp:lastModifiedBy>pc</cp:lastModifiedBy>
  <dcterms:modified xsi:type="dcterms:W3CDTF">2024-09-30T09:39:27Z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10880331B8964F3F9DEFFCED3CDDCF4F_12</vt:lpwstr>
  </property>
</Properties>
</file>