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AD" w:rsidRPr="00015A6D" w:rsidRDefault="00F41CAD" w:rsidP="00F41CAD">
      <w:pPr>
        <w:pStyle w:val="3"/>
        <w:ind w:firstLine="0"/>
        <w:rPr>
          <w:b/>
          <w:bCs/>
          <w:szCs w:val="28"/>
        </w:rPr>
      </w:pPr>
      <w:r w:rsidRPr="00015A6D">
        <w:rPr>
          <w:b/>
          <w:bCs/>
          <w:szCs w:val="28"/>
        </w:rPr>
        <w:t>ЛАБОРАТОРНАЯ РАБОТА № 6</w:t>
      </w:r>
    </w:p>
    <w:p w:rsidR="00F41CAD" w:rsidRPr="00015A6D" w:rsidRDefault="00F41CAD" w:rsidP="00F41CAD">
      <w:pPr>
        <w:spacing w:line="360" w:lineRule="atLeast"/>
        <w:jc w:val="center"/>
        <w:rPr>
          <w:rFonts w:ascii="Times New Roman" w:hAnsi="Times New Roman" w:cs="Times New Roman"/>
          <w:sz w:val="28"/>
          <w:szCs w:val="28"/>
        </w:rPr>
      </w:pPr>
    </w:p>
    <w:p w:rsidR="00F41CAD" w:rsidRPr="00015A6D" w:rsidRDefault="00F41CAD" w:rsidP="00F41CAD">
      <w:pPr>
        <w:pStyle w:val="4"/>
        <w:rPr>
          <w:szCs w:val="28"/>
        </w:rPr>
      </w:pPr>
      <w:r w:rsidRPr="00015A6D">
        <w:rPr>
          <w:szCs w:val="28"/>
        </w:rPr>
        <w:t>Адсорбция на поверхности твердого адсорбента</w:t>
      </w:r>
    </w:p>
    <w:p w:rsidR="00F41CAD" w:rsidRPr="00015A6D" w:rsidRDefault="00F41CAD" w:rsidP="00F41CAD">
      <w:pPr>
        <w:spacing w:line="360" w:lineRule="atLeast"/>
        <w:jc w:val="center"/>
        <w:rPr>
          <w:rFonts w:ascii="Times New Roman" w:hAnsi="Times New Roman" w:cs="Times New Roman"/>
          <w:sz w:val="28"/>
          <w:szCs w:val="28"/>
        </w:rPr>
      </w:pPr>
    </w:p>
    <w:p w:rsidR="00F41CAD" w:rsidRPr="00015A6D" w:rsidRDefault="00F41CAD" w:rsidP="00F41CAD">
      <w:pPr>
        <w:pStyle w:val="a3"/>
        <w:rPr>
          <w:szCs w:val="28"/>
        </w:rPr>
      </w:pPr>
      <w:r w:rsidRPr="00015A6D">
        <w:rPr>
          <w:szCs w:val="28"/>
        </w:rPr>
        <w:t>Целью работы является изучение адсорбции различных растворов на поверхности активированного угля и построение изотермы адсорбции.</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Некоторые теоретические положения</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Адсорбция относится к очень распространенным поверхностным явлениям, которые имеет огромное значение для коллоидных систем. Коагуляция, пептизация коллоидных осадков, изменение знака заряда частиц и т.д. самым тесным образом </w:t>
      </w:r>
      <w:proofErr w:type="gramStart"/>
      <w:r w:rsidRPr="00015A6D">
        <w:rPr>
          <w:szCs w:val="28"/>
        </w:rPr>
        <w:t>связаны</w:t>
      </w:r>
      <w:proofErr w:type="gramEnd"/>
      <w:r w:rsidRPr="00015A6D">
        <w:rPr>
          <w:szCs w:val="28"/>
        </w:rPr>
        <w:t xml:space="preserve"> с адсорбцией. Адсорбцией называется концентрирование (сгущение) вещества на поверхности раздела фаз. Вещество, которое адсорбирует другое вещество, является адсорбентом.</w:t>
      </w:r>
    </w:p>
    <w:p w:rsidR="00F41CAD" w:rsidRPr="00015A6D" w:rsidRDefault="00F41CAD" w:rsidP="00F41CAD">
      <w:pPr>
        <w:pStyle w:val="a3"/>
        <w:rPr>
          <w:szCs w:val="28"/>
        </w:rPr>
      </w:pPr>
      <w:r w:rsidRPr="00015A6D">
        <w:rPr>
          <w:szCs w:val="28"/>
        </w:rPr>
        <w:t xml:space="preserve">Название адсорбируемого вещества зависит от его положения по отношению к адсорбенту. Если такое вещество находится в объеме и может адсорбироваться, то его называют </w:t>
      </w:r>
      <w:proofErr w:type="spellStart"/>
      <w:r w:rsidRPr="00015A6D">
        <w:rPr>
          <w:szCs w:val="28"/>
        </w:rPr>
        <w:t>адсорбтивом</w:t>
      </w:r>
      <w:proofErr w:type="spellEnd"/>
      <w:r w:rsidRPr="00015A6D">
        <w:rPr>
          <w:szCs w:val="28"/>
        </w:rPr>
        <w:t xml:space="preserve">. Это же самое вещество в адсорбированном состоянии, т.е. вместе с адсорбентом, называется </w:t>
      </w:r>
      <w:proofErr w:type="spellStart"/>
      <w:r w:rsidRPr="00015A6D">
        <w:rPr>
          <w:szCs w:val="28"/>
        </w:rPr>
        <w:t>адсорбатом</w:t>
      </w:r>
      <w:proofErr w:type="spellEnd"/>
      <w:r w:rsidRPr="00015A6D">
        <w:rPr>
          <w:szCs w:val="28"/>
        </w:rPr>
        <w:t xml:space="preserve">. Иными словами, для обозначения положения адсорбируемого вещества используют термины </w:t>
      </w:r>
      <w:proofErr w:type="spellStart"/>
      <w:r w:rsidRPr="00015A6D">
        <w:rPr>
          <w:szCs w:val="28"/>
        </w:rPr>
        <w:t>адсорбтив</w:t>
      </w:r>
      <w:proofErr w:type="spellEnd"/>
      <w:r w:rsidRPr="00015A6D">
        <w:rPr>
          <w:szCs w:val="28"/>
        </w:rPr>
        <w:t xml:space="preserve"> (до адсорбции) и </w:t>
      </w:r>
      <w:proofErr w:type="spellStart"/>
      <w:r w:rsidRPr="00015A6D">
        <w:rPr>
          <w:szCs w:val="28"/>
        </w:rPr>
        <w:t>адсорбат</w:t>
      </w:r>
      <w:proofErr w:type="spellEnd"/>
      <w:r w:rsidRPr="00015A6D">
        <w:rPr>
          <w:szCs w:val="28"/>
        </w:rPr>
        <w:t xml:space="preserve"> (после адсорбции).</w:t>
      </w:r>
    </w:p>
    <w:p w:rsidR="00F41CAD" w:rsidRPr="00015A6D" w:rsidRDefault="00F41CAD" w:rsidP="00F41CAD">
      <w:pPr>
        <w:pStyle w:val="a3"/>
        <w:rPr>
          <w:szCs w:val="28"/>
        </w:rPr>
      </w:pPr>
      <w:r w:rsidRPr="00015A6D">
        <w:rPr>
          <w:szCs w:val="28"/>
        </w:rPr>
        <w:t xml:space="preserve">Молекулы, атомы, ионы, радикалы </w:t>
      </w:r>
      <w:proofErr w:type="spellStart"/>
      <w:r w:rsidRPr="00015A6D">
        <w:rPr>
          <w:szCs w:val="28"/>
        </w:rPr>
        <w:t>адсорбтива</w:t>
      </w:r>
      <w:proofErr w:type="spellEnd"/>
      <w:r w:rsidRPr="00015A6D">
        <w:rPr>
          <w:szCs w:val="28"/>
        </w:rPr>
        <w:t xml:space="preserve"> соприкасаются с поверхностью адсорбента и вследствие </w:t>
      </w:r>
      <w:proofErr w:type="spellStart"/>
      <w:r w:rsidRPr="00015A6D">
        <w:rPr>
          <w:szCs w:val="28"/>
        </w:rPr>
        <w:t>нескомпенсированности</w:t>
      </w:r>
      <w:proofErr w:type="spellEnd"/>
      <w:r w:rsidRPr="00015A6D">
        <w:rPr>
          <w:szCs w:val="28"/>
        </w:rPr>
        <w:t xml:space="preserve"> молекулярного взаимодействия на границе раздела фаз молекулами адсорбента удерживаются на его поверхности. Молекулы на границах раздела фаз не полностью окружены другими молекулами того же вида по сравнению с соответствующими молекулами в объеме фазы, поэтому поверхность раздела фаз в межфазном поверхностном слое всегда является источником силового поля. Результат этого явления и состоит в </w:t>
      </w:r>
      <w:proofErr w:type="spellStart"/>
      <w:r w:rsidRPr="00015A6D">
        <w:rPr>
          <w:szCs w:val="28"/>
        </w:rPr>
        <w:t>нескомпенсированности</w:t>
      </w:r>
      <w:proofErr w:type="spellEnd"/>
      <w:r w:rsidRPr="00015A6D">
        <w:rPr>
          <w:szCs w:val="28"/>
        </w:rPr>
        <w:t xml:space="preserve"> межмолекулярных сил, что приводит к увеличению концентрации молекул на поверхности, по сравнению с концентрацией этих же молекул в объеме соприкасающейся с ней жидкости или газа. Адсорбцию выражают в моль/см</w:t>
      </w:r>
      <w:proofErr w:type="gramStart"/>
      <w:r w:rsidRPr="00015A6D">
        <w:rPr>
          <w:szCs w:val="28"/>
          <w:vertAlign w:val="superscript"/>
        </w:rPr>
        <w:t>2</w:t>
      </w:r>
      <w:proofErr w:type="gramEnd"/>
      <w:r w:rsidRPr="00015A6D">
        <w:rPr>
          <w:szCs w:val="28"/>
        </w:rPr>
        <w:t xml:space="preserve"> или моль/м</w:t>
      </w:r>
      <w:r w:rsidRPr="00015A6D">
        <w:rPr>
          <w:szCs w:val="28"/>
          <w:vertAlign w:val="superscript"/>
        </w:rPr>
        <w:t>2</w:t>
      </w:r>
      <w:r w:rsidRPr="00015A6D">
        <w:rPr>
          <w:szCs w:val="28"/>
        </w:rPr>
        <w:t xml:space="preserve">. В зависимости от агрегатного состояния адсорбента и </w:t>
      </w:r>
      <w:proofErr w:type="spellStart"/>
      <w:r w:rsidRPr="00015A6D">
        <w:rPr>
          <w:szCs w:val="28"/>
        </w:rPr>
        <w:t>адсорбтива</w:t>
      </w:r>
      <w:proofErr w:type="spellEnd"/>
      <w:r w:rsidRPr="00015A6D">
        <w:rPr>
          <w:szCs w:val="28"/>
        </w:rPr>
        <w:t xml:space="preserve"> различают три вида адсорбции: адсорбция на границе твердого тела и газа (Т-Г), жидкости и газа (</w:t>
      </w:r>
      <w:proofErr w:type="gramStart"/>
      <w:r w:rsidRPr="00015A6D">
        <w:rPr>
          <w:szCs w:val="28"/>
        </w:rPr>
        <w:t>Ж-Г</w:t>
      </w:r>
      <w:proofErr w:type="gramEnd"/>
      <w:r w:rsidRPr="00015A6D">
        <w:rPr>
          <w:szCs w:val="28"/>
        </w:rPr>
        <w:t xml:space="preserve">) и твердого тела и жидкости (Т-Ж). По природе адсорбционных (сил взаимодействия между </w:t>
      </w:r>
      <w:proofErr w:type="spellStart"/>
      <w:r w:rsidRPr="00015A6D">
        <w:rPr>
          <w:szCs w:val="28"/>
        </w:rPr>
        <w:t>адсорбантом</w:t>
      </w:r>
      <w:proofErr w:type="spellEnd"/>
      <w:r w:rsidRPr="00015A6D">
        <w:rPr>
          <w:szCs w:val="28"/>
        </w:rPr>
        <w:t xml:space="preserve"> и </w:t>
      </w:r>
      <w:proofErr w:type="spellStart"/>
      <w:r w:rsidRPr="00015A6D">
        <w:rPr>
          <w:szCs w:val="28"/>
        </w:rPr>
        <w:t>адсорбтивом</w:t>
      </w:r>
      <w:proofErr w:type="spellEnd"/>
      <w:r w:rsidRPr="00015A6D">
        <w:rPr>
          <w:szCs w:val="28"/>
        </w:rPr>
        <w:t xml:space="preserve">) адсорбция делится на </w:t>
      </w:r>
      <w:proofErr w:type="gramStart"/>
      <w:r w:rsidRPr="00015A6D">
        <w:rPr>
          <w:szCs w:val="28"/>
        </w:rPr>
        <w:t>физическую</w:t>
      </w:r>
      <w:proofErr w:type="gramEnd"/>
      <w:r w:rsidRPr="00015A6D">
        <w:rPr>
          <w:szCs w:val="28"/>
        </w:rPr>
        <w:t xml:space="preserve"> и химическую. При физической адсорбции взаимодействие между </w:t>
      </w:r>
      <w:proofErr w:type="spellStart"/>
      <w:r w:rsidRPr="00015A6D">
        <w:rPr>
          <w:szCs w:val="28"/>
        </w:rPr>
        <w:t>адсорбатом</w:t>
      </w:r>
      <w:proofErr w:type="spellEnd"/>
      <w:r w:rsidRPr="00015A6D">
        <w:rPr>
          <w:szCs w:val="28"/>
        </w:rPr>
        <w:t xml:space="preserve"> </w:t>
      </w:r>
      <w:r w:rsidRPr="00015A6D">
        <w:rPr>
          <w:szCs w:val="28"/>
        </w:rPr>
        <w:lastRenderedPageBreak/>
        <w:t xml:space="preserve">и </w:t>
      </w:r>
      <w:proofErr w:type="spellStart"/>
      <w:r w:rsidRPr="00015A6D">
        <w:rPr>
          <w:szCs w:val="28"/>
        </w:rPr>
        <w:t>адсорбтивом</w:t>
      </w:r>
      <w:proofErr w:type="spellEnd"/>
      <w:r w:rsidRPr="00015A6D">
        <w:rPr>
          <w:szCs w:val="28"/>
        </w:rPr>
        <w:t xml:space="preserve"> осуществляется за счет межмолекулярных, т.е. </w:t>
      </w:r>
      <w:proofErr w:type="spellStart"/>
      <w:r w:rsidRPr="00015A6D">
        <w:rPr>
          <w:szCs w:val="28"/>
        </w:rPr>
        <w:t>Ван-дер-Ваальсовых</w:t>
      </w:r>
      <w:proofErr w:type="spellEnd"/>
      <w:r w:rsidRPr="00015A6D">
        <w:rPr>
          <w:szCs w:val="28"/>
        </w:rPr>
        <w:t xml:space="preserve"> сил. При физической адсорбции взаимодействие между </w:t>
      </w:r>
      <w:proofErr w:type="spellStart"/>
      <w:r w:rsidRPr="00015A6D">
        <w:rPr>
          <w:szCs w:val="28"/>
        </w:rPr>
        <w:t>адсорбтивом</w:t>
      </w:r>
      <w:proofErr w:type="spellEnd"/>
      <w:r w:rsidRPr="00015A6D">
        <w:rPr>
          <w:szCs w:val="28"/>
        </w:rPr>
        <w:t xml:space="preserve"> и адсорбентом осуществляется за счет межмолекулярных, то есть </w:t>
      </w:r>
      <w:proofErr w:type="spellStart"/>
      <w:r w:rsidRPr="00015A6D">
        <w:rPr>
          <w:szCs w:val="28"/>
        </w:rPr>
        <w:t>Ван-дер-Ваальсовых</w:t>
      </w:r>
      <w:proofErr w:type="spellEnd"/>
      <w:r w:rsidRPr="00015A6D">
        <w:rPr>
          <w:szCs w:val="28"/>
        </w:rPr>
        <w:t xml:space="preserve"> сил. При физической адсорбции имеет место и десорбция (процесс обратный адсорбции), т.е. физическая адсорбция обратима. При химической адсорбции адсорбционные силы имеют химическую природу, возникают химические </w:t>
      </w:r>
      <w:proofErr w:type="gramStart"/>
      <w:r w:rsidRPr="00015A6D">
        <w:rPr>
          <w:szCs w:val="28"/>
        </w:rPr>
        <w:t>связи</w:t>
      </w:r>
      <w:proofErr w:type="gramEnd"/>
      <w:r w:rsidRPr="00015A6D">
        <w:rPr>
          <w:szCs w:val="28"/>
        </w:rPr>
        <w:t xml:space="preserve"> и молекулы </w:t>
      </w:r>
      <w:proofErr w:type="spellStart"/>
      <w:r w:rsidRPr="00015A6D">
        <w:rPr>
          <w:szCs w:val="28"/>
        </w:rPr>
        <w:t>адсорбтива</w:t>
      </w:r>
      <w:proofErr w:type="spellEnd"/>
      <w:r w:rsidRPr="00015A6D">
        <w:rPr>
          <w:szCs w:val="28"/>
        </w:rPr>
        <w:t xml:space="preserve"> с адсорбентом образуют поверхностные химические соединения.</w:t>
      </w:r>
    </w:p>
    <w:p w:rsidR="00F41CAD" w:rsidRPr="00015A6D" w:rsidRDefault="00F41CAD" w:rsidP="00F41CAD">
      <w:pPr>
        <w:pStyle w:val="a3"/>
        <w:rPr>
          <w:szCs w:val="28"/>
        </w:rPr>
      </w:pPr>
      <w:r w:rsidRPr="00015A6D">
        <w:rPr>
          <w:szCs w:val="28"/>
        </w:rPr>
        <w:t xml:space="preserve">Химическая адсорбция необратима, определяется свойствами взаимодействующих молекул и является специфичной и локализованной. Молекулы </w:t>
      </w:r>
      <w:proofErr w:type="spellStart"/>
      <w:r w:rsidRPr="00015A6D">
        <w:rPr>
          <w:szCs w:val="28"/>
        </w:rPr>
        <w:t>адсорбтива</w:t>
      </w:r>
      <w:proofErr w:type="spellEnd"/>
      <w:r w:rsidRPr="00015A6D">
        <w:rPr>
          <w:szCs w:val="28"/>
        </w:rPr>
        <w:t xml:space="preserve">, связанные с адсорбентом прочными химическими силами, не могут перемещаться на его поверхности. Физическая адсорбция может быть локализованной и нелокализованной. Локализованная физическая адсорбция связана с </w:t>
      </w:r>
      <w:proofErr w:type="spellStart"/>
      <w:r w:rsidRPr="00015A6D">
        <w:rPr>
          <w:szCs w:val="28"/>
        </w:rPr>
        <w:t>непреодолением</w:t>
      </w:r>
      <w:proofErr w:type="spellEnd"/>
      <w:r w:rsidRPr="00015A6D">
        <w:rPr>
          <w:szCs w:val="28"/>
        </w:rPr>
        <w:t xml:space="preserve"> молекулами </w:t>
      </w:r>
      <w:proofErr w:type="spellStart"/>
      <w:r w:rsidRPr="00015A6D">
        <w:rPr>
          <w:szCs w:val="28"/>
        </w:rPr>
        <w:t>адсорбтива</w:t>
      </w:r>
      <w:proofErr w:type="spellEnd"/>
      <w:r w:rsidRPr="00015A6D">
        <w:rPr>
          <w:szCs w:val="28"/>
        </w:rPr>
        <w:t xml:space="preserve"> определенного потенциального барьера. При нелокализованной физической адсорбции молекулы </w:t>
      </w:r>
      <w:proofErr w:type="spellStart"/>
      <w:r w:rsidRPr="00015A6D">
        <w:rPr>
          <w:szCs w:val="28"/>
        </w:rPr>
        <w:t>адсорбтива</w:t>
      </w:r>
      <w:proofErr w:type="spellEnd"/>
      <w:r w:rsidRPr="00015A6D">
        <w:rPr>
          <w:szCs w:val="28"/>
        </w:rPr>
        <w:t xml:space="preserve"> могут перемещаться на поверхности адсорбента. Физическая адсорбция протекает самопроизвольно, при этом </w:t>
      </w:r>
      <w:proofErr w:type="spellStart"/>
      <w:r w:rsidRPr="00015A6D">
        <w:rPr>
          <w:szCs w:val="28"/>
        </w:rPr>
        <w:t>адсорбтив</w:t>
      </w:r>
      <w:proofErr w:type="spellEnd"/>
      <w:r w:rsidRPr="00015A6D">
        <w:rPr>
          <w:szCs w:val="28"/>
        </w:rPr>
        <w:t xml:space="preserve"> </w:t>
      </w:r>
      <w:proofErr w:type="gramStart"/>
      <w:r w:rsidRPr="00015A6D">
        <w:rPr>
          <w:szCs w:val="28"/>
        </w:rPr>
        <w:t>стремится занять всю поверхность адсорбента чему мешают</w:t>
      </w:r>
      <w:proofErr w:type="gramEnd"/>
      <w:r w:rsidRPr="00015A6D">
        <w:rPr>
          <w:szCs w:val="28"/>
        </w:rPr>
        <w:t xml:space="preserve"> процессы десорбции и диффузии. В результате физической адсорбции молекулы </w:t>
      </w:r>
      <w:proofErr w:type="spellStart"/>
      <w:r w:rsidRPr="00015A6D">
        <w:rPr>
          <w:szCs w:val="28"/>
        </w:rPr>
        <w:t>адсорбата</w:t>
      </w:r>
      <w:proofErr w:type="spellEnd"/>
      <w:r w:rsidRPr="00015A6D">
        <w:rPr>
          <w:szCs w:val="28"/>
        </w:rPr>
        <w:t xml:space="preserve"> сохраняют свои индивидуальные особенности.</w:t>
      </w:r>
    </w:p>
    <w:p w:rsidR="00F41CAD" w:rsidRPr="00015A6D" w:rsidRDefault="00F41CAD" w:rsidP="00F41CAD">
      <w:pPr>
        <w:pStyle w:val="a3"/>
        <w:rPr>
          <w:szCs w:val="28"/>
        </w:rPr>
      </w:pPr>
      <w:r w:rsidRPr="00015A6D">
        <w:rPr>
          <w:szCs w:val="28"/>
        </w:rPr>
        <w:t>Количественно любая адсорбция может быть выражена при помощи нескольких величин:</w:t>
      </w:r>
    </w:p>
    <w:p w:rsidR="00F41CAD" w:rsidRPr="00015A6D" w:rsidRDefault="00F41CAD" w:rsidP="00F41CAD">
      <w:pPr>
        <w:pStyle w:val="a3"/>
        <w:rPr>
          <w:szCs w:val="28"/>
        </w:rPr>
      </w:pPr>
      <w:r w:rsidRPr="00015A6D">
        <w:rPr>
          <w:szCs w:val="28"/>
        </w:rPr>
        <w:t xml:space="preserve">1. Величиной </w:t>
      </w:r>
      <w:r w:rsidRPr="00015A6D">
        <w:rPr>
          <w:szCs w:val="28"/>
        </w:rPr>
        <w:sym w:font="Symbol" w:char="F061"/>
      </w:r>
      <w:r w:rsidRPr="00015A6D">
        <w:rPr>
          <w:szCs w:val="28"/>
        </w:rPr>
        <w:t xml:space="preserve">, представляющей собой количество </w:t>
      </w:r>
      <w:proofErr w:type="spellStart"/>
      <w:r w:rsidRPr="00015A6D">
        <w:rPr>
          <w:szCs w:val="28"/>
        </w:rPr>
        <w:t>адсорбтива</w:t>
      </w:r>
      <w:proofErr w:type="spellEnd"/>
      <w:r w:rsidRPr="00015A6D">
        <w:rPr>
          <w:szCs w:val="28"/>
        </w:rPr>
        <w:t xml:space="preserve">, находящегося на единице поверхности адсорбента (поверхностная концентрация </w:t>
      </w:r>
      <w:proofErr w:type="spellStart"/>
      <w:r w:rsidRPr="00015A6D">
        <w:rPr>
          <w:szCs w:val="28"/>
        </w:rPr>
        <w:t>адсорбтива</w:t>
      </w:r>
      <w:proofErr w:type="spellEnd"/>
      <w:r w:rsidRPr="00015A6D">
        <w:rPr>
          <w:szCs w:val="28"/>
        </w:rPr>
        <w:t>), моль/м</w:t>
      </w:r>
      <w:proofErr w:type="gramStart"/>
      <w:r w:rsidRPr="00015A6D">
        <w:rPr>
          <w:szCs w:val="28"/>
          <w:vertAlign w:val="superscript"/>
        </w:rPr>
        <w:t>2</w:t>
      </w:r>
      <w:proofErr w:type="gramEnd"/>
      <w:r w:rsidRPr="00015A6D">
        <w:rPr>
          <w:szCs w:val="28"/>
        </w:rPr>
        <w:t xml:space="preserve"> или моль/см</w:t>
      </w:r>
      <w:r w:rsidRPr="00015A6D">
        <w:rPr>
          <w:szCs w:val="28"/>
          <w:vertAlign w:val="superscript"/>
        </w:rPr>
        <w:t>2</w:t>
      </w:r>
      <w:r w:rsidRPr="00015A6D">
        <w:rPr>
          <w:szCs w:val="28"/>
        </w:rPr>
        <w:t>.</w:t>
      </w:r>
    </w:p>
    <w:p w:rsidR="00F41CAD" w:rsidRPr="00015A6D" w:rsidRDefault="00F41CAD" w:rsidP="00F41CAD">
      <w:pPr>
        <w:pStyle w:val="a3"/>
        <w:rPr>
          <w:szCs w:val="28"/>
        </w:rPr>
      </w:pPr>
      <w:r w:rsidRPr="00015A6D">
        <w:rPr>
          <w:szCs w:val="28"/>
        </w:rPr>
        <w:t xml:space="preserve">2. Величиной </w:t>
      </w:r>
      <w:r w:rsidRPr="00015A6D">
        <w:rPr>
          <w:i/>
          <w:iCs/>
          <w:szCs w:val="28"/>
        </w:rPr>
        <w:t>а</w:t>
      </w:r>
      <w:r w:rsidRPr="00015A6D">
        <w:rPr>
          <w:szCs w:val="28"/>
        </w:rPr>
        <w:t xml:space="preserve">, показывающей количество </w:t>
      </w:r>
      <w:proofErr w:type="spellStart"/>
      <w:r w:rsidRPr="00015A6D">
        <w:rPr>
          <w:szCs w:val="28"/>
        </w:rPr>
        <w:t>адсорбтива</w:t>
      </w:r>
      <w:proofErr w:type="spellEnd"/>
      <w:r w:rsidRPr="00015A6D">
        <w:rPr>
          <w:szCs w:val="28"/>
        </w:rPr>
        <w:t>, находящегося в объеме адсорбционного слоя, отвечающего единице массы адсорбента, моль/</w:t>
      </w:r>
      <w:proofErr w:type="gramStart"/>
      <w:r w:rsidRPr="00015A6D">
        <w:rPr>
          <w:szCs w:val="28"/>
        </w:rPr>
        <w:t>г</w:t>
      </w:r>
      <w:proofErr w:type="gramEnd"/>
      <w:r w:rsidRPr="00015A6D">
        <w:rPr>
          <w:szCs w:val="28"/>
        </w:rPr>
        <w:t>.</w:t>
      </w:r>
    </w:p>
    <w:p w:rsidR="00F41CAD" w:rsidRPr="00015A6D" w:rsidRDefault="00F41CAD" w:rsidP="00F41CAD">
      <w:pPr>
        <w:pStyle w:val="a3"/>
        <w:rPr>
          <w:szCs w:val="28"/>
        </w:rPr>
      </w:pPr>
      <w:r w:rsidRPr="00015A6D">
        <w:rPr>
          <w:szCs w:val="28"/>
        </w:rPr>
        <w:t xml:space="preserve">3. Величиной </w:t>
      </w:r>
      <w:r w:rsidRPr="00015A6D">
        <w:rPr>
          <w:i/>
          <w:iCs/>
          <w:szCs w:val="28"/>
        </w:rPr>
        <w:t>Г</w:t>
      </w:r>
      <w:r w:rsidRPr="00015A6D">
        <w:rPr>
          <w:szCs w:val="28"/>
        </w:rPr>
        <w:t xml:space="preserve"> (введенной Гиббсом), представляющей собой избыток числа молей </w:t>
      </w:r>
      <w:proofErr w:type="spellStart"/>
      <w:r w:rsidRPr="00015A6D">
        <w:rPr>
          <w:szCs w:val="28"/>
        </w:rPr>
        <w:t>адсорбтива</w:t>
      </w:r>
      <w:proofErr w:type="spellEnd"/>
      <w:r w:rsidRPr="00015A6D">
        <w:rPr>
          <w:szCs w:val="28"/>
        </w:rPr>
        <w:t xml:space="preserve"> в объеме поверхностного слоя площадью 1 см</w:t>
      </w:r>
      <w:proofErr w:type="gramStart"/>
      <w:r w:rsidRPr="00015A6D">
        <w:rPr>
          <w:szCs w:val="28"/>
          <w:vertAlign w:val="superscript"/>
        </w:rPr>
        <w:t>2</w:t>
      </w:r>
      <w:proofErr w:type="gramEnd"/>
      <w:r w:rsidRPr="00015A6D">
        <w:rPr>
          <w:szCs w:val="28"/>
        </w:rPr>
        <w:t xml:space="preserve"> по сравнению с числом его молей в том же объеме, если бы у межфазной границы не происходило изменения концентрации </w:t>
      </w:r>
      <w:proofErr w:type="spellStart"/>
      <w:r w:rsidRPr="00015A6D">
        <w:rPr>
          <w:szCs w:val="28"/>
        </w:rPr>
        <w:t>адсорбтива</w:t>
      </w:r>
      <w:proofErr w:type="spellEnd"/>
      <w:r w:rsidRPr="00015A6D">
        <w:rPr>
          <w:szCs w:val="28"/>
        </w:rPr>
        <w:t xml:space="preserve">. </w:t>
      </w:r>
      <w:proofErr w:type="gramStart"/>
      <w:r w:rsidRPr="00015A6D">
        <w:rPr>
          <w:szCs w:val="28"/>
        </w:rPr>
        <w:t xml:space="preserve">При малых концентрациях </w:t>
      </w:r>
      <w:proofErr w:type="spellStart"/>
      <w:r w:rsidRPr="00015A6D">
        <w:rPr>
          <w:szCs w:val="28"/>
        </w:rPr>
        <w:t>адсорбтива</w:t>
      </w:r>
      <w:proofErr w:type="spellEnd"/>
      <w:r w:rsidRPr="00015A6D">
        <w:rPr>
          <w:szCs w:val="28"/>
        </w:rPr>
        <w:t xml:space="preserve"> величина </w:t>
      </w:r>
      <w:r w:rsidRPr="00015A6D">
        <w:rPr>
          <w:i/>
          <w:iCs/>
          <w:szCs w:val="28"/>
        </w:rPr>
        <w:t>Г</w:t>
      </w:r>
      <w:r w:rsidRPr="00015A6D">
        <w:rPr>
          <w:szCs w:val="28"/>
        </w:rPr>
        <w:t xml:space="preserve"> близка к </w:t>
      </w:r>
      <w:r w:rsidRPr="00015A6D">
        <w:rPr>
          <w:szCs w:val="28"/>
        </w:rPr>
        <w:sym w:font="Symbol" w:char="F061"/>
      </w:r>
      <w:r w:rsidRPr="00015A6D">
        <w:rPr>
          <w:szCs w:val="28"/>
        </w:rPr>
        <w:t xml:space="preserve">, при больших – величина </w:t>
      </w:r>
      <w:r w:rsidRPr="00015A6D">
        <w:rPr>
          <w:i/>
          <w:iCs/>
          <w:szCs w:val="28"/>
        </w:rPr>
        <w:t>Г</w:t>
      </w:r>
      <w:r w:rsidRPr="00015A6D">
        <w:rPr>
          <w:szCs w:val="28"/>
        </w:rPr>
        <w:t xml:space="preserve"> отличается от </w:t>
      </w:r>
      <w:r w:rsidRPr="00015A6D">
        <w:rPr>
          <w:szCs w:val="28"/>
        </w:rPr>
        <w:sym w:font="Symbol" w:char="F061"/>
      </w:r>
      <w:r w:rsidRPr="00015A6D">
        <w:rPr>
          <w:szCs w:val="28"/>
        </w:rPr>
        <w:t xml:space="preserve">. Если концентрация </w:t>
      </w:r>
      <w:proofErr w:type="spellStart"/>
      <w:r w:rsidRPr="00015A6D">
        <w:rPr>
          <w:szCs w:val="28"/>
        </w:rPr>
        <w:t>адсорбтива</w:t>
      </w:r>
      <w:proofErr w:type="spellEnd"/>
      <w:r w:rsidRPr="00015A6D">
        <w:rPr>
          <w:szCs w:val="28"/>
        </w:rPr>
        <w:t xml:space="preserve"> в поверхностном слое меньше концентрации в объеме, величина </w:t>
      </w:r>
      <w:r w:rsidRPr="00015A6D">
        <w:rPr>
          <w:i/>
          <w:iCs/>
          <w:szCs w:val="28"/>
        </w:rPr>
        <w:t>Г</w:t>
      </w:r>
      <w:r w:rsidRPr="00015A6D">
        <w:rPr>
          <w:szCs w:val="28"/>
        </w:rPr>
        <w:t xml:space="preserve"> отрицательна, а само явление называется отрицательной адсорбцией.</w:t>
      </w:r>
      <w:proofErr w:type="gramEnd"/>
    </w:p>
    <w:p w:rsidR="00F41CAD" w:rsidRPr="00015A6D" w:rsidRDefault="00F41CAD" w:rsidP="00F41CAD">
      <w:pPr>
        <w:pStyle w:val="a3"/>
        <w:rPr>
          <w:szCs w:val="28"/>
        </w:rPr>
      </w:pPr>
      <w:r w:rsidRPr="00015A6D">
        <w:rPr>
          <w:szCs w:val="28"/>
        </w:rPr>
        <w:t xml:space="preserve">Величина адсорбции зависит от природы адсорбента и </w:t>
      </w:r>
      <w:proofErr w:type="spellStart"/>
      <w:r w:rsidRPr="00015A6D">
        <w:rPr>
          <w:szCs w:val="28"/>
        </w:rPr>
        <w:t>адсорбтива</w:t>
      </w:r>
      <w:proofErr w:type="spellEnd"/>
      <w:r w:rsidRPr="00015A6D">
        <w:rPr>
          <w:szCs w:val="28"/>
        </w:rPr>
        <w:t xml:space="preserve">, температуры и концентрации (или давления) </w:t>
      </w:r>
      <w:proofErr w:type="spellStart"/>
      <w:r w:rsidRPr="00015A6D">
        <w:rPr>
          <w:szCs w:val="28"/>
        </w:rPr>
        <w:t>адсорбтива</w:t>
      </w:r>
      <w:proofErr w:type="spellEnd"/>
      <w:r w:rsidRPr="00015A6D">
        <w:rPr>
          <w:szCs w:val="28"/>
        </w:rPr>
        <w:t>.</w:t>
      </w:r>
    </w:p>
    <w:p w:rsidR="00F41CAD" w:rsidRPr="00015A6D" w:rsidRDefault="00F41CAD" w:rsidP="00F41CAD">
      <w:pPr>
        <w:pStyle w:val="a3"/>
        <w:rPr>
          <w:szCs w:val="28"/>
        </w:rPr>
      </w:pPr>
      <w:r w:rsidRPr="00015A6D">
        <w:rPr>
          <w:szCs w:val="28"/>
        </w:rPr>
        <w:lastRenderedPageBreak/>
        <w:t xml:space="preserve">Зависимость количества адсорбированного </w:t>
      </w:r>
      <w:proofErr w:type="gramStart"/>
      <w:r w:rsidRPr="00015A6D">
        <w:rPr>
          <w:szCs w:val="28"/>
        </w:rPr>
        <w:t>вещества</w:t>
      </w:r>
      <w:proofErr w:type="gramEnd"/>
      <w:r w:rsidRPr="00015A6D">
        <w:rPr>
          <w:szCs w:val="28"/>
        </w:rPr>
        <w:t xml:space="preserve"> </w:t>
      </w:r>
      <w:r w:rsidRPr="00015A6D">
        <w:rPr>
          <w:i/>
          <w:iCs/>
          <w:szCs w:val="28"/>
        </w:rPr>
        <w:t>а</w:t>
      </w:r>
      <w:r w:rsidRPr="00015A6D">
        <w:rPr>
          <w:szCs w:val="28"/>
        </w:rPr>
        <w:t xml:space="preserve"> от равновесного давления или концентрации при постоянной температуре называется изотермой адсорбции:</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i/>
          <w:iCs/>
          <w:szCs w:val="28"/>
        </w:rPr>
        <w:t>Г</w:t>
      </w:r>
      <w:r w:rsidRPr="00015A6D">
        <w:rPr>
          <w:szCs w:val="28"/>
        </w:rPr>
        <w:t>=</w:t>
      </w:r>
      <w:r w:rsidRPr="00015A6D">
        <w:rPr>
          <w:i/>
          <w:iCs/>
          <w:szCs w:val="28"/>
          <w:lang w:val="en-US"/>
        </w:rPr>
        <w:t>f</w:t>
      </w:r>
      <w:r w:rsidRPr="00015A6D">
        <w:rPr>
          <w:szCs w:val="28"/>
        </w:rPr>
        <w:t>(</w:t>
      </w:r>
      <w:r w:rsidRPr="00015A6D">
        <w:rPr>
          <w:szCs w:val="28"/>
          <w:lang w:val="en-US"/>
        </w:rPr>
        <w:t>p</w:t>
      </w:r>
      <w:r w:rsidRPr="00015A6D">
        <w:rPr>
          <w:szCs w:val="28"/>
        </w:rPr>
        <w:t xml:space="preserve">), </w:t>
      </w:r>
      <w:r w:rsidRPr="00015A6D">
        <w:rPr>
          <w:i/>
          <w:iCs/>
          <w:szCs w:val="28"/>
        </w:rPr>
        <w:t>Г</w:t>
      </w:r>
      <w:r w:rsidRPr="00015A6D">
        <w:rPr>
          <w:szCs w:val="28"/>
        </w:rPr>
        <w:t>=</w:t>
      </w:r>
      <w:r w:rsidRPr="00015A6D">
        <w:rPr>
          <w:i/>
          <w:iCs/>
          <w:szCs w:val="28"/>
          <w:lang w:val="en-US"/>
        </w:rPr>
        <w:t>f</w:t>
      </w:r>
      <w:r w:rsidRPr="00015A6D">
        <w:rPr>
          <w:szCs w:val="28"/>
        </w:rPr>
        <w:t>(</w:t>
      </w:r>
      <w:r w:rsidRPr="00015A6D">
        <w:rPr>
          <w:szCs w:val="28"/>
          <w:lang w:val="en-US"/>
        </w:rPr>
        <w:t>c</w:t>
      </w:r>
      <w:r w:rsidRPr="00015A6D">
        <w:rPr>
          <w:szCs w:val="28"/>
        </w:rPr>
        <w:t>) при</w:t>
      </w:r>
      <w:proofErr w:type="gramStart"/>
      <w:r w:rsidRPr="00015A6D">
        <w:rPr>
          <w:szCs w:val="28"/>
        </w:rPr>
        <w:t xml:space="preserve"> </w:t>
      </w:r>
      <w:r w:rsidRPr="00015A6D">
        <w:rPr>
          <w:i/>
          <w:iCs/>
          <w:szCs w:val="28"/>
        </w:rPr>
        <w:t>Т</w:t>
      </w:r>
      <w:proofErr w:type="gramEnd"/>
      <w:r w:rsidRPr="00015A6D">
        <w:rPr>
          <w:szCs w:val="28"/>
        </w:rPr>
        <w:t>=</w:t>
      </w:r>
      <w:r w:rsidRPr="00015A6D">
        <w:rPr>
          <w:szCs w:val="28"/>
          <w:lang w:val="en-US"/>
        </w:rPr>
        <w:t>const</w:t>
      </w:r>
    </w:p>
    <w:p w:rsidR="00F41CAD" w:rsidRPr="00015A6D" w:rsidRDefault="00F41CAD" w:rsidP="00F41CAD">
      <w:pPr>
        <w:pStyle w:val="a3"/>
        <w:ind w:firstLine="0"/>
        <w:jc w:val="center"/>
        <w:rPr>
          <w:szCs w:val="28"/>
        </w:rPr>
      </w:pPr>
    </w:p>
    <w:p w:rsidR="00F41CAD" w:rsidRPr="00015A6D" w:rsidRDefault="00F41CAD" w:rsidP="00F41CAD">
      <w:pPr>
        <w:pStyle w:val="a3"/>
        <w:rPr>
          <w:szCs w:val="28"/>
        </w:rPr>
      </w:pPr>
      <w:r w:rsidRPr="00015A6D">
        <w:rPr>
          <w:szCs w:val="28"/>
        </w:rPr>
        <w:t xml:space="preserve">При изучении адсорбции изотермы имеют особенно большое значение. Изотермы адсорбции могут иметь различный вид. На рис. 3 (кривая 1) приведена изотерма адсорбции, которая соответствует молекулярной адсорбции, кривая 2 – полимолекулярной адсорбции. Основоположником мономолекулярной адсорбции является американский ученый </w:t>
      </w:r>
      <w:proofErr w:type="spellStart"/>
      <w:r w:rsidRPr="00015A6D">
        <w:rPr>
          <w:szCs w:val="28"/>
        </w:rPr>
        <w:t>Ленгмюр</w:t>
      </w:r>
      <w:proofErr w:type="spellEnd"/>
      <w:r w:rsidRPr="00015A6D">
        <w:rPr>
          <w:szCs w:val="28"/>
        </w:rPr>
        <w:t>, по теории которого каждый активный центр поверхности адсорбента обладает только молекулярной сферой действия, так как адсорбция определяется остаточными валентностями на поверхности и насыщенный адсорбционный слой имеет мономолекулярный характер. Изотерма (кривая 1), приведенная на рис. 3, имеет три участка. Начальный, круто поднимающийся вверх, почти прямолинейный участок кривой показывает, что при малых давлениях или концентрациях, адсорбция пропорциональна этим величинам. Это связано с наличием еще свободной поверхности адсорбента.</w:t>
      </w:r>
    </w:p>
    <w:p w:rsidR="00F41CAD" w:rsidRPr="00015A6D" w:rsidRDefault="00F41CAD" w:rsidP="00F41CAD">
      <w:pPr>
        <w:pStyle w:val="a3"/>
        <w:ind w:firstLine="0"/>
        <w:jc w:val="center"/>
        <w:rPr>
          <w:szCs w:val="28"/>
        </w:rPr>
      </w:pPr>
      <w:r>
        <w:rPr>
          <w:noProof/>
          <w:szCs w:val="28"/>
        </w:rPr>
        <w:pict>
          <v:line id="_x0000_s1030" style="position:absolute;left:0;text-align:left;flip:y;z-index:251664384" from="153pt,16pt" to="153pt,34pt">
            <v:stroke endarrow="block"/>
          </v:line>
        </w:pict>
      </w:r>
    </w:p>
    <w:p w:rsidR="00F41CAD" w:rsidRPr="00015A6D" w:rsidRDefault="00F41CAD" w:rsidP="00F41CAD">
      <w:pPr>
        <w:pStyle w:val="a3"/>
        <w:rPr>
          <w:szCs w:val="28"/>
        </w:rPr>
      </w:pPr>
      <w:r>
        <w:rPr>
          <w:noProof/>
          <w:szCs w:val="28"/>
        </w:rPr>
        <w:pict>
          <v:shape id="_x0000_s1029" style="position:absolute;left:0;text-align:left;margin-left:169pt;margin-top:15pt;width:117pt;height:90pt;z-index:251663360;mso-position-horizontal:absolute;mso-position-vertical:absolute" coordsize="2340,1800" path="m,1800c60,1590,120,1380,360,1260v240,-120,840,,1080,-180c1680,900,1650,360,1800,180,1950,,2145,,2340,e" filled="f">
            <v:path arrowok="t"/>
          </v:shape>
        </w:pict>
      </w:r>
      <w:r w:rsidRPr="00015A6D">
        <w:rPr>
          <w:szCs w:val="28"/>
        </w:rPr>
        <w:tab/>
      </w:r>
      <w:r w:rsidRPr="00015A6D">
        <w:rPr>
          <w:szCs w:val="28"/>
        </w:rPr>
        <w:tab/>
      </w:r>
      <w:r w:rsidRPr="00015A6D">
        <w:rPr>
          <w:szCs w:val="28"/>
        </w:rPr>
        <w:tab/>
      </w:r>
      <w:r w:rsidRPr="00015A6D">
        <w:rPr>
          <w:szCs w:val="28"/>
        </w:rPr>
        <w:tab/>
        <w:t>2</w:t>
      </w:r>
    </w:p>
    <w:p w:rsidR="00F41CAD" w:rsidRPr="00015A6D" w:rsidRDefault="00F41CAD" w:rsidP="00F41CAD">
      <w:pPr>
        <w:pStyle w:val="a3"/>
        <w:rPr>
          <w:szCs w:val="28"/>
        </w:rPr>
      </w:pPr>
      <w:r>
        <w:rPr>
          <w:noProof/>
          <w:szCs w:val="28"/>
        </w:rPr>
        <w:pict>
          <v:line id="_x0000_s1026" style="position:absolute;left:0;text-align:left;z-index:251660288" from="169pt,-21pt" to="169pt,87pt"/>
        </w:pict>
      </w:r>
      <w:r>
        <w:rPr>
          <w:noProof/>
          <w:szCs w:val="28"/>
        </w:rPr>
        <w:pict>
          <v:shape id="_x0000_s1028" style="position:absolute;left:0;text-align:left;margin-left:169pt;margin-top:12pt;width:117pt;height:75pt;z-index:251662336;mso-position-horizontal:absolute;mso-position-vertical:absolute" coordsize="2340,1500" path="m,1500c75,990,150,480,540,240,930,,1635,30,2340,60e" filled="f">
            <v:path arrowok="t"/>
          </v:shape>
        </w:pict>
      </w:r>
      <w:r>
        <w:rPr>
          <w:noProof/>
          <w:szCs w:val="28"/>
        </w:rPr>
        <w:pict>
          <v:shapetype id="_x0000_t202" coordsize="21600,21600" o:spt="202" path="m,l,21600r21600,l21600,xe">
            <v:stroke joinstyle="miter"/>
            <v:path gradientshapeok="t" o:connecttype="rect"/>
          </v:shapetype>
          <v:shape id="_x0000_s1037" type="#_x0000_t202" style="position:absolute;left:0;text-align:left;margin-left:205pt;margin-top:6pt;width:27pt;height:18pt;z-index:251671552" filled="f" stroked="f">
            <v:textbox>
              <w:txbxContent>
                <w:p w:rsidR="00F41CAD" w:rsidRDefault="00F41CAD" w:rsidP="00F41CAD">
                  <w:r>
                    <w:sym w:font="Symbol" w:char="F0B7"/>
                  </w:r>
                </w:p>
              </w:txbxContent>
            </v:textbox>
          </v:shape>
        </w:pict>
      </w:r>
      <w:r w:rsidRPr="00015A6D">
        <w:rPr>
          <w:szCs w:val="28"/>
        </w:rPr>
        <w:tab/>
      </w:r>
      <w:r w:rsidRPr="00015A6D">
        <w:rPr>
          <w:szCs w:val="28"/>
        </w:rPr>
        <w:tab/>
      </w:r>
      <w:r w:rsidRPr="00015A6D">
        <w:rPr>
          <w:szCs w:val="28"/>
        </w:rPr>
        <w:tab/>
      </w:r>
      <w:r w:rsidRPr="00015A6D">
        <w:rPr>
          <w:szCs w:val="28"/>
        </w:rPr>
        <w:tab/>
        <w:t>1</w:t>
      </w:r>
    </w:p>
    <w:p w:rsidR="00F41CAD" w:rsidRPr="00015A6D" w:rsidRDefault="00F41CAD" w:rsidP="00F41CAD">
      <w:pPr>
        <w:pStyle w:val="a3"/>
        <w:rPr>
          <w:szCs w:val="28"/>
        </w:rPr>
      </w:pPr>
      <w:r>
        <w:rPr>
          <w:noProof/>
          <w:szCs w:val="28"/>
        </w:rPr>
        <w:pict>
          <v:shape id="_x0000_s1038" type="#_x0000_t202" style="position:absolute;left:0;text-align:left;margin-left:177.85pt;margin-top:6pt;width:27pt;height:18pt;z-index:251672576" filled="f" stroked="f">
            <v:textbox>
              <w:txbxContent>
                <w:p w:rsidR="00F41CAD" w:rsidRDefault="00F41CAD" w:rsidP="00F41CAD">
                  <w:r>
                    <w:sym w:font="Symbol" w:char="F0B7"/>
                  </w:r>
                </w:p>
              </w:txbxContent>
            </v:textbox>
          </v:shape>
        </w:pict>
      </w: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r>
        <w:rPr>
          <w:noProof/>
          <w:szCs w:val="28"/>
        </w:rPr>
        <w:pict>
          <v:line id="_x0000_s1027" style="position:absolute;left:0;text-align:left;z-index:251661312" from="169pt,15pt" to="304pt,15pt"/>
        </w:pict>
      </w:r>
    </w:p>
    <w:p w:rsidR="00F41CAD" w:rsidRPr="00015A6D" w:rsidRDefault="00F41CAD" w:rsidP="00F41CAD">
      <w:pPr>
        <w:pStyle w:val="a3"/>
        <w:ind w:left="3534" w:firstLine="11"/>
        <w:rPr>
          <w:szCs w:val="28"/>
        </w:rPr>
      </w:pPr>
      <w:proofErr w:type="spellStart"/>
      <w:r w:rsidRPr="00015A6D">
        <w:rPr>
          <w:szCs w:val="28"/>
        </w:rPr>
        <w:t>Р</w:t>
      </w:r>
      <w:r w:rsidRPr="00015A6D">
        <w:rPr>
          <w:szCs w:val="28"/>
          <w:vertAlign w:val="subscript"/>
        </w:rPr>
        <w:t>равн</w:t>
      </w:r>
      <w:proofErr w:type="spellEnd"/>
      <w:r w:rsidRPr="00015A6D">
        <w:rPr>
          <w:szCs w:val="28"/>
          <w:vertAlign w:val="subscript"/>
        </w:rPr>
        <w:t>.</w:t>
      </w:r>
      <w:r w:rsidRPr="00015A6D">
        <w:rPr>
          <w:szCs w:val="28"/>
        </w:rPr>
        <w:t xml:space="preserve"> (С</w:t>
      </w:r>
      <w:r w:rsidRPr="00015A6D">
        <w:rPr>
          <w:szCs w:val="28"/>
          <w:vertAlign w:val="subscript"/>
        </w:rPr>
        <w:t>равн.</w:t>
      </w:r>
      <w:r w:rsidRPr="00015A6D">
        <w:rPr>
          <w:szCs w:val="28"/>
        </w:rPr>
        <w:t>)</w:t>
      </w:r>
    </w:p>
    <w:p w:rsidR="00F41CAD" w:rsidRPr="00015A6D" w:rsidRDefault="00F41CAD" w:rsidP="00F41CAD">
      <w:pPr>
        <w:pStyle w:val="a3"/>
        <w:ind w:firstLine="0"/>
        <w:jc w:val="center"/>
        <w:rPr>
          <w:szCs w:val="28"/>
        </w:rPr>
      </w:pPr>
    </w:p>
    <w:p w:rsidR="00F41CAD" w:rsidRPr="00015A6D" w:rsidRDefault="00F41CAD" w:rsidP="00F41CAD">
      <w:pPr>
        <w:pStyle w:val="a3"/>
        <w:ind w:firstLine="0"/>
        <w:jc w:val="center"/>
        <w:rPr>
          <w:szCs w:val="28"/>
        </w:rPr>
      </w:pPr>
      <w:r w:rsidRPr="00015A6D">
        <w:rPr>
          <w:szCs w:val="28"/>
        </w:rPr>
        <w:t>Рис. 3</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Почти горизонтальный участок, соответствующий большим давлениям или концентрациям, отвечает поверхности адсорбента, полностью насыщенной </w:t>
      </w:r>
      <w:proofErr w:type="spellStart"/>
      <w:r w:rsidRPr="00015A6D">
        <w:rPr>
          <w:szCs w:val="28"/>
        </w:rPr>
        <w:t>адсорбтивом</w:t>
      </w:r>
      <w:proofErr w:type="spellEnd"/>
      <w:r w:rsidRPr="00015A6D">
        <w:rPr>
          <w:szCs w:val="28"/>
        </w:rPr>
        <w:t>. Последующая адсорбция практически перестает зависеть от давления или концентрации. Средний участок кривой соответствует промежуточным степеням заполнения поверхности адсорбента.</w:t>
      </w:r>
    </w:p>
    <w:p w:rsidR="00F41CAD" w:rsidRPr="00015A6D" w:rsidRDefault="00F41CAD" w:rsidP="00F41CAD">
      <w:pPr>
        <w:pStyle w:val="a3"/>
        <w:rPr>
          <w:szCs w:val="28"/>
        </w:rPr>
      </w:pPr>
      <w:r w:rsidRPr="00015A6D">
        <w:rPr>
          <w:szCs w:val="28"/>
        </w:rPr>
        <w:t xml:space="preserve">Полимолекулярную адсорбцию характеризует </w:t>
      </w:r>
      <w:r w:rsidRPr="00015A6D">
        <w:rPr>
          <w:i/>
          <w:iCs/>
          <w:szCs w:val="28"/>
          <w:lang w:val="en-US"/>
        </w:rPr>
        <w:t>S</w:t>
      </w:r>
      <w:r w:rsidRPr="00015A6D">
        <w:rPr>
          <w:szCs w:val="28"/>
        </w:rPr>
        <w:t xml:space="preserve">-образная форма кривой 2. Этот вид кривой связан с образованием на поверхности адсорбента нескольких, более одного, слоев молекул </w:t>
      </w:r>
      <w:proofErr w:type="spellStart"/>
      <w:r w:rsidRPr="00015A6D">
        <w:rPr>
          <w:szCs w:val="28"/>
        </w:rPr>
        <w:t>адсорбата</w:t>
      </w:r>
      <w:proofErr w:type="spellEnd"/>
      <w:r w:rsidRPr="00015A6D">
        <w:rPr>
          <w:szCs w:val="28"/>
        </w:rPr>
        <w:t>.</w:t>
      </w:r>
    </w:p>
    <w:p w:rsidR="00F41CAD" w:rsidRPr="00015A6D" w:rsidRDefault="00F41CAD" w:rsidP="00F41CAD">
      <w:pPr>
        <w:pStyle w:val="a3"/>
        <w:rPr>
          <w:szCs w:val="28"/>
        </w:rPr>
      </w:pPr>
      <w:r w:rsidRPr="00015A6D">
        <w:rPr>
          <w:szCs w:val="28"/>
        </w:rPr>
        <w:lastRenderedPageBreak/>
        <w:t xml:space="preserve">В общем виде зависимость адсорбции от концентрации </w:t>
      </w:r>
      <w:proofErr w:type="spellStart"/>
      <w:r w:rsidRPr="00015A6D">
        <w:rPr>
          <w:szCs w:val="28"/>
        </w:rPr>
        <w:t>адсорбтива</w:t>
      </w:r>
      <w:proofErr w:type="spellEnd"/>
      <w:r w:rsidRPr="00015A6D">
        <w:rPr>
          <w:szCs w:val="28"/>
        </w:rPr>
        <w:t xml:space="preserve"> можно определить при помощи уравнения Фрейндлиха:</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i/>
          <w:iCs/>
          <w:szCs w:val="28"/>
        </w:rPr>
        <w:t>С</w:t>
      </w:r>
      <w:proofErr w:type="gramStart"/>
      <w:r w:rsidRPr="00015A6D">
        <w:rPr>
          <w:szCs w:val="28"/>
          <w:vertAlign w:val="subscript"/>
        </w:rPr>
        <w:t>2</w:t>
      </w:r>
      <w:proofErr w:type="gramEnd"/>
      <w:r w:rsidRPr="00015A6D">
        <w:rPr>
          <w:szCs w:val="28"/>
        </w:rPr>
        <w:t>=</w:t>
      </w:r>
      <w:r w:rsidRPr="00015A6D">
        <w:rPr>
          <w:i/>
          <w:iCs/>
          <w:szCs w:val="28"/>
        </w:rPr>
        <w:t>кС</w:t>
      </w:r>
      <w:r w:rsidRPr="00015A6D">
        <w:rPr>
          <w:position w:val="-16"/>
          <w:szCs w:val="28"/>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3.8pt" o:ole="">
            <v:imagedata r:id="rId4" o:title=""/>
          </v:shape>
          <o:OLEObject Type="Embed" ProgID="Equation.3" ShapeID="_x0000_i1025" DrawAspect="Content" ObjectID="_1461677430" r:id="rId5"/>
        </w:object>
      </w:r>
      <w:r w:rsidRPr="00015A6D">
        <w:rPr>
          <w:szCs w:val="28"/>
        </w:rPr>
        <w:t>,</w:t>
      </w:r>
    </w:p>
    <w:p w:rsidR="00F41CAD" w:rsidRPr="00015A6D" w:rsidRDefault="00F41CAD" w:rsidP="00F41CAD">
      <w:pPr>
        <w:pStyle w:val="a3"/>
        <w:ind w:firstLine="0"/>
        <w:jc w:val="center"/>
        <w:rPr>
          <w:szCs w:val="28"/>
        </w:rPr>
      </w:pPr>
    </w:p>
    <w:p w:rsidR="00F41CAD" w:rsidRPr="00015A6D" w:rsidRDefault="00F41CAD" w:rsidP="00F41CAD">
      <w:pPr>
        <w:pStyle w:val="a3"/>
        <w:ind w:firstLine="0"/>
        <w:rPr>
          <w:szCs w:val="28"/>
        </w:rPr>
      </w:pPr>
      <w:r w:rsidRPr="00015A6D">
        <w:rPr>
          <w:szCs w:val="28"/>
        </w:rPr>
        <w:t xml:space="preserve">где </w:t>
      </w:r>
      <w:r w:rsidRPr="00015A6D">
        <w:rPr>
          <w:i/>
          <w:iCs/>
          <w:szCs w:val="28"/>
        </w:rPr>
        <w:t>С</w:t>
      </w:r>
      <w:proofErr w:type="gramStart"/>
      <w:r w:rsidRPr="00015A6D">
        <w:rPr>
          <w:szCs w:val="28"/>
          <w:vertAlign w:val="subscript"/>
        </w:rPr>
        <w:t>2</w:t>
      </w:r>
      <w:proofErr w:type="gramEnd"/>
      <w:r w:rsidRPr="00015A6D">
        <w:rPr>
          <w:szCs w:val="28"/>
        </w:rPr>
        <w:t xml:space="preserve"> – количество адсорбционного вещества, отнесенное к единице массы адсорбента (величина адсорбции), </w:t>
      </w:r>
      <w:r w:rsidRPr="00015A6D">
        <w:rPr>
          <w:i/>
          <w:iCs/>
          <w:szCs w:val="28"/>
        </w:rPr>
        <w:t>С</w:t>
      </w:r>
      <w:r w:rsidRPr="00015A6D">
        <w:rPr>
          <w:szCs w:val="28"/>
          <w:vertAlign w:val="subscript"/>
        </w:rPr>
        <w:t>1</w:t>
      </w:r>
      <w:r w:rsidRPr="00015A6D">
        <w:rPr>
          <w:szCs w:val="28"/>
        </w:rPr>
        <w:t xml:space="preserve"> – концентрация этого вещества при равновесии; </w:t>
      </w:r>
      <w:r w:rsidRPr="00015A6D">
        <w:rPr>
          <w:i/>
          <w:iCs/>
          <w:szCs w:val="28"/>
        </w:rPr>
        <w:t>к</w:t>
      </w:r>
      <w:r w:rsidRPr="00015A6D">
        <w:rPr>
          <w:szCs w:val="28"/>
        </w:rPr>
        <w:t xml:space="preserve"> и </w:t>
      </w:r>
      <w:r w:rsidRPr="00015A6D">
        <w:rPr>
          <w:i/>
          <w:iCs/>
          <w:szCs w:val="28"/>
          <w:lang w:val="en-US"/>
        </w:rPr>
        <w:t>n</w:t>
      </w:r>
      <w:r w:rsidRPr="00015A6D">
        <w:rPr>
          <w:szCs w:val="28"/>
        </w:rPr>
        <w:t xml:space="preserve"> – константы (коэффициенты). </w:t>
      </w:r>
      <w:proofErr w:type="gramStart"/>
      <w:r w:rsidRPr="00015A6D">
        <w:rPr>
          <w:szCs w:val="28"/>
        </w:rPr>
        <w:t xml:space="preserve">Коэффициент </w:t>
      </w:r>
      <w:r w:rsidRPr="00015A6D">
        <w:rPr>
          <w:i/>
          <w:iCs/>
          <w:szCs w:val="28"/>
        </w:rPr>
        <w:t>к</w:t>
      </w:r>
      <w:r w:rsidRPr="00015A6D">
        <w:rPr>
          <w:szCs w:val="28"/>
        </w:rPr>
        <w:t xml:space="preserve"> численно равен величине адсорбции при концентрации вещества равной единице.</w:t>
      </w:r>
      <w:proofErr w:type="gramEnd"/>
      <w:r w:rsidRPr="00015A6D">
        <w:rPr>
          <w:szCs w:val="28"/>
        </w:rPr>
        <w:t xml:space="preserve"> Коэффициент </w:t>
      </w:r>
      <w:r w:rsidRPr="00015A6D">
        <w:rPr>
          <w:i/>
          <w:iCs/>
          <w:szCs w:val="28"/>
          <w:lang w:val="en-US"/>
        </w:rPr>
        <w:t>n</w:t>
      </w:r>
      <w:r w:rsidRPr="00015A6D">
        <w:rPr>
          <w:szCs w:val="28"/>
        </w:rPr>
        <w:t xml:space="preserve"> характеризует отличие второго участка кривой 1 при мономолекулярной адсорбции </w:t>
      </w:r>
      <w:proofErr w:type="gramStart"/>
      <w:r w:rsidRPr="00015A6D">
        <w:rPr>
          <w:szCs w:val="28"/>
        </w:rPr>
        <w:t>от</w:t>
      </w:r>
      <w:proofErr w:type="gramEnd"/>
      <w:r w:rsidRPr="00015A6D">
        <w:rPr>
          <w:szCs w:val="28"/>
        </w:rPr>
        <w:t xml:space="preserve"> прямой. Коэффициенты уравнения Фрейндлиха можно определить графически. Для этого необходимо построить </w:t>
      </w:r>
      <w:proofErr w:type="gramStart"/>
      <w:r w:rsidRPr="00015A6D">
        <w:rPr>
          <w:szCs w:val="28"/>
        </w:rPr>
        <w:t>прямую</w:t>
      </w:r>
      <w:proofErr w:type="gramEnd"/>
      <w:r w:rsidRPr="00015A6D">
        <w:rPr>
          <w:szCs w:val="28"/>
        </w:rPr>
        <w:t>, выраженную уравнением:</w:t>
      </w:r>
    </w:p>
    <w:p w:rsidR="00F41CAD" w:rsidRPr="00015A6D" w:rsidRDefault="00F41CAD" w:rsidP="00F41CAD">
      <w:pPr>
        <w:pStyle w:val="a3"/>
        <w:ind w:firstLine="0"/>
        <w:jc w:val="center"/>
        <w:rPr>
          <w:szCs w:val="28"/>
        </w:rPr>
      </w:pPr>
    </w:p>
    <w:p w:rsidR="00F41CAD" w:rsidRPr="00015A6D" w:rsidRDefault="00F41CAD" w:rsidP="00F41CAD">
      <w:pPr>
        <w:pStyle w:val="a3"/>
        <w:ind w:firstLine="0"/>
        <w:jc w:val="center"/>
        <w:rPr>
          <w:szCs w:val="28"/>
          <w:vertAlign w:val="subscript"/>
        </w:rPr>
      </w:pPr>
      <w:proofErr w:type="spellStart"/>
      <w:r w:rsidRPr="00015A6D">
        <w:rPr>
          <w:szCs w:val="28"/>
          <w:lang w:val="en-US"/>
        </w:rPr>
        <w:t>ln</w:t>
      </w:r>
      <w:proofErr w:type="spellEnd"/>
      <w:r w:rsidRPr="00015A6D">
        <w:rPr>
          <w:i/>
          <w:iCs/>
          <w:szCs w:val="28"/>
        </w:rPr>
        <w:t>С</w:t>
      </w:r>
      <w:r w:rsidRPr="00015A6D">
        <w:rPr>
          <w:szCs w:val="28"/>
          <w:vertAlign w:val="subscript"/>
        </w:rPr>
        <w:t>2</w:t>
      </w:r>
      <w:r w:rsidRPr="00015A6D">
        <w:rPr>
          <w:szCs w:val="28"/>
        </w:rPr>
        <w:t>=</w:t>
      </w:r>
      <w:proofErr w:type="spellStart"/>
      <w:r w:rsidRPr="00015A6D">
        <w:rPr>
          <w:szCs w:val="28"/>
          <w:lang w:val="en-US"/>
        </w:rPr>
        <w:t>ln</w:t>
      </w:r>
      <w:r w:rsidRPr="00015A6D">
        <w:rPr>
          <w:i/>
          <w:iCs/>
          <w:szCs w:val="28"/>
        </w:rPr>
        <w:t>к</w:t>
      </w:r>
      <w:proofErr w:type="gramStart"/>
      <w:r w:rsidRPr="00015A6D">
        <w:rPr>
          <w:szCs w:val="28"/>
        </w:rPr>
        <w:t>+</w:t>
      </w:r>
      <w:proofErr w:type="spellEnd"/>
      <w:r w:rsidRPr="00015A6D">
        <w:rPr>
          <w:szCs w:val="28"/>
        </w:rPr>
        <w:t>(</w:t>
      </w:r>
      <w:proofErr w:type="gramEnd"/>
      <w:r w:rsidRPr="00015A6D">
        <w:rPr>
          <w:szCs w:val="28"/>
        </w:rPr>
        <w:t>1/</w:t>
      </w:r>
      <w:r w:rsidRPr="00015A6D">
        <w:rPr>
          <w:i/>
          <w:iCs/>
          <w:szCs w:val="28"/>
          <w:lang w:val="en-US"/>
        </w:rPr>
        <w:t>n</w:t>
      </w:r>
      <w:r w:rsidRPr="00015A6D">
        <w:rPr>
          <w:szCs w:val="28"/>
        </w:rPr>
        <w:t>)</w:t>
      </w:r>
      <w:proofErr w:type="spellStart"/>
      <w:r w:rsidRPr="00015A6D">
        <w:rPr>
          <w:szCs w:val="28"/>
          <w:lang w:val="en-US"/>
        </w:rPr>
        <w:t>ln</w:t>
      </w:r>
      <w:r w:rsidRPr="00015A6D">
        <w:rPr>
          <w:i/>
          <w:iCs/>
          <w:szCs w:val="28"/>
          <w:lang w:val="en-US"/>
        </w:rPr>
        <w:t>C</w:t>
      </w:r>
      <w:proofErr w:type="spellEnd"/>
      <w:r w:rsidRPr="00015A6D">
        <w:rPr>
          <w:szCs w:val="28"/>
          <w:vertAlign w:val="subscript"/>
        </w:rPr>
        <w:t>1</w:t>
      </w:r>
    </w:p>
    <w:p w:rsidR="00F41CAD" w:rsidRPr="00015A6D" w:rsidRDefault="00F41CAD" w:rsidP="00F41CAD">
      <w:pPr>
        <w:pStyle w:val="a3"/>
        <w:ind w:firstLine="0"/>
        <w:jc w:val="center"/>
        <w:rPr>
          <w:szCs w:val="28"/>
        </w:rPr>
      </w:pPr>
    </w:p>
    <w:p w:rsidR="00F41CAD" w:rsidRPr="00015A6D" w:rsidRDefault="00F41CAD" w:rsidP="00F41CAD">
      <w:pPr>
        <w:pStyle w:val="a3"/>
        <w:ind w:firstLine="0"/>
        <w:rPr>
          <w:szCs w:val="28"/>
        </w:rPr>
      </w:pPr>
      <w:proofErr w:type="gramStart"/>
      <w:r w:rsidRPr="00015A6D">
        <w:rPr>
          <w:szCs w:val="28"/>
        </w:rPr>
        <w:t>которое</w:t>
      </w:r>
      <w:proofErr w:type="gramEnd"/>
      <w:r w:rsidRPr="00015A6D">
        <w:rPr>
          <w:szCs w:val="28"/>
        </w:rPr>
        <w:t xml:space="preserve"> получается логарифмированием уравнения Фрейндлиха. Тангенс угла наклона прямой с осью абсцисс равен отношению 1/</w:t>
      </w:r>
      <w:r w:rsidRPr="00015A6D">
        <w:rPr>
          <w:i/>
          <w:iCs/>
          <w:szCs w:val="28"/>
          <w:lang w:val="en-US"/>
        </w:rPr>
        <w:t>n</w:t>
      </w:r>
      <w:r w:rsidRPr="00015A6D">
        <w:rPr>
          <w:szCs w:val="28"/>
        </w:rPr>
        <w:t xml:space="preserve">, а отрезок отсекаемый прямой на оси ординат равен </w:t>
      </w:r>
      <w:proofErr w:type="spellStart"/>
      <w:r w:rsidRPr="00015A6D">
        <w:rPr>
          <w:szCs w:val="28"/>
          <w:lang w:val="en-US"/>
        </w:rPr>
        <w:t>ln</w:t>
      </w:r>
      <w:proofErr w:type="spellEnd"/>
      <w:proofErr w:type="gramStart"/>
      <w:r w:rsidRPr="00015A6D">
        <w:rPr>
          <w:i/>
          <w:iCs/>
          <w:szCs w:val="28"/>
        </w:rPr>
        <w:t>к</w:t>
      </w:r>
      <w:proofErr w:type="gramEnd"/>
      <w:r w:rsidRPr="00015A6D">
        <w:rPr>
          <w:szCs w:val="28"/>
        </w:rPr>
        <w:t xml:space="preserve"> (рис. 4).</w:t>
      </w:r>
    </w:p>
    <w:p w:rsidR="00F41CAD" w:rsidRPr="00015A6D" w:rsidRDefault="00F41CAD" w:rsidP="00F41CAD">
      <w:pPr>
        <w:pStyle w:val="a3"/>
        <w:ind w:left="2127" w:firstLine="0"/>
        <w:rPr>
          <w:szCs w:val="28"/>
        </w:rPr>
      </w:pPr>
    </w:p>
    <w:p w:rsidR="00F41CAD" w:rsidRPr="00015A6D" w:rsidRDefault="00F41CAD" w:rsidP="00F41CAD">
      <w:pPr>
        <w:pStyle w:val="a3"/>
        <w:ind w:left="2127" w:firstLine="0"/>
        <w:rPr>
          <w:szCs w:val="28"/>
        </w:rPr>
      </w:pPr>
      <w:r w:rsidRPr="00015A6D">
        <w:rPr>
          <w:szCs w:val="28"/>
        </w:rPr>
        <w:t xml:space="preserve">     </w:t>
      </w:r>
      <w:r>
        <w:rPr>
          <w:noProof/>
          <w:szCs w:val="28"/>
        </w:rPr>
        <w:pict>
          <v:line id="_x0000_s1035" style="position:absolute;left:0;text-align:left;flip:y;z-index:251669504;mso-position-horizontal-relative:text;mso-position-vertical-relative:text" from="158pt,10.9pt" to="158pt,127.9pt">
            <v:stroke endarrow="block"/>
          </v:line>
        </w:pict>
      </w:r>
      <w:proofErr w:type="spellStart"/>
      <w:r w:rsidRPr="00015A6D">
        <w:rPr>
          <w:szCs w:val="28"/>
          <w:lang w:val="en-US"/>
        </w:rPr>
        <w:t>ln</w:t>
      </w:r>
      <w:r w:rsidRPr="00015A6D">
        <w:rPr>
          <w:i/>
          <w:iCs/>
          <w:szCs w:val="28"/>
          <w:lang w:val="en-US"/>
        </w:rPr>
        <w:t>C</w:t>
      </w:r>
      <w:proofErr w:type="spellEnd"/>
      <w:r w:rsidRPr="00015A6D">
        <w:rPr>
          <w:szCs w:val="28"/>
          <w:vertAlign w:val="subscript"/>
        </w:rPr>
        <w:t>2</w:t>
      </w: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ab/>
      </w:r>
      <w:r w:rsidRPr="00015A6D">
        <w:rPr>
          <w:szCs w:val="28"/>
        </w:rPr>
        <w:tab/>
        <w:t xml:space="preserve">      </w:t>
      </w:r>
      <w:r w:rsidRPr="00015A6D">
        <w:rPr>
          <w:szCs w:val="28"/>
        </w:rPr>
        <w:tab/>
      </w:r>
      <w:r w:rsidRPr="00015A6D">
        <w:rPr>
          <w:szCs w:val="28"/>
        </w:rPr>
        <w:tab/>
      </w:r>
      <w:r w:rsidRPr="00015A6D">
        <w:rPr>
          <w:szCs w:val="28"/>
        </w:rPr>
        <w:tab/>
      </w:r>
      <w:r w:rsidRPr="00015A6D">
        <w:rPr>
          <w:szCs w:val="28"/>
        </w:rPr>
        <w:tab/>
      </w:r>
      <w:r w:rsidRPr="00015A6D">
        <w:rPr>
          <w:szCs w:val="28"/>
          <w:lang w:val="en-US"/>
        </w:rPr>
        <w:sym w:font="Symbol" w:char="F06A"/>
      </w:r>
      <w:r w:rsidRPr="00015A6D">
        <w:rPr>
          <w:szCs w:val="28"/>
        </w:rPr>
        <w:tab/>
      </w:r>
      <w:proofErr w:type="spellStart"/>
      <w:proofErr w:type="gramStart"/>
      <w:r w:rsidRPr="00015A6D">
        <w:rPr>
          <w:szCs w:val="28"/>
          <w:lang w:val="en-US"/>
        </w:rPr>
        <w:t>tg</w:t>
      </w:r>
      <w:proofErr w:type="spellEnd"/>
      <w:proofErr w:type="gramEnd"/>
      <w:r w:rsidRPr="00015A6D">
        <w:rPr>
          <w:szCs w:val="28"/>
          <w:lang w:val="en-US"/>
        </w:rPr>
        <w:sym w:font="Symbol" w:char="F06A"/>
      </w:r>
      <w:r w:rsidRPr="00015A6D">
        <w:rPr>
          <w:szCs w:val="28"/>
        </w:rPr>
        <w:t>=1/</w:t>
      </w:r>
      <w:r w:rsidRPr="00015A6D">
        <w:rPr>
          <w:i/>
          <w:iCs/>
          <w:szCs w:val="28"/>
          <w:lang w:val="en-US"/>
        </w:rPr>
        <w:t>n</w:t>
      </w:r>
    </w:p>
    <w:p w:rsidR="00F41CAD" w:rsidRPr="00015A6D" w:rsidRDefault="00F41CAD" w:rsidP="00F41CAD">
      <w:pPr>
        <w:pStyle w:val="a3"/>
        <w:ind w:left="2127" w:firstLine="0"/>
        <w:rPr>
          <w:szCs w:val="28"/>
        </w:rPr>
      </w:pPr>
      <w:r w:rsidRPr="00015A6D">
        <w:rPr>
          <w:szCs w:val="28"/>
        </w:rPr>
        <w:t xml:space="preserve">     </w:t>
      </w:r>
      <w:proofErr w:type="spellStart"/>
      <w:proofErr w:type="gramStart"/>
      <w:r w:rsidRPr="00015A6D">
        <w:rPr>
          <w:szCs w:val="28"/>
          <w:lang w:val="en-US"/>
        </w:rPr>
        <w:t>ln</w:t>
      </w:r>
      <w:proofErr w:type="spellEnd"/>
      <w:r w:rsidRPr="00015A6D">
        <w:rPr>
          <w:i/>
          <w:iCs/>
          <w:szCs w:val="28"/>
        </w:rPr>
        <w:t>к</w:t>
      </w:r>
      <w:proofErr w:type="gramEnd"/>
    </w:p>
    <w:p w:rsidR="00F41CAD" w:rsidRPr="00015A6D" w:rsidRDefault="00F41CAD" w:rsidP="00F41CAD">
      <w:pPr>
        <w:pStyle w:val="a3"/>
        <w:rPr>
          <w:szCs w:val="28"/>
        </w:rPr>
      </w:pPr>
      <w:r>
        <w:rPr>
          <w:noProof/>
          <w:szCs w:val="28"/>
        </w:rPr>
        <w:pict>
          <v:line id="_x0000_s1032" style="position:absolute;left:0;text-align:left;flip:y;z-index:251666432" from="158pt,-54.8pt" to="320pt,-18.8pt"/>
        </w:pict>
      </w:r>
      <w:r>
        <w:rPr>
          <w:noProof/>
          <w:szCs w:val="28"/>
        </w:rPr>
        <w:pict>
          <v:shape id="_x0000_s1033" style="position:absolute;left:0;text-align:left;margin-left:239pt;margin-top:-36.8pt;width:12pt;height:18pt;z-index:251667456;mso-position-horizontal:absolute;mso-position-vertical:absolute" coordsize="240,360" path="m,c120,90,240,180,,360e" filled="f">
            <v:path arrowok="t"/>
          </v:shape>
        </w:pict>
      </w:r>
      <w:r>
        <w:rPr>
          <w:noProof/>
          <w:szCs w:val="28"/>
        </w:rPr>
        <w:pict>
          <v:line id="_x0000_s1031" style="position:absolute;left:0;text-align:left;z-index:251665408" from="158pt,-18.8pt" to="320pt,-18.8pt">
            <v:stroke dashstyle="dash"/>
          </v:line>
        </w:pict>
      </w:r>
      <w:r>
        <w:rPr>
          <w:noProof/>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49pt;margin-top:-18.8pt;width:9pt;height:36pt;z-index:251670528"/>
        </w:pict>
      </w:r>
      <w:r>
        <w:rPr>
          <w:noProof/>
          <w:szCs w:val="28"/>
        </w:rPr>
        <w:pict>
          <v:line id="_x0000_s1034" style="position:absolute;left:0;text-align:left;z-index:251668480" from="158pt,17.2pt" to="329pt,17.2pt">
            <v:stroke endarrow="block"/>
          </v:line>
        </w:pict>
      </w:r>
    </w:p>
    <w:p w:rsidR="00F41CAD" w:rsidRPr="00015A6D" w:rsidRDefault="00F41CAD" w:rsidP="00F41CAD">
      <w:pPr>
        <w:pStyle w:val="a3"/>
        <w:rPr>
          <w:szCs w:val="28"/>
        </w:rPr>
      </w:pPr>
      <w:r w:rsidRPr="00015A6D">
        <w:rPr>
          <w:szCs w:val="28"/>
        </w:rPr>
        <w:tab/>
      </w:r>
      <w:r w:rsidRPr="00015A6D">
        <w:rPr>
          <w:szCs w:val="28"/>
        </w:rPr>
        <w:tab/>
      </w:r>
      <w:r w:rsidRPr="00015A6D">
        <w:rPr>
          <w:szCs w:val="28"/>
        </w:rPr>
        <w:tab/>
      </w:r>
      <w:r w:rsidRPr="00015A6D">
        <w:rPr>
          <w:szCs w:val="28"/>
        </w:rPr>
        <w:tab/>
      </w:r>
      <w:proofErr w:type="spellStart"/>
      <w:r w:rsidRPr="00015A6D">
        <w:rPr>
          <w:szCs w:val="28"/>
          <w:lang w:val="en-US"/>
        </w:rPr>
        <w:t>ln</w:t>
      </w:r>
      <w:r w:rsidRPr="00015A6D">
        <w:rPr>
          <w:i/>
          <w:iCs/>
          <w:szCs w:val="28"/>
          <w:lang w:val="en-US"/>
        </w:rPr>
        <w:t>C</w:t>
      </w:r>
      <w:proofErr w:type="spellEnd"/>
      <w:r w:rsidRPr="00015A6D">
        <w:rPr>
          <w:szCs w:val="28"/>
          <w:vertAlign w:val="subscript"/>
        </w:rPr>
        <w:t>1</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Рис. 4</w:t>
      </w:r>
    </w:p>
    <w:p w:rsidR="00F41CAD" w:rsidRPr="00015A6D" w:rsidRDefault="00F41CAD" w:rsidP="00F41CAD">
      <w:pPr>
        <w:pStyle w:val="a3"/>
        <w:ind w:firstLine="0"/>
        <w:jc w:val="center"/>
        <w:rPr>
          <w:szCs w:val="28"/>
        </w:rPr>
      </w:pPr>
    </w:p>
    <w:p w:rsidR="00F41CAD" w:rsidRPr="00015A6D" w:rsidRDefault="00F41CAD" w:rsidP="00F41CAD">
      <w:pPr>
        <w:pStyle w:val="a3"/>
        <w:rPr>
          <w:szCs w:val="28"/>
        </w:rPr>
      </w:pPr>
      <w:r w:rsidRPr="00015A6D">
        <w:rPr>
          <w:szCs w:val="28"/>
        </w:rPr>
        <w:t xml:space="preserve">Уравнение Фрейндлиха одинаково хорошо выражает как адсорбцию электролитов (например, органических кислот), так и </w:t>
      </w:r>
      <w:proofErr w:type="spellStart"/>
      <w:r w:rsidRPr="00015A6D">
        <w:rPr>
          <w:szCs w:val="28"/>
        </w:rPr>
        <w:t>неэлектролитов</w:t>
      </w:r>
      <w:proofErr w:type="spellEnd"/>
      <w:r w:rsidRPr="00015A6D">
        <w:rPr>
          <w:szCs w:val="28"/>
        </w:rPr>
        <w:t xml:space="preserve">. Недостатком уравнения является то, что оно выражает изменение функции </w:t>
      </w:r>
      <w:r w:rsidRPr="00015A6D">
        <w:rPr>
          <w:i/>
          <w:iCs/>
          <w:szCs w:val="28"/>
        </w:rPr>
        <w:t>С</w:t>
      </w:r>
      <w:proofErr w:type="gramStart"/>
      <w:r w:rsidRPr="00015A6D">
        <w:rPr>
          <w:szCs w:val="28"/>
          <w:vertAlign w:val="subscript"/>
        </w:rPr>
        <w:t>2</w:t>
      </w:r>
      <w:proofErr w:type="gramEnd"/>
      <w:r w:rsidRPr="00015A6D">
        <w:rPr>
          <w:szCs w:val="28"/>
        </w:rPr>
        <w:t>=</w:t>
      </w:r>
      <w:r w:rsidRPr="00015A6D">
        <w:rPr>
          <w:i/>
          <w:iCs/>
          <w:szCs w:val="28"/>
          <w:lang w:val="en-US"/>
        </w:rPr>
        <w:t>f</w:t>
      </w:r>
      <w:r w:rsidRPr="00015A6D">
        <w:rPr>
          <w:szCs w:val="28"/>
        </w:rPr>
        <w:t>(</w:t>
      </w:r>
      <w:r w:rsidRPr="00015A6D">
        <w:rPr>
          <w:i/>
          <w:iCs/>
          <w:szCs w:val="28"/>
        </w:rPr>
        <w:t>С</w:t>
      </w:r>
      <w:r w:rsidRPr="00015A6D">
        <w:rPr>
          <w:szCs w:val="28"/>
          <w:vertAlign w:val="subscript"/>
        </w:rPr>
        <w:t>1</w:t>
      </w:r>
      <w:r w:rsidRPr="00015A6D">
        <w:rPr>
          <w:szCs w:val="28"/>
        </w:rPr>
        <w:t>), только для средних концентраций: в области очень малых или очень больших концентраций оно не соответствует данным опыта.</w:t>
      </w:r>
    </w:p>
    <w:p w:rsidR="00F41CAD" w:rsidRPr="00015A6D" w:rsidRDefault="00F41CAD" w:rsidP="00F41CAD">
      <w:pPr>
        <w:pStyle w:val="a3"/>
        <w:rPr>
          <w:szCs w:val="28"/>
        </w:rPr>
      </w:pPr>
      <w:r w:rsidRPr="00015A6D">
        <w:rPr>
          <w:szCs w:val="28"/>
        </w:rPr>
        <w:t>Адсорбция относится к одному из важнейших и широко распространенных поверхностных явлений.</w:t>
      </w:r>
    </w:p>
    <w:p w:rsidR="00F41CAD" w:rsidRPr="00015A6D" w:rsidRDefault="00F41CAD" w:rsidP="00F41CAD">
      <w:pPr>
        <w:pStyle w:val="a3"/>
        <w:rPr>
          <w:szCs w:val="28"/>
        </w:rPr>
      </w:pPr>
      <w:r w:rsidRPr="00015A6D">
        <w:rPr>
          <w:szCs w:val="28"/>
        </w:rPr>
        <w:lastRenderedPageBreak/>
        <w:t xml:space="preserve">На основе адсорбции осуществляются многочисленные способы очистки газов и жидкостей от вредных примесей, удаление влаги, разделение смеси веществ и выделение из сложных смесей определенных компонентов. Твердые адсорбенты в зависимости от пористости делятся на две группы: непористые и пористые. Пористые адсорбенты в зависимости от размера пор делятся </w:t>
      </w:r>
      <w:proofErr w:type="gramStart"/>
      <w:r w:rsidRPr="00015A6D">
        <w:rPr>
          <w:szCs w:val="28"/>
        </w:rPr>
        <w:t>на</w:t>
      </w:r>
      <w:proofErr w:type="gramEnd"/>
      <w:r w:rsidRPr="00015A6D">
        <w:rPr>
          <w:szCs w:val="28"/>
        </w:rPr>
        <w:t xml:space="preserve"> микропористые, </w:t>
      </w:r>
      <w:proofErr w:type="spellStart"/>
      <w:r w:rsidRPr="00015A6D">
        <w:rPr>
          <w:szCs w:val="28"/>
        </w:rPr>
        <w:t>мезопористые</w:t>
      </w:r>
      <w:proofErr w:type="spellEnd"/>
      <w:r w:rsidRPr="00015A6D">
        <w:rPr>
          <w:szCs w:val="28"/>
        </w:rPr>
        <w:t xml:space="preserve"> и макропористые. Диаметр микропор соизмерим с размерами молекул. Из твердых пористых веществ (адсорбентов) чаще всего применяют активированный уголь, силикагель, глинистые адсорбенты-бентониты с разбухающими кристаллическими решетками (каолин, </w:t>
      </w:r>
      <w:proofErr w:type="spellStart"/>
      <w:r w:rsidRPr="00015A6D">
        <w:rPr>
          <w:szCs w:val="28"/>
        </w:rPr>
        <w:t>монтмориллолонит</w:t>
      </w:r>
      <w:proofErr w:type="spellEnd"/>
      <w:r w:rsidRPr="00015A6D">
        <w:rPr>
          <w:szCs w:val="28"/>
        </w:rPr>
        <w:t>, гидрослюда и т.д.). К минеральным микропористым порошкообразным адсорбентам относятся цеолиты, которые представляют собой щелочные (</w:t>
      </w:r>
      <w:r w:rsidRPr="00015A6D">
        <w:rPr>
          <w:szCs w:val="28"/>
          <w:lang w:val="en-US"/>
        </w:rPr>
        <w:t>Na</w:t>
      </w:r>
      <w:r w:rsidRPr="00015A6D">
        <w:rPr>
          <w:szCs w:val="28"/>
        </w:rPr>
        <w:t xml:space="preserve">, </w:t>
      </w:r>
      <w:r w:rsidRPr="00015A6D">
        <w:rPr>
          <w:szCs w:val="28"/>
          <w:lang w:val="en-US"/>
        </w:rPr>
        <w:t>K</w:t>
      </w:r>
      <w:r w:rsidRPr="00015A6D">
        <w:rPr>
          <w:szCs w:val="28"/>
        </w:rPr>
        <w:t>) и щелочноземельные (</w:t>
      </w:r>
      <w:r w:rsidRPr="00015A6D">
        <w:rPr>
          <w:szCs w:val="28"/>
          <w:lang w:val="en-US"/>
        </w:rPr>
        <w:t>Ca</w:t>
      </w:r>
      <w:r w:rsidRPr="00015A6D">
        <w:rPr>
          <w:szCs w:val="28"/>
        </w:rPr>
        <w:t xml:space="preserve">, </w:t>
      </w:r>
      <w:r w:rsidRPr="00015A6D">
        <w:rPr>
          <w:szCs w:val="28"/>
          <w:lang w:val="en-US"/>
        </w:rPr>
        <w:t>Mg</w:t>
      </w:r>
      <w:r w:rsidRPr="00015A6D">
        <w:rPr>
          <w:szCs w:val="28"/>
        </w:rPr>
        <w:t xml:space="preserve">) алюмосиликаты общей формулы </w:t>
      </w:r>
      <w:proofErr w:type="spellStart"/>
      <w:r w:rsidRPr="00015A6D">
        <w:rPr>
          <w:szCs w:val="28"/>
          <w:lang w:val="en-US"/>
        </w:rPr>
        <w:t>Me</w:t>
      </w:r>
      <w:r w:rsidRPr="00015A6D">
        <w:rPr>
          <w:i/>
          <w:iCs/>
          <w:szCs w:val="28"/>
          <w:vertAlign w:val="subscript"/>
          <w:lang w:val="en-US"/>
        </w:rPr>
        <w:t>n</w:t>
      </w:r>
      <w:r w:rsidRPr="00015A6D">
        <w:rPr>
          <w:szCs w:val="28"/>
          <w:lang w:val="en-US"/>
        </w:rPr>
        <w:t>Al</w:t>
      </w:r>
      <w:r w:rsidRPr="00015A6D">
        <w:rPr>
          <w:i/>
          <w:iCs/>
          <w:szCs w:val="28"/>
          <w:vertAlign w:val="subscript"/>
          <w:lang w:val="en-US"/>
        </w:rPr>
        <w:t>x</w:t>
      </w:r>
      <w:r w:rsidRPr="00015A6D">
        <w:rPr>
          <w:szCs w:val="28"/>
          <w:lang w:val="en-US"/>
        </w:rPr>
        <w:t>Si</w:t>
      </w:r>
      <w:r w:rsidRPr="00015A6D">
        <w:rPr>
          <w:i/>
          <w:iCs/>
          <w:szCs w:val="28"/>
          <w:vertAlign w:val="subscript"/>
          <w:lang w:val="en-US"/>
        </w:rPr>
        <w:t>y</w:t>
      </w:r>
      <w:proofErr w:type="spellEnd"/>
      <w:r w:rsidRPr="00015A6D">
        <w:rPr>
          <w:szCs w:val="28"/>
        </w:rPr>
        <w:t>(</w:t>
      </w:r>
      <w:r w:rsidRPr="00015A6D">
        <w:rPr>
          <w:szCs w:val="28"/>
          <w:lang w:val="en-US"/>
        </w:rPr>
        <w:t>H</w:t>
      </w:r>
      <w:r w:rsidRPr="00015A6D">
        <w:rPr>
          <w:szCs w:val="28"/>
          <w:vertAlign w:val="subscript"/>
        </w:rPr>
        <w:t>2</w:t>
      </w:r>
      <w:r w:rsidRPr="00015A6D">
        <w:rPr>
          <w:szCs w:val="28"/>
          <w:lang w:val="en-US"/>
        </w:rPr>
        <w:t>O</w:t>
      </w:r>
      <w:r w:rsidRPr="00015A6D">
        <w:rPr>
          <w:szCs w:val="28"/>
        </w:rPr>
        <w:t>)</w:t>
      </w:r>
      <w:r w:rsidRPr="00015A6D">
        <w:rPr>
          <w:i/>
          <w:iCs/>
          <w:szCs w:val="28"/>
          <w:vertAlign w:val="subscript"/>
          <w:lang w:val="en-US"/>
        </w:rPr>
        <w:t>z</w:t>
      </w:r>
      <w:r w:rsidRPr="00015A6D">
        <w:rPr>
          <w:szCs w:val="28"/>
        </w:rPr>
        <w:t xml:space="preserve">, где </w:t>
      </w:r>
      <w:r w:rsidRPr="00015A6D">
        <w:rPr>
          <w:szCs w:val="28"/>
          <w:lang w:val="en-US"/>
        </w:rPr>
        <w:t>Me</w:t>
      </w:r>
      <w:r w:rsidRPr="00015A6D">
        <w:rPr>
          <w:szCs w:val="28"/>
        </w:rPr>
        <w:t xml:space="preserve"> – ион металла.</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Задание для домашней подготовки</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Каждый студент обязан:</w:t>
      </w:r>
    </w:p>
    <w:p w:rsidR="00F41CAD" w:rsidRPr="00015A6D" w:rsidRDefault="00F41CAD" w:rsidP="00F41CAD">
      <w:pPr>
        <w:pStyle w:val="a3"/>
        <w:rPr>
          <w:szCs w:val="28"/>
        </w:rPr>
      </w:pPr>
      <w:r w:rsidRPr="00015A6D">
        <w:rPr>
          <w:szCs w:val="28"/>
        </w:rPr>
        <w:sym w:font="Symbol" w:char="F02D"/>
      </w:r>
      <w:r w:rsidRPr="00015A6D">
        <w:rPr>
          <w:szCs w:val="28"/>
        </w:rPr>
        <w:t> изучить описание лабораторной работы;</w:t>
      </w:r>
    </w:p>
    <w:p w:rsidR="00F41CAD" w:rsidRPr="00015A6D" w:rsidRDefault="00F41CAD" w:rsidP="00F41CAD">
      <w:pPr>
        <w:pStyle w:val="a3"/>
        <w:rPr>
          <w:szCs w:val="28"/>
        </w:rPr>
      </w:pPr>
      <w:r w:rsidRPr="00015A6D">
        <w:rPr>
          <w:szCs w:val="28"/>
        </w:rPr>
        <w:sym w:font="Symbol" w:char="F02D"/>
      </w:r>
      <w:r w:rsidRPr="00015A6D">
        <w:rPr>
          <w:szCs w:val="28"/>
        </w:rPr>
        <w:t> ознакомиться с рекомендуемой литературой;</w:t>
      </w:r>
    </w:p>
    <w:p w:rsidR="00F41CAD" w:rsidRPr="00015A6D" w:rsidRDefault="00F41CAD" w:rsidP="00F41CAD">
      <w:pPr>
        <w:pStyle w:val="a3"/>
        <w:rPr>
          <w:szCs w:val="28"/>
        </w:rPr>
      </w:pPr>
      <w:r w:rsidRPr="00015A6D">
        <w:rPr>
          <w:szCs w:val="28"/>
        </w:rPr>
        <w:sym w:font="Symbol" w:char="F02D"/>
      </w:r>
      <w:r w:rsidRPr="00015A6D">
        <w:rPr>
          <w:szCs w:val="28"/>
        </w:rPr>
        <w:t> провести работу в соответствии с ее описанием и соблюдением техники безопасности.</w:t>
      </w:r>
    </w:p>
    <w:p w:rsidR="00F41CAD" w:rsidRPr="00015A6D" w:rsidRDefault="00F41CAD" w:rsidP="00F41CAD">
      <w:pPr>
        <w:pStyle w:val="a3"/>
        <w:rPr>
          <w:szCs w:val="28"/>
        </w:rPr>
      </w:pPr>
    </w:p>
    <w:p w:rsidR="00F41CAD" w:rsidRPr="00015A6D" w:rsidRDefault="00F41CAD" w:rsidP="00F41CAD">
      <w:pPr>
        <w:pStyle w:val="a3"/>
        <w:jc w:val="center"/>
        <w:rPr>
          <w:szCs w:val="28"/>
        </w:rPr>
      </w:pPr>
      <w:r w:rsidRPr="00015A6D">
        <w:rPr>
          <w:szCs w:val="28"/>
        </w:rPr>
        <w:t>Опыт 1. Адсорбция уксусной кислоты поверхностью</w:t>
      </w:r>
    </w:p>
    <w:p w:rsidR="00F41CAD" w:rsidRPr="00015A6D" w:rsidRDefault="00F41CAD" w:rsidP="00F41CAD">
      <w:pPr>
        <w:pStyle w:val="a3"/>
        <w:jc w:val="center"/>
        <w:rPr>
          <w:szCs w:val="28"/>
        </w:rPr>
      </w:pPr>
      <w:r w:rsidRPr="00015A6D">
        <w:rPr>
          <w:szCs w:val="28"/>
        </w:rPr>
        <w:t>активированного угля</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Приборы и реактивы</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В опыте 1 используются: </w:t>
      </w:r>
      <w:proofErr w:type="spellStart"/>
      <w:r w:rsidRPr="00015A6D">
        <w:rPr>
          <w:szCs w:val="28"/>
        </w:rPr>
        <w:t>эрленмейеровские</w:t>
      </w:r>
      <w:proofErr w:type="spellEnd"/>
      <w:r w:rsidRPr="00015A6D">
        <w:rPr>
          <w:szCs w:val="28"/>
        </w:rPr>
        <w:t xml:space="preserve"> колбы, пипетки, воронки для фильтрования, складчатые фильтры; 0,4 </w:t>
      </w:r>
      <w:proofErr w:type="spellStart"/>
      <w:r w:rsidRPr="00015A6D">
        <w:rPr>
          <w:szCs w:val="28"/>
        </w:rPr>
        <w:t>н</w:t>
      </w:r>
      <w:proofErr w:type="spellEnd"/>
      <w:r w:rsidRPr="00015A6D">
        <w:rPr>
          <w:szCs w:val="28"/>
        </w:rPr>
        <w:t xml:space="preserve"> раствор уксусной кислоты, 0,1 </w:t>
      </w:r>
      <w:proofErr w:type="spellStart"/>
      <w:r w:rsidRPr="00015A6D">
        <w:rPr>
          <w:szCs w:val="28"/>
        </w:rPr>
        <w:t>н</w:t>
      </w:r>
      <w:proofErr w:type="spellEnd"/>
      <w:r w:rsidRPr="00015A6D">
        <w:rPr>
          <w:szCs w:val="28"/>
        </w:rPr>
        <w:t xml:space="preserve"> раствор </w:t>
      </w:r>
      <w:proofErr w:type="spellStart"/>
      <w:r w:rsidRPr="00015A6D">
        <w:rPr>
          <w:szCs w:val="28"/>
          <w:lang w:val="en-US"/>
        </w:rPr>
        <w:t>NaOH</w:t>
      </w:r>
      <w:proofErr w:type="spellEnd"/>
      <w:r w:rsidRPr="00015A6D">
        <w:rPr>
          <w:szCs w:val="28"/>
        </w:rPr>
        <w:t>, активированный уголь, индикатор (метиловый оранжевый), бюретки.</w:t>
      </w: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Методика проведения работы</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Готовят 0,4 </w:t>
      </w:r>
      <w:proofErr w:type="spellStart"/>
      <w:r w:rsidRPr="00015A6D">
        <w:rPr>
          <w:szCs w:val="28"/>
        </w:rPr>
        <w:t>н</w:t>
      </w:r>
      <w:proofErr w:type="spellEnd"/>
      <w:r w:rsidRPr="00015A6D">
        <w:rPr>
          <w:szCs w:val="28"/>
        </w:rPr>
        <w:t xml:space="preserve"> раствор уксусной кислоты, затем из которого разбавлением получают пять растворов меньших концентраций, указанных в табл. 6.1.</w:t>
      </w:r>
    </w:p>
    <w:p w:rsidR="00F41CAD" w:rsidRPr="00015A6D" w:rsidRDefault="00F41CAD" w:rsidP="00F41CAD">
      <w:pPr>
        <w:pStyle w:val="a3"/>
        <w:rPr>
          <w:szCs w:val="28"/>
        </w:rPr>
      </w:pPr>
    </w:p>
    <w:p w:rsidR="00F41CAD" w:rsidRPr="00015A6D" w:rsidRDefault="00F41CAD" w:rsidP="00F41CAD">
      <w:pPr>
        <w:pStyle w:val="a3"/>
        <w:ind w:firstLine="0"/>
        <w:jc w:val="right"/>
        <w:rPr>
          <w:szCs w:val="28"/>
        </w:rPr>
      </w:pPr>
      <w:r w:rsidRPr="00015A6D">
        <w:rPr>
          <w:szCs w:val="28"/>
        </w:rPr>
        <w:lastRenderedPageBreak/>
        <w:t>Таблица 6.1</w:t>
      </w:r>
    </w:p>
    <w:p w:rsidR="00F41CAD" w:rsidRPr="00015A6D" w:rsidRDefault="00F41CAD" w:rsidP="00F41CAD">
      <w:pPr>
        <w:pStyle w:val="a3"/>
        <w:ind w:firstLine="0"/>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1127"/>
        <w:gridCol w:w="1127"/>
        <w:gridCol w:w="1127"/>
        <w:gridCol w:w="1127"/>
        <w:gridCol w:w="1127"/>
        <w:gridCol w:w="1127"/>
      </w:tblGrid>
      <w:tr w:rsidR="00F41CAD" w:rsidRPr="00015A6D" w:rsidTr="00100386">
        <w:tc>
          <w:tcPr>
            <w:tcW w:w="2808" w:type="dxa"/>
          </w:tcPr>
          <w:p w:rsidR="00F41CAD" w:rsidRPr="00015A6D" w:rsidRDefault="00F41CAD" w:rsidP="00100386">
            <w:pPr>
              <w:pStyle w:val="a3"/>
              <w:ind w:firstLine="0"/>
              <w:rPr>
                <w:szCs w:val="28"/>
              </w:rPr>
            </w:pPr>
            <w:r w:rsidRPr="00015A6D">
              <w:rPr>
                <w:szCs w:val="28"/>
              </w:rPr>
              <w:t>№ колбы</w:t>
            </w:r>
          </w:p>
        </w:tc>
        <w:tc>
          <w:tcPr>
            <w:tcW w:w="1127" w:type="dxa"/>
          </w:tcPr>
          <w:p w:rsidR="00F41CAD" w:rsidRPr="00015A6D" w:rsidRDefault="00F41CAD" w:rsidP="00100386">
            <w:pPr>
              <w:pStyle w:val="a3"/>
              <w:ind w:firstLine="0"/>
              <w:jc w:val="center"/>
              <w:rPr>
                <w:szCs w:val="28"/>
              </w:rPr>
            </w:pPr>
            <w:r w:rsidRPr="00015A6D">
              <w:rPr>
                <w:szCs w:val="28"/>
              </w:rPr>
              <w:t>1</w:t>
            </w:r>
          </w:p>
        </w:tc>
        <w:tc>
          <w:tcPr>
            <w:tcW w:w="1127" w:type="dxa"/>
          </w:tcPr>
          <w:p w:rsidR="00F41CAD" w:rsidRPr="00015A6D" w:rsidRDefault="00F41CAD" w:rsidP="00100386">
            <w:pPr>
              <w:pStyle w:val="a3"/>
              <w:ind w:firstLine="0"/>
              <w:jc w:val="center"/>
              <w:rPr>
                <w:szCs w:val="28"/>
              </w:rPr>
            </w:pPr>
            <w:r w:rsidRPr="00015A6D">
              <w:rPr>
                <w:szCs w:val="28"/>
              </w:rPr>
              <w:t>2</w:t>
            </w:r>
          </w:p>
        </w:tc>
        <w:tc>
          <w:tcPr>
            <w:tcW w:w="1127" w:type="dxa"/>
          </w:tcPr>
          <w:p w:rsidR="00F41CAD" w:rsidRPr="00015A6D" w:rsidRDefault="00F41CAD" w:rsidP="00100386">
            <w:pPr>
              <w:pStyle w:val="a3"/>
              <w:ind w:firstLine="0"/>
              <w:jc w:val="center"/>
              <w:rPr>
                <w:szCs w:val="28"/>
              </w:rPr>
            </w:pPr>
            <w:r w:rsidRPr="00015A6D">
              <w:rPr>
                <w:szCs w:val="28"/>
              </w:rPr>
              <w:t>3</w:t>
            </w:r>
          </w:p>
        </w:tc>
        <w:tc>
          <w:tcPr>
            <w:tcW w:w="1127" w:type="dxa"/>
          </w:tcPr>
          <w:p w:rsidR="00F41CAD" w:rsidRPr="00015A6D" w:rsidRDefault="00F41CAD" w:rsidP="00100386">
            <w:pPr>
              <w:pStyle w:val="a3"/>
              <w:ind w:firstLine="0"/>
              <w:jc w:val="center"/>
              <w:rPr>
                <w:szCs w:val="28"/>
              </w:rPr>
            </w:pPr>
            <w:r w:rsidRPr="00015A6D">
              <w:rPr>
                <w:szCs w:val="28"/>
              </w:rPr>
              <w:t>4</w:t>
            </w:r>
          </w:p>
        </w:tc>
        <w:tc>
          <w:tcPr>
            <w:tcW w:w="1127" w:type="dxa"/>
          </w:tcPr>
          <w:p w:rsidR="00F41CAD" w:rsidRPr="00015A6D" w:rsidRDefault="00F41CAD" w:rsidP="00100386">
            <w:pPr>
              <w:pStyle w:val="a3"/>
              <w:ind w:firstLine="0"/>
              <w:jc w:val="center"/>
              <w:rPr>
                <w:szCs w:val="28"/>
              </w:rPr>
            </w:pPr>
            <w:r w:rsidRPr="00015A6D">
              <w:rPr>
                <w:szCs w:val="28"/>
              </w:rPr>
              <w:t>5</w:t>
            </w:r>
          </w:p>
        </w:tc>
        <w:tc>
          <w:tcPr>
            <w:tcW w:w="1127" w:type="dxa"/>
          </w:tcPr>
          <w:p w:rsidR="00F41CAD" w:rsidRPr="00015A6D" w:rsidRDefault="00F41CAD" w:rsidP="00100386">
            <w:pPr>
              <w:pStyle w:val="a3"/>
              <w:ind w:firstLine="0"/>
              <w:jc w:val="center"/>
              <w:rPr>
                <w:szCs w:val="28"/>
              </w:rPr>
            </w:pPr>
            <w:r w:rsidRPr="00015A6D">
              <w:rPr>
                <w:szCs w:val="28"/>
              </w:rPr>
              <w:t>6</w:t>
            </w:r>
          </w:p>
        </w:tc>
      </w:tr>
      <w:tr w:rsidR="00F41CAD" w:rsidRPr="00015A6D" w:rsidTr="00100386">
        <w:tc>
          <w:tcPr>
            <w:tcW w:w="2808" w:type="dxa"/>
          </w:tcPr>
          <w:p w:rsidR="00F41CAD" w:rsidRPr="00015A6D" w:rsidRDefault="00F41CAD" w:rsidP="00100386">
            <w:pPr>
              <w:pStyle w:val="a3"/>
              <w:ind w:firstLine="0"/>
              <w:rPr>
                <w:szCs w:val="28"/>
              </w:rPr>
            </w:pPr>
            <w:r w:rsidRPr="00015A6D">
              <w:rPr>
                <w:szCs w:val="28"/>
              </w:rPr>
              <w:t>Объем раствора, мл</w:t>
            </w:r>
          </w:p>
        </w:tc>
        <w:tc>
          <w:tcPr>
            <w:tcW w:w="1127" w:type="dxa"/>
          </w:tcPr>
          <w:p w:rsidR="00F41CAD" w:rsidRPr="00015A6D" w:rsidRDefault="00F41CAD" w:rsidP="00100386">
            <w:pPr>
              <w:pStyle w:val="a3"/>
              <w:ind w:firstLine="0"/>
              <w:jc w:val="center"/>
              <w:rPr>
                <w:szCs w:val="28"/>
              </w:rPr>
            </w:pPr>
            <w:r w:rsidRPr="00015A6D">
              <w:rPr>
                <w:szCs w:val="28"/>
              </w:rPr>
              <w:t>150</w:t>
            </w:r>
          </w:p>
        </w:tc>
        <w:tc>
          <w:tcPr>
            <w:tcW w:w="1127" w:type="dxa"/>
          </w:tcPr>
          <w:p w:rsidR="00F41CAD" w:rsidRPr="00015A6D" w:rsidRDefault="00F41CAD" w:rsidP="00100386">
            <w:pPr>
              <w:pStyle w:val="a3"/>
              <w:ind w:firstLine="0"/>
              <w:jc w:val="center"/>
              <w:rPr>
                <w:szCs w:val="28"/>
              </w:rPr>
            </w:pPr>
            <w:r w:rsidRPr="00015A6D">
              <w:rPr>
                <w:szCs w:val="28"/>
              </w:rPr>
              <w:t>150</w:t>
            </w:r>
          </w:p>
        </w:tc>
        <w:tc>
          <w:tcPr>
            <w:tcW w:w="1127" w:type="dxa"/>
          </w:tcPr>
          <w:p w:rsidR="00F41CAD" w:rsidRPr="00015A6D" w:rsidRDefault="00F41CAD" w:rsidP="00100386">
            <w:pPr>
              <w:pStyle w:val="a3"/>
              <w:ind w:firstLine="0"/>
              <w:jc w:val="center"/>
              <w:rPr>
                <w:szCs w:val="28"/>
              </w:rPr>
            </w:pPr>
            <w:r w:rsidRPr="00015A6D">
              <w:rPr>
                <w:szCs w:val="28"/>
              </w:rPr>
              <w:t>150</w:t>
            </w:r>
          </w:p>
        </w:tc>
        <w:tc>
          <w:tcPr>
            <w:tcW w:w="1127" w:type="dxa"/>
          </w:tcPr>
          <w:p w:rsidR="00F41CAD" w:rsidRPr="00015A6D" w:rsidRDefault="00F41CAD" w:rsidP="00100386">
            <w:pPr>
              <w:pStyle w:val="a3"/>
              <w:ind w:firstLine="0"/>
              <w:jc w:val="center"/>
              <w:rPr>
                <w:szCs w:val="28"/>
              </w:rPr>
            </w:pPr>
            <w:r w:rsidRPr="00015A6D">
              <w:rPr>
                <w:szCs w:val="28"/>
              </w:rPr>
              <w:t>125</w:t>
            </w:r>
          </w:p>
        </w:tc>
        <w:tc>
          <w:tcPr>
            <w:tcW w:w="1127" w:type="dxa"/>
          </w:tcPr>
          <w:p w:rsidR="00F41CAD" w:rsidRPr="00015A6D" w:rsidRDefault="00F41CAD" w:rsidP="00100386">
            <w:pPr>
              <w:pStyle w:val="a3"/>
              <w:ind w:firstLine="0"/>
              <w:jc w:val="center"/>
              <w:rPr>
                <w:szCs w:val="28"/>
              </w:rPr>
            </w:pPr>
            <w:r w:rsidRPr="00015A6D">
              <w:rPr>
                <w:szCs w:val="28"/>
              </w:rPr>
              <w:t>110</w:t>
            </w:r>
          </w:p>
        </w:tc>
        <w:tc>
          <w:tcPr>
            <w:tcW w:w="1127" w:type="dxa"/>
          </w:tcPr>
          <w:p w:rsidR="00F41CAD" w:rsidRPr="00015A6D" w:rsidRDefault="00F41CAD" w:rsidP="00100386">
            <w:pPr>
              <w:pStyle w:val="a3"/>
              <w:ind w:firstLine="0"/>
              <w:jc w:val="center"/>
              <w:rPr>
                <w:szCs w:val="28"/>
              </w:rPr>
            </w:pPr>
            <w:r w:rsidRPr="00015A6D">
              <w:rPr>
                <w:szCs w:val="28"/>
              </w:rPr>
              <w:t>105</w:t>
            </w:r>
          </w:p>
        </w:tc>
      </w:tr>
      <w:tr w:rsidR="00F41CAD" w:rsidRPr="00015A6D" w:rsidTr="00100386">
        <w:tc>
          <w:tcPr>
            <w:tcW w:w="2808" w:type="dxa"/>
          </w:tcPr>
          <w:p w:rsidR="00F41CAD" w:rsidRPr="00015A6D" w:rsidRDefault="00F41CAD" w:rsidP="00100386">
            <w:pPr>
              <w:pStyle w:val="a3"/>
              <w:ind w:firstLine="0"/>
              <w:rPr>
                <w:szCs w:val="28"/>
              </w:rPr>
            </w:pPr>
            <w:r w:rsidRPr="00015A6D">
              <w:rPr>
                <w:szCs w:val="28"/>
              </w:rPr>
              <w:t xml:space="preserve">Нормальность кислоты, </w:t>
            </w:r>
            <w:proofErr w:type="spellStart"/>
            <w:r w:rsidRPr="00015A6D">
              <w:rPr>
                <w:szCs w:val="28"/>
              </w:rPr>
              <w:t>н</w:t>
            </w:r>
            <w:proofErr w:type="spellEnd"/>
          </w:p>
        </w:tc>
        <w:tc>
          <w:tcPr>
            <w:tcW w:w="1127" w:type="dxa"/>
          </w:tcPr>
          <w:p w:rsidR="00F41CAD" w:rsidRPr="00015A6D" w:rsidRDefault="00F41CAD" w:rsidP="00100386">
            <w:pPr>
              <w:pStyle w:val="a3"/>
              <w:ind w:firstLine="0"/>
              <w:jc w:val="center"/>
              <w:rPr>
                <w:szCs w:val="28"/>
              </w:rPr>
            </w:pPr>
            <w:r w:rsidRPr="00015A6D">
              <w:rPr>
                <w:szCs w:val="28"/>
              </w:rPr>
              <w:t>0,012</w:t>
            </w:r>
          </w:p>
        </w:tc>
        <w:tc>
          <w:tcPr>
            <w:tcW w:w="1127" w:type="dxa"/>
          </w:tcPr>
          <w:p w:rsidR="00F41CAD" w:rsidRPr="00015A6D" w:rsidRDefault="00F41CAD" w:rsidP="00100386">
            <w:pPr>
              <w:pStyle w:val="a3"/>
              <w:ind w:firstLine="0"/>
              <w:jc w:val="center"/>
              <w:rPr>
                <w:szCs w:val="28"/>
              </w:rPr>
            </w:pPr>
            <w:r w:rsidRPr="00015A6D">
              <w:rPr>
                <w:szCs w:val="28"/>
              </w:rPr>
              <w:t>0,025</w:t>
            </w:r>
          </w:p>
        </w:tc>
        <w:tc>
          <w:tcPr>
            <w:tcW w:w="1127" w:type="dxa"/>
          </w:tcPr>
          <w:p w:rsidR="00F41CAD" w:rsidRPr="00015A6D" w:rsidRDefault="00F41CAD" w:rsidP="00100386">
            <w:pPr>
              <w:pStyle w:val="a3"/>
              <w:ind w:firstLine="0"/>
              <w:jc w:val="center"/>
              <w:rPr>
                <w:szCs w:val="28"/>
              </w:rPr>
            </w:pPr>
            <w:r w:rsidRPr="00015A6D">
              <w:rPr>
                <w:szCs w:val="28"/>
              </w:rPr>
              <w:t>0,05</w:t>
            </w:r>
          </w:p>
        </w:tc>
        <w:tc>
          <w:tcPr>
            <w:tcW w:w="1127" w:type="dxa"/>
          </w:tcPr>
          <w:p w:rsidR="00F41CAD" w:rsidRPr="00015A6D" w:rsidRDefault="00F41CAD" w:rsidP="00100386">
            <w:pPr>
              <w:pStyle w:val="a3"/>
              <w:ind w:firstLine="0"/>
              <w:jc w:val="center"/>
              <w:rPr>
                <w:szCs w:val="28"/>
              </w:rPr>
            </w:pPr>
            <w:r w:rsidRPr="00015A6D">
              <w:rPr>
                <w:szCs w:val="28"/>
              </w:rPr>
              <w:t>0,1</w:t>
            </w:r>
          </w:p>
        </w:tc>
        <w:tc>
          <w:tcPr>
            <w:tcW w:w="1127" w:type="dxa"/>
          </w:tcPr>
          <w:p w:rsidR="00F41CAD" w:rsidRPr="00015A6D" w:rsidRDefault="00F41CAD" w:rsidP="00100386">
            <w:pPr>
              <w:pStyle w:val="a3"/>
              <w:ind w:firstLine="0"/>
              <w:jc w:val="center"/>
              <w:rPr>
                <w:szCs w:val="28"/>
              </w:rPr>
            </w:pPr>
            <w:r w:rsidRPr="00015A6D">
              <w:rPr>
                <w:szCs w:val="28"/>
              </w:rPr>
              <w:t>0,2</w:t>
            </w:r>
          </w:p>
        </w:tc>
        <w:tc>
          <w:tcPr>
            <w:tcW w:w="1127" w:type="dxa"/>
          </w:tcPr>
          <w:p w:rsidR="00F41CAD" w:rsidRPr="00015A6D" w:rsidRDefault="00F41CAD" w:rsidP="00100386">
            <w:pPr>
              <w:pStyle w:val="a3"/>
              <w:ind w:firstLine="0"/>
              <w:jc w:val="center"/>
              <w:rPr>
                <w:szCs w:val="28"/>
              </w:rPr>
            </w:pPr>
            <w:r w:rsidRPr="00015A6D">
              <w:rPr>
                <w:szCs w:val="28"/>
              </w:rPr>
              <w:t>0,4</w:t>
            </w:r>
          </w:p>
        </w:tc>
      </w:tr>
    </w:tbl>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В шесть </w:t>
      </w:r>
      <w:proofErr w:type="spellStart"/>
      <w:r w:rsidRPr="00015A6D">
        <w:rPr>
          <w:szCs w:val="28"/>
        </w:rPr>
        <w:t>эрленмейеровских</w:t>
      </w:r>
      <w:proofErr w:type="spellEnd"/>
      <w:r w:rsidRPr="00015A6D">
        <w:rPr>
          <w:szCs w:val="28"/>
        </w:rPr>
        <w:t xml:space="preserve"> колб наливают растворы уксусной кислоты, приготовленные разбавлением 0,4 </w:t>
      </w:r>
      <w:proofErr w:type="spellStart"/>
      <w:r w:rsidRPr="00015A6D">
        <w:rPr>
          <w:szCs w:val="28"/>
        </w:rPr>
        <w:t>н</w:t>
      </w:r>
      <w:proofErr w:type="spellEnd"/>
      <w:r w:rsidRPr="00015A6D">
        <w:rPr>
          <w:szCs w:val="28"/>
        </w:rPr>
        <w:t xml:space="preserve"> раствора кислоты. Для расчета объема 0,4 </w:t>
      </w:r>
      <w:proofErr w:type="spellStart"/>
      <w:r w:rsidRPr="00015A6D">
        <w:rPr>
          <w:szCs w:val="28"/>
        </w:rPr>
        <w:t>н</w:t>
      </w:r>
      <w:proofErr w:type="spellEnd"/>
      <w:r w:rsidRPr="00015A6D">
        <w:rPr>
          <w:szCs w:val="28"/>
        </w:rPr>
        <w:t xml:space="preserve"> </w:t>
      </w:r>
      <w:r w:rsidRPr="00015A6D">
        <w:rPr>
          <w:szCs w:val="28"/>
          <w:lang w:val="en-US"/>
        </w:rPr>
        <w:t>CH</w:t>
      </w:r>
      <w:r w:rsidRPr="00015A6D">
        <w:rPr>
          <w:szCs w:val="28"/>
          <w:vertAlign w:val="subscript"/>
        </w:rPr>
        <w:t>3</w:t>
      </w:r>
      <w:r w:rsidRPr="00015A6D">
        <w:rPr>
          <w:szCs w:val="28"/>
          <w:lang w:val="en-US"/>
        </w:rPr>
        <w:t>COOH</w:t>
      </w:r>
      <w:r w:rsidRPr="00015A6D">
        <w:rPr>
          <w:szCs w:val="28"/>
        </w:rPr>
        <w:t xml:space="preserve">, необходимого для приготовления всех остальных растворов используют соотношение </w:t>
      </w:r>
      <w:r w:rsidRPr="00015A6D">
        <w:rPr>
          <w:i/>
          <w:iCs/>
          <w:szCs w:val="28"/>
          <w:lang w:val="en-US"/>
        </w:rPr>
        <w:t>N</w:t>
      </w:r>
      <w:r w:rsidRPr="00015A6D">
        <w:rPr>
          <w:szCs w:val="28"/>
          <w:vertAlign w:val="subscript"/>
        </w:rPr>
        <w:t>1</w:t>
      </w:r>
      <w:r w:rsidRPr="00015A6D">
        <w:rPr>
          <w:i/>
          <w:iCs/>
          <w:szCs w:val="28"/>
          <w:lang w:val="en-US"/>
        </w:rPr>
        <w:t>V</w:t>
      </w:r>
      <w:r w:rsidRPr="00015A6D">
        <w:rPr>
          <w:szCs w:val="28"/>
          <w:vertAlign w:val="subscript"/>
        </w:rPr>
        <w:t>1</w:t>
      </w:r>
      <w:r w:rsidRPr="00015A6D">
        <w:rPr>
          <w:szCs w:val="28"/>
        </w:rPr>
        <w:t>=</w:t>
      </w:r>
      <w:r w:rsidRPr="00015A6D">
        <w:rPr>
          <w:i/>
          <w:iCs/>
          <w:szCs w:val="28"/>
          <w:lang w:val="en-US"/>
        </w:rPr>
        <w:t>N</w:t>
      </w:r>
      <w:r w:rsidRPr="00015A6D">
        <w:rPr>
          <w:szCs w:val="28"/>
          <w:vertAlign w:val="subscript"/>
        </w:rPr>
        <w:t>2</w:t>
      </w:r>
      <w:r w:rsidRPr="00015A6D">
        <w:rPr>
          <w:i/>
          <w:iCs/>
          <w:szCs w:val="28"/>
          <w:lang w:val="en-US"/>
        </w:rPr>
        <w:t>V</w:t>
      </w:r>
      <w:r w:rsidRPr="00015A6D">
        <w:rPr>
          <w:szCs w:val="28"/>
          <w:vertAlign w:val="subscript"/>
        </w:rPr>
        <w:t>2</w:t>
      </w:r>
      <w:r w:rsidRPr="00015A6D">
        <w:rPr>
          <w:szCs w:val="28"/>
        </w:rPr>
        <w:t xml:space="preserve">, где </w:t>
      </w:r>
      <w:r w:rsidRPr="00015A6D">
        <w:rPr>
          <w:i/>
          <w:iCs/>
          <w:szCs w:val="28"/>
          <w:lang w:val="en-US"/>
        </w:rPr>
        <w:t>N</w:t>
      </w:r>
      <w:r w:rsidRPr="00015A6D">
        <w:rPr>
          <w:szCs w:val="28"/>
          <w:vertAlign w:val="subscript"/>
        </w:rPr>
        <w:t>1</w:t>
      </w:r>
      <w:r w:rsidRPr="00015A6D">
        <w:rPr>
          <w:szCs w:val="28"/>
        </w:rPr>
        <w:t xml:space="preserve"> и </w:t>
      </w:r>
      <w:r w:rsidRPr="00015A6D">
        <w:rPr>
          <w:i/>
          <w:iCs/>
          <w:szCs w:val="28"/>
          <w:lang w:val="en-US"/>
        </w:rPr>
        <w:t>V</w:t>
      </w:r>
      <w:r w:rsidRPr="00015A6D">
        <w:rPr>
          <w:szCs w:val="28"/>
          <w:vertAlign w:val="subscript"/>
        </w:rPr>
        <w:t>1</w:t>
      </w:r>
      <w:r w:rsidRPr="00015A6D">
        <w:rPr>
          <w:szCs w:val="28"/>
        </w:rPr>
        <w:t xml:space="preserve"> – нормальность и объем кислоты, которую нужно приготовить. </w:t>
      </w:r>
      <w:r w:rsidRPr="00015A6D">
        <w:rPr>
          <w:i/>
          <w:iCs/>
          <w:szCs w:val="28"/>
          <w:lang w:val="en-US"/>
        </w:rPr>
        <w:t>N</w:t>
      </w:r>
      <w:r w:rsidRPr="00015A6D">
        <w:rPr>
          <w:szCs w:val="28"/>
          <w:vertAlign w:val="subscript"/>
        </w:rPr>
        <w:t>2</w:t>
      </w:r>
      <w:r w:rsidRPr="00015A6D">
        <w:rPr>
          <w:szCs w:val="28"/>
        </w:rPr>
        <w:t xml:space="preserve"> и </w:t>
      </w:r>
      <w:r w:rsidRPr="00015A6D">
        <w:rPr>
          <w:i/>
          <w:iCs/>
          <w:szCs w:val="28"/>
          <w:lang w:val="en-US"/>
        </w:rPr>
        <w:t>V</w:t>
      </w:r>
      <w:r w:rsidRPr="00015A6D">
        <w:rPr>
          <w:szCs w:val="28"/>
          <w:vertAlign w:val="subscript"/>
        </w:rPr>
        <w:t>2</w:t>
      </w:r>
      <w:r w:rsidRPr="00015A6D">
        <w:rPr>
          <w:szCs w:val="28"/>
        </w:rPr>
        <w:t xml:space="preserve"> – нормальность и объем исходного 0</w:t>
      </w:r>
      <w:proofErr w:type="gramStart"/>
      <w:r w:rsidRPr="00015A6D">
        <w:rPr>
          <w:szCs w:val="28"/>
        </w:rPr>
        <w:t>,4</w:t>
      </w:r>
      <w:proofErr w:type="gramEnd"/>
      <w:r w:rsidRPr="00015A6D">
        <w:rPr>
          <w:szCs w:val="28"/>
        </w:rPr>
        <w:t xml:space="preserve"> </w:t>
      </w:r>
      <w:proofErr w:type="spellStart"/>
      <w:r w:rsidRPr="00015A6D">
        <w:rPr>
          <w:szCs w:val="28"/>
        </w:rPr>
        <w:t>н</w:t>
      </w:r>
      <w:proofErr w:type="spellEnd"/>
      <w:r w:rsidRPr="00015A6D">
        <w:rPr>
          <w:szCs w:val="28"/>
        </w:rPr>
        <w:t xml:space="preserve"> раствора </w:t>
      </w:r>
      <w:r w:rsidRPr="00015A6D">
        <w:rPr>
          <w:szCs w:val="28"/>
          <w:lang w:val="en-US"/>
        </w:rPr>
        <w:t>CH</w:t>
      </w:r>
      <w:r w:rsidRPr="00015A6D">
        <w:rPr>
          <w:szCs w:val="28"/>
          <w:vertAlign w:val="subscript"/>
        </w:rPr>
        <w:t>3</w:t>
      </w:r>
      <w:r w:rsidRPr="00015A6D">
        <w:rPr>
          <w:szCs w:val="28"/>
          <w:lang w:val="en-US"/>
        </w:rPr>
        <w:t>COOH</w:t>
      </w:r>
      <w:r w:rsidRPr="00015A6D">
        <w:rPr>
          <w:szCs w:val="28"/>
        </w:rPr>
        <w:t xml:space="preserve">. Для определения точной концентрации кислоты в каждой колбе отбирают пипеткой из колб № 1, 2, 3 по 50 мл раствора, из колбы № 4 – 25 мл, из колбы № 5 – 10 мл, из колбы № 6 – 5 мл раствора кислоты и титруют указанные количества 0,1 </w:t>
      </w:r>
      <w:proofErr w:type="spellStart"/>
      <w:r w:rsidRPr="00015A6D">
        <w:rPr>
          <w:szCs w:val="28"/>
        </w:rPr>
        <w:t>н</w:t>
      </w:r>
      <w:proofErr w:type="spellEnd"/>
      <w:r w:rsidRPr="00015A6D">
        <w:rPr>
          <w:szCs w:val="28"/>
        </w:rPr>
        <w:t xml:space="preserve"> раствором </w:t>
      </w:r>
      <w:proofErr w:type="spellStart"/>
      <w:r w:rsidRPr="00015A6D">
        <w:rPr>
          <w:szCs w:val="28"/>
          <w:lang w:val="en-US"/>
        </w:rPr>
        <w:t>NaOH</w:t>
      </w:r>
      <w:proofErr w:type="spellEnd"/>
      <w:r w:rsidRPr="00015A6D">
        <w:rPr>
          <w:szCs w:val="28"/>
        </w:rPr>
        <w:t xml:space="preserve"> с индикатором (фенолфталеином).</w:t>
      </w:r>
    </w:p>
    <w:p w:rsidR="00F41CAD" w:rsidRPr="00015A6D" w:rsidRDefault="00F41CAD" w:rsidP="00F41CAD">
      <w:pPr>
        <w:pStyle w:val="a3"/>
        <w:rPr>
          <w:szCs w:val="28"/>
        </w:rPr>
      </w:pPr>
      <w:r w:rsidRPr="00015A6D">
        <w:rPr>
          <w:szCs w:val="28"/>
        </w:rPr>
        <w:t>Затем в каждую колбу вносят по 3 г угля и, закрыв ее чистой пробкой, энергично взбалтывают. Через 30 минут растворы фильтруются. Первые порции фильтрата отбрасывают. Из каждой колбы отбирают пипеткой такие количества фильтрата как и в предыдущем титровании (50, 50, 50, 25, 10, 5), и определяют в них содержание уксусной кислоты после адсорбции (</w:t>
      </w:r>
      <w:r w:rsidRPr="00015A6D">
        <w:rPr>
          <w:i/>
          <w:iCs/>
          <w:szCs w:val="28"/>
        </w:rPr>
        <w:t>С</w:t>
      </w:r>
      <w:proofErr w:type="gramStart"/>
      <w:r w:rsidRPr="00015A6D">
        <w:rPr>
          <w:szCs w:val="28"/>
          <w:vertAlign w:val="subscript"/>
        </w:rPr>
        <w:t>1</w:t>
      </w:r>
      <w:proofErr w:type="gramEnd"/>
      <w:r w:rsidRPr="00015A6D">
        <w:rPr>
          <w:szCs w:val="28"/>
        </w:rPr>
        <w:t xml:space="preserve">) титрованием раствора 0,1н и </w:t>
      </w:r>
      <w:proofErr w:type="spellStart"/>
      <w:r w:rsidRPr="00015A6D">
        <w:rPr>
          <w:szCs w:val="28"/>
          <w:lang w:val="en-US"/>
        </w:rPr>
        <w:t>NaOH</w:t>
      </w:r>
      <w:proofErr w:type="spellEnd"/>
      <w:r w:rsidRPr="00015A6D">
        <w:rPr>
          <w:szCs w:val="28"/>
        </w:rPr>
        <w:t>. Результаты записывают в табл. 6.2.</w:t>
      </w: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rPr>
          <w:szCs w:val="28"/>
        </w:rPr>
      </w:pPr>
    </w:p>
    <w:p w:rsidR="00F41CAD" w:rsidRPr="00015A6D" w:rsidRDefault="00F41CAD" w:rsidP="00F41CAD">
      <w:pPr>
        <w:pStyle w:val="a3"/>
        <w:ind w:firstLine="0"/>
        <w:jc w:val="right"/>
        <w:rPr>
          <w:szCs w:val="28"/>
        </w:rPr>
      </w:pPr>
      <w:r w:rsidRPr="00015A6D">
        <w:rPr>
          <w:szCs w:val="28"/>
        </w:rPr>
        <w:t>Таблица 6.2</w:t>
      </w:r>
    </w:p>
    <w:p w:rsidR="00F41CAD" w:rsidRPr="00015A6D" w:rsidRDefault="00F41CAD" w:rsidP="00F41CAD">
      <w:pPr>
        <w:pStyle w:val="a3"/>
        <w:ind w:firstLine="0"/>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277"/>
        <w:gridCol w:w="1277"/>
        <w:gridCol w:w="1277"/>
        <w:gridCol w:w="1277"/>
        <w:gridCol w:w="1277"/>
        <w:gridCol w:w="1277"/>
      </w:tblGrid>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 колбы</w:t>
            </w:r>
          </w:p>
        </w:tc>
        <w:tc>
          <w:tcPr>
            <w:tcW w:w="1277" w:type="dxa"/>
          </w:tcPr>
          <w:p w:rsidR="00F41CAD" w:rsidRPr="00015A6D" w:rsidRDefault="00F41CAD" w:rsidP="00100386">
            <w:pPr>
              <w:pStyle w:val="a3"/>
              <w:ind w:firstLine="0"/>
              <w:jc w:val="center"/>
              <w:rPr>
                <w:szCs w:val="28"/>
              </w:rPr>
            </w:pPr>
            <w:r w:rsidRPr="00015A6D">
              <w:rPr>
                <w:i/>
                <w:iCs/>
                <w:szCs w:val="28"/>
              </w:rPr>
              <w:t>С</w:t>
            </w:r>
            <w:proofErr w:type="gramStart"/>
            <w:r w:rsidRPr="00015A6D">
              <w:rPr>
                <w:szCs w:val="28"/>
                <w:vertAlign w:val="subscript"/>
              </w:rPr>
              <w:t>0</w:t>
            </w:r>
            <w:proofErr w:type="gramEnd"/>
          </w:p>
        </w:tc>
        <w:tc>
          <w:tcPr>
            <w:tcW w:w="1277" w:type="dxa"/>
          </w:tcPr>
          <w:p w:rsidR="00F41CAD" w:rsidRPr="00015A6D" w:rsidRDefault="00F41CAD" w:rsidP="00100386">
            <w:pPr>
              <w:pStyle w:val="a3"/>
              <w:ind w:firstLine="0"/>
              <w:jc w:val="center"/>
              <w:rPr>
                <w:szCs w:val="28"/>
              </w:rPr>
            </w:pPr>
            <w:r w:rsidRPr="00015A6D">
              <w:rPr>
                <w:i/>
                <w:iCs/>
                <w:szCs w:val="28"/>
              </w:rPr>
              <w:t>С</w:t>
            </w:r>
            <w:proofErr w:type="gramStart"/>
            <w:r w:rsidRPr="00015A6D">
              <w:rPr>
                <w:szCs w:val="28"/>
                <w:vertAlign w:val="subscript"/>
              </w:rPr>
              <w:t>1</w:t>
            </w:r>
            <w:proofErr w:type="gramEnd"/>
          </w:p>
        </w:tc>
        <w:tc>
          <w:tcPr>
            <w:tcW w:w="1277" w:type="dxa"/>
          </w:tcPr>
          <w:p w:rsidR="00F41CAD" w:rsidRPr="00015A6D" w:rsidRDefault="00F41CAD" w:rsidP="00100386">
            <w:pPr>
              <w:pStyle w:val="a3"/>
              <w:ind w:firstLine="0"/>
              <w:jc w:val="center"/>
              <w:rPr>
                <w:szCs w:val="28"/>
              </w:rPr>
            </w:pPr>
            <w:r w:rsidRPr="00015A6D">
              <w:rPr>
                <w:szCs w:val="28"/>
              </w:rPr>
              <w:t>х=</w:t>
            </w:r>
            <w:r w:rsidRPr="00015A6D">
              <w:rPr>
                <w:i/>
                <w:iCs/>
                <w:szCs w:val="28"/>
              </w:rPr>
              <w:t>С</w:t>
            </w:r>
            <w:r w:rsidRPr="00015A6D">
              <w:rPr>
                <w:szCs w:val="28"/>
                <w:vertAlign w:val="subscript"/>
              </w:rPr>
              <w:t>0</w:t>
            </w:r>
            <w:r w:rsidRPr="00015A6D">
              <w:rPr>
                <w:szCs w:val="28"/>
              </w:rPr>
              <w:t>–</w:t>
            </w:r>
            <w:r w:rsidRPr="00015A6D">
              <w:rPr>
                <w:i/>
                <w:iCs/>
                <w:szCs w:val="28"/>
              </w:rPr>
              <w:t>С</w:t>
            </w:r>
            <w:r w:rsidRPr="00015A6D">
              <w:rPr>
                <w:szCs w:val="28"/>
                <w:vertAlign w:val="subscript"/>
              </w:rPr>
              <w:t>1</w:t>
            </w:r>
          </w:p>
        </w:tc>
        <w:tc>
          <w:tcPr>
            <w:tcW w:w="1277" w:type="dxa"/>
          </w:tcPr>
          <w:p w:rsidR="00F41CAD" w:rsidRPr="00015A6D" w:rsidRDefault="00F41CAD" w:rsidP="00100386">
            <w:pPr>
              <w:pStyle w:val="a3"/>
              <w:ind w:firstLine="0"/>
              <w:jc w:val="center"/>
              <w:rPr>
                <w:szCs w:val="28"/>
              </w:rPr>
            </w:pPr>
            <w:proofErr w:type="spellStart"/>
            <w:r w:rsidRPr="00015A6D">
              <w:rPr>
                <w:i/>
                <w:iCs/>
                <w:szCs w:val="28"/>
              </w:rPr>
              <w:t>x</w:t>
            </w:r>
            <w:proofErr w:type="spellEnd"/>
            <w:r w:rsidRPr="00015A6D">
              <w:rPr>
                <w:szCs w:val="28"/>
              </w:rPr>
              <w:t>/</w:t>
            </w:r>
            <w:r w:rsidRPr="00015A6D">
              <w:rPr>
                <w:i/>
                <w:iCs/>
                <w:szCs w:val="28"/>
                <w:lang w:val="en-US"/>
              </w:rPr>
              <w:t>m</w:t>
            </w:r>
            <w:r w:rsidRPr="00015A6D">
              <w:rPr>
                <w:szCs w:val="28"/>
              </w:rPr>
              <w:t>=</w:t>
            </w:r>
            <w:r w:rsidRPr="00015A6D">
              <w:rPr>
                <w:i/>
                <w:iCs/>
                <w:szCs w:val="28"/>
              </w:rPr>
              <w:t>С</w:t>
            </w:r>
            <w:proofErr w:type="gramStart"/>
            <w:r w:rsidRPr="00015A6D">
              <w:rPr>
                <w:szCs w:val="28"/>
                <w:vertAlign w:val="subscript"/>
              </w:rPr>
              <w:t>2</w:t>
            </w:r>
            <w:proofErr w:type="gramEnd"/>
          </w:p>
        </w:tc>
        <w:tc>
          <w:tcPr>
            <w:tcW w:w="1277" w:type="dxa"/>
          </w:tcPr>
          <w:p w:rsidR="00F41CAD" w:rsidRPr="00015A6D" w:rsidRDefault="00F41CAD" w:rsidP="00100386">
            <w:pPr>
              <w:pStyle w:val="a3"/>
              <w:ind w:firstLine="0"/>
              <w:jc w:val="center"/>
              <w:rPr>
                <w:szCs w:val="28"/>
              </w:rPr>
            </w:pPr>
            <w:proofErr w:type="spellStart"/>
            <w:r w:rsidRPr="00015A6D">
              <w:rPr>
                <w:szCs w:val="28"/>
                <w:lang w:val="en-US"/>
              </w:rPr>
              <w:t>ln</w:t>
            </w:r>
            <w:proofErr w:type="spellEnd"/>
            <w:r w:rsidRPr="00015A6D">
              <w:rPr>
                <w:i/>
                <w:iCs/>
                <w:szCs w:val="28"/>
              </w:rPr>
              <w:t>С</w:t>
            </w:r>
            <w:r w:rsidRPr="00015A6D">
              <w:rPr>
                <w:szCs w:val="28"/>
                <w:vertAlign w:val="subscript"/>
              </w:rPr>
              <w:t>1</w:t>
            </w:r>
          </w:p>
        </w:tc>
        <w:tc>
          <w:tcPr>
            <w:tcW w:w="1277" w:type="dxa"/>
          </w:tcPr>
          <w:p w:rsidR="00F41CAD" w:rsidRPr="00015A6D" w:rsidRDefault="00F41CAD" w:rsidP="00100386">
            <w:pPr>
              <w:pStyle w:val="a3"/>
              <w:ind w:firstLine="0"/>
              <w:jc w:val="center"/>
              <w:rPr>
                <w:szCs w:val="28"/>
              </w:rPr>
            </w:pPr>
            <w:proofErr w:type="spellStart"/>
            <w:r w:rsidRPr="00015A6D">
              <w:rPr>
                <w:szCs w:val="28"/>
                <w:lang w:val="en-US"/>
              </w:rPr>
              <w:t>ln</w:t>
            </w:r>
            <w:proofErr w:type="spellEnd"/>
            <w:r w:rsidRPr="00015A6D">
              <w:rPr>
                <w:i/>
                <w:iCs/>
                <w:szCs w:val="28"/>
              </w:rPr>
              <w:t>С</w:t>
            </w:r>
            <w:r w:rsidRPr="00015A6D">
              <w:rPr>
                <w:szCs w:val="28"/>
                <w:vertAlign w:val="subscript"/>
              </w:rPr>
              <w:t>2</w:t>
            </w: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1</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2</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3</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4</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t>5</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r w:rsidR="00F41CAD" w:rsidRPr="00015A6D" w:rsidTr="00100386">
        <w:tc>
          <w:tcPr>
            <w:tcW w:w="1908" w:type="dxa"/>
          </w:tcPr>
          <w:p w:rsidR="00F41CAD" w:rsidRPr="00015A6D" w:rsidRDefault="00F41CAD" w:rsidP="00100386">
            <w:pPr>
              <w:pStyle w:val="a3"/>
              <w:ind w:firstLine="0"/>
              <w:jc w:val="center"/>
              <w:rPr>
                <w:szCs w:val="28"/>
              </w:rPr>
            </w:pPr>
            <w:r w:rsidRPr="00015A6D">
              <w:rPr>
                <w:szCs w:val="28"/>
              </w:rPr>
              <w:lastRenderedPageBreak/>
              <w:t>6</w:t>
            </w: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c>
          <w:tcPr>
            <w:tcW w:w="1277" w:type="dxa"/>
          </w:tcPr>
          <w:p w:rsidR="00F41CAD" w:rsidRPr="00015A6D" w:rsidRDefault="00F41CAD" w:rsidP="00100386">
            <w:pPr>
              <w:pStyle w:val="a3"/>
              <w:ind w:firstLine="0"/>
              <w:jc w:val="center"/>
              <w:rPr>
                <w:szCs w:val="28"/>
              </w:rPr>
            </w:pPr>
          </w:p>
        </w:tc>
      </w:tr>
    </w:tbl>
    <w:p w:rsidR="00F41CAD" w:rsidRPr="00015A6D" w:rsidRDefault="00F41CAD" w:rsidP="00F41CAD">
      <w:pPr>
        <w:pStyle w:val="a3"/>
        <w:ind w:firstLine="0"/>
        <w:rPr>
          <w:i/>
          <w:iCs/>
          <w:szCs w:val="28"/>
        </w:rPr>
      </w:pPr>
    </w:p>
    <w:p w:rsidR="00F41CAD" w:rsidRPr="00015A6D" w:rsidRDefault="00F41CAD" w:rsidP="00F41CAD">
      <w:pPr>
        <w:pStyle w:val="a3"/>
        <w:ind w:firstLine="0"/>
        <w:rPr>
          <w:szCs w:val="28"/>
        </w:rPr>
      </w:pPr>
      <w:r w:rsidRPr="00015A6D">
        <w:rPr>
          <w:i/>
          <w:iCs/>
          <w:szCs w:val="28"/>
        </w:rPr>
        <w:t>С</w:t>
      </w:r>
      <w:proofErr w:type="gramStart"/>
      <w:r w:rsidRPr="00015A6D">
        <w:rPr>
          <w:szCs w:val="28"/>
          <w:vertAlign w:val="subscript"/>
        </w:rPr>
        <w:t>0</w:t>
      </w:r>
      <w:proofErr w:type="gramEnd"/>
      <w:r w:rsidRPr="00015A6D">
        <w:rPr>
          <w:szCs w:val="28"/>
        </w:rPr>
        <w:t xml:space="preserve"> – начальная концентрация уксусной кислоты;</w:t>
      </w:r>
    </w:p>
    <w:p w:rsidR="00F41CAD" w:rsidRPr="00015A6D" w:rsidRDefault="00F41CAD" w:rsidP="00F41CAD">
      <w:pPr>
        <w:pStyle w:val="a3"/>
        <w:ind w:firstLine="0"/>
        <w:rPr>
          <w:szCs w:val="28"/>
        </w:rPr>
      </w:pPr>
      <w:r w:rsidRPr="00015A6D">
        <w:rPr>
          <w:i/>
          <w:iCs/>
          <w:szCs w:val="28"/>
        </w:rPr>
        <w:t>С</w:t>
      </w:r>
      <w:proofErr w:type="gramStart"/>
      <w:r w:rsidRPr="00015A6D">
        <w:rPr>
          <w:szCs w:val="28"/>
          <w:vertAlign w:val="subscript"/>
        </w:rPr>
        <w:t>1</w:t>
      </w:r>
      <w:proofErr w:type="gramEnd"/>
      <w:r w:rsidRPr="00015A6D">
        <w:rPr>
          <w:szCs w:val="28"/>
        </w:rPr>
        <w:t xml:space="preserve"> – равновесная концентрация уксусной кислоты после адсорбции;</w:t>
      </w:r>
    </w:p>
    <w:p w:rsidR="00F41CAD" w:rsidRPr="00015A6D" w:rsidRDefault="00F41CAD" w:rsidP="00F41CAD">
      <w:pPr>
        <w:pStyle w:val="a3"/>
        <w:ind w:firstLine="0"/>
        <w:rPr>
          <w:szCs w:val="28"/>
        </w:rPr>
      </w:pPr>
      <w:proofErr w:type="spellStart"/>
      <w:r w:rsidRPr="00015A6D">
        <w:rPr>
          <w:i/>
          <w:iCs/>
          <w:szCs w:val="28"/>
        </w:rPr>
        <w:t>x</w:t>
      </w:r>
      <w:proofErr w:type="spellEnd"/>
      <w:r w:rsidRPr="00015A6D">
        <w:rPr>
          <w:szCs w:val="28"/>
        </w:rPr>
        <w:t>/</w:t>
      </w:r>
      <w:r w:rsidRPr="00015A6D">
        <w:rPr>
          <w:i/>
          <w:iCs/>
          <w:szCs w:val="28"/>
          <w:lang w:val="en-US"/>
        </w:rPr>
        <w:t>m</w:t>
      </w:r>
      <w:r w:rsidRPr="00015A6D">
        <w:rPr>
          <w:szCs w:val="28"/>
        </w:rPr>
        <w:t xml:space="preserve"> – количество адсорбированной кислоты навеской угля </w:t>
      </w:r>
      <w:r w:rsidRPr="00015A6D">
        <w:rPr>
          <w:i/>
          <w:iCs/>
          <w:szCs w:val="28"/>
          <w:lang w:val="en-US"/>
        </w:rPr>
        <w:t>m</w:t>
      </w:r>
      <w:r w:rsidRPr="00015A6D">
        <w:rPr>
          <w:szCs w:val="28"/>
        </w:rPr>
        <w:t xml:space="preserve"> гр.</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Строят график зависимости, откладывая по оси абсцисс </w:t>
      </w:r>
      <w:proofErr w:type="spellStart"/>
      <w:r w:rsidRPr="00015A6D">
        <w:rPr>
          <w:szCs w:val="28"/>
          <w:lang w:val="en-US"/>
        </w:rPr>
        <w:t>ln</w:t>
      </w:r>
      <w:proofErr w:type="spellEnd"/>
      <w:r w:rsidRPr="00015A6D">
        <w:rPr>
          <w:i/>
          <w:iCs/>
          <w:szCs w:val="28"/>
        </w:rPr>
        <w:t>С</w:t>
      </w:r>
      <w:r w:rsidRPr="00015A6D">
        <w:rPr>
          <w:szCs w:val="28"/>
          <w:vertAlign w:val="subscript"/>
        </w:rPr>
        <w:t>1</w:t>
      </w:r>
      <w:r w:rsidRPr="00015A6D">
        <w:rPr>
          <w:szCs w:val="28"/>
        </w:rPr>
        <w:t xml:space="preserve">, а по оси ординат </w:t>
      </w:r>
      <w:proofErr w:type="spellStart"/>
      <w:r w:rsidRPr="00015A6D">
        <w:rPr>
          <w:szCs w:val="28"/>
          <w:lang w:val="en-US"/>
        </w:rPr>
        <w:t>ln</w:t>
      </w:r>
      <w:proofErr w:type="spellEnd"/>
      <w:r w:rsidRPr="00015A6D">
        <w:rPr>
          <w:i/>
          <w:iCs/>
          <w:szCs w:val="28"/>
        </w:rPr>
        <w:t>С</w:t>
      </w:r>
      <w:r w:rsidRPr="00015A6D">
        <w:rPr>
          <w:szCs w:val="28"/>
          <w:vertAlign w:val="subscript"/>
        </w:rPr>
        <w:t>2</w:t>
      </w:r>
      <w:r w:rsidRPr="00015A6D">
        <w:rPr>
          <w:szCs w:val="28"/>
        </w:rPr>
        <w:t xml:space="preserve">. Должна получиться прямая линия. Определяют значение постоянных </w:t>
      </w:r>
      <w:proofErr w:type="gramStart"/>
      <w:r w:rsidRPr="00015A6D">
        <w:rPr>
          <w:i/>
          <w:iCs/>
          <w:szCs w:val="28"/>
        </w:rPr>
        <w:t>к</w:t>
      </w:r>
      <w:proofErr w:type="gramEnd"/>
      <w:r w:rsidRPr="00015A6D">
        <w:rPr>
          <w:szCs w:val="28"/>
        </w:rPr>
        <w:t xml:space="preserve"> и </w:t>
      </w:r>
      <w:r w:rsidRPr="00015A6D">
        <w:rPr>
          <w:i/>
          <w:iCs/>
          <w:szCs w:val="28"/>
          <w:lang w:val="en-US"/>
        </w:rPr>
        <w:t>n</w:t>
      </w:r>
      <w:r w:rsidRPr="00015A6D">
        <w:rPr>
          <w:szCs w:val="28"/>
        </w:rPr>
        <w:t>, входящих в уравнение Фрейндлиха. По данным таблицы № 6.2 строят график изотермы адсорбции.</w:t>
      </w:r>
    </w:p>
    <w:p w:rsidR="00F41CAD" w:rsidRPr="00015A6D" w:rsidRDefault="00F41CAD" w:rsidP="00F41CAD">
      <w:pPr>
        <w:pStyle w:val="a3"/>
        <w:rPr>
          <w:szCs w:val="28"/>
        </w:rPr>
      </w:pPr>
    </w:p>
    <w:p w:rsidR="00F41CAD" w:rsidRPr="00015A6D" w:rsidRDefault="00F41CAD" w:rsidP="00F41CAD">
      <w:pPr>
        <w:pStyle w:val="a3"/>
        <w:ind w:firstLine="0"/>
        <w:jc w:val="center"/>
        <w:rPr>
          <w:szCs w:val="28"/>
        </w:rPr>
      </w:pPr>
      <w:r w:rsidRPr="00015A6D">
        <w:rPr>
          <w:szCs w:val="28"/>
        </w:rPr>
        <w:t>Контрольные вопросы</w:t>
      </w:r>
    </w:p>
    <w:p w:rsidR="00F41CAD" w:rsidRPr="00015A6D" w:rsidRDefault="00F41CAD" w:rsidP="00F41CAD">
      <w:pPr>
        <w:pStyle w:val="a3"/>
        <w:rPr>
          <w:szCs w:val="28"/>
        </w:rPr>
      </w:pPr>
    </w:p>
    <w:p w:rsidR="00F41CAD" w:rsidRPr="00015A6D" w:rsidRDefault="00F41CAD" w:rsidP="00F41CAD">
      <w:pPr>
        <w:pStyle w:val="a3"/>
        <w:rPr>
          <w:szCs w:val="28"/>
        </w:rPr>
      </w:pPr>
      <w:r w:rsidRPr="00015A6D">
        <w:rPr>
          <w:szCs w:val="28"/>
        </w:rPr>
        <w:t xml:space="preserve">1. Дать определения адсорбции, десорбции, адсорбенту, </w:t>
      </w:r>
      <w:proofErr w:type="spellStart"/>
      <w:r w:rsidRPr="00015A6D">
        <w:rPr>
          <w:szCs w:val="28"/>
        </w:rPr>
        <w:t>адсорбату</w:t>
      </w:r>
      <w:proofErr w:type="spellEnd"/>
      <w:r w:rsidRPr="00015A6D">
        <w:rPr>
          <w:szCs w:val="28"/>
        </w:rPr>
        <w:t xml:space="preserve">, </w:t>
      </w:r>
      <w:proofErr w:type="spellStart"/>
      <w:r w:rsidRPr="00015A6D">
        <w:rPr>
          <w:szCs w:val="28"/>
        </w:rPr>
        <w:t>адсорбтиву</w:t>
      </w:r>
      <w:proofErr w:type="spellEnd"/>
      <w:r w:rsidRPr="00015A6D">
        <w:rPr>
          <w:szCs w:val="28"/>
        </w:rPr>
        <w:t>.</w:t>
      </w:r>
    </w:p>
    <w:p w:rsidR="00F41CAD" w:rsidRPr="00015A6D" w:rsidRDefault="00F41CAD" w:rsidP="00F41CAD">
      <w:pPr>
        <w:pStyle w:val="a3"/>
        <w:rPr>
          <w:szCs w:val="28"/>
        </w:rPr>
      </w:pPr>
      <w:r w:rsidRPr="00015A6D">
        <w:rPr>
          <w:szCs w:val="28"/>
        </w:rPr>
        <w:t>2. Укажите причину адсорбционных процессов.</w:t>
      </w:r>
    </w:p>
    <w:p w:rsidR="00F41CAD" w:rsidRPr="00015A6D" w:rsidRDefault="00F41CAD" w:rsidP="00F41CAD">
      <w:pPr>
        <w:pStyle w:val="a3"/>
        <w:rPr>
          <w:szCs w:val="28"/>
        </w:rPr>
      </w:pPr>
      <w:r w:rsidRPr="00015A6D">
        <w:rPr>
          <w:szCs w:val="28"/>
        </w:rPr>
        <w:t>3. Какова природа сил, вызывающих физическую и химическую адсорбцию?</w:t>
      </w:r>
    </w:p>
    <w:p w:rsidR="00F41CAD" w:rsidRPr="00015A6D" w:rsidRDefault="00F41CAD" w:rsidP="00F41CAD">
      <w:pPr>
        <w:pStyle w:val="a3"/>
        <w:rPr>
          <w:szCs w:val="28"/>
        </w:rPr>
      </w:pPr>
      <w:r w:rsidRPr="00015A6D">
        <w:rPr>
          <w:szCs w:val="28"/>
        </w:rPr>
        <w:t>4. Каким образом адсорбция выражается количественно?</w:t>
      </w:r>
    </w:p>
    <w:p w:rsidR="00F41CAD" w:rsidRPr="00015A6D" w:rsidRDefault="00F41CAD" w:rsidP="00F41CAD">
      <w:pPr>
        <w:pStyle w:val="a3"/>
        <w:rPr>
          <w:szCs w:val="28"/>
        </w:rPr>
      </w:pPr>
      <w:r w:rsidRPr="00015A6D">
        <w:rPr>
          <w:szCs w:val="28"/>
        </w:rPr>
        <w:t>5. Что такое отрицательная адсорбция?</w:t>
      </w:r>
    </w:p>
    <w:p w:rsidR="00F41CAD" w:rsidRPr="00015A6D" w:rsidRDefault="00F41CAD" w:rsidP="00F41CAD">
      <w:pPr>
        <w:pStyle w:val="a3"/>
        <w:rPr>
          <w:szCs w:val="28"/>
        </w:rPr>
      </w:pPr>
      <w:r w:rsidRPr="00015A6D">
        <w:rPr>
          <w:szCs w:val="28"/>
        </w:rPr>
        <w:t>6. От каких величин зависит адсорбция?</w:t>
      </w:r>
    </w:p>
    <w:p w:rsidR="00F41CAD" w:rsidRPr="00015A6D" w:rsidRDefault="00F41CAD" w:rsidP="00F41CAD">
      <w:pPr>
        <w:pStyle w:val="a3"/>
        <w:rPr>
          <w:szCs w:val="28"/>
        </w:rPr>
      </w:pPr>
      <w:r w:rsidRPr="00015A6D">
        <w:rPr>
          <w:szCs w:val="28"/>
        </w:rPr>
        <w:t>7. Что такое изотерма адсорбции?</w:t>
      </w:r>
    </w:p>
    <w:p w:rsidR="00F41CAD" w:rsidRPr="00015A6D" w:rsidRDefault="00F41CAD" w:rsidP="00F41CAD">
      <w:pPr>
        <w:pStyle w:val="a3"/>
        <w:rPr>
          <w:szCs w:val="28"/>
        </w:rPr>
      </w:pPr>
      <w:r w:rsidRPr="00015A6D">
        <w:rPr>
          <w:szCs w:val="28"/>
        </w:rPr>
        <w:t>8. Чем отличается моно- и полимолекулярная адсорбция?</w:t>
      </w:r>
    </w:p>
    <w:p w:rsidR="00F41CAD" w:rsidRPr="00015A6D" w:rsidRDefault="00F41CAD" w:rsidP="00F41CAD">
      <w:pPr>
        <w:pStyle w:val="a3"/>
        <w:rPr>
          <w:szCs w:val="28"/>
        </w:rPr>
      </w:pPr>
      <w:r w:rsidRPr="00015A6D">
        <w:rPr>
          <w:szCs w:val="28"/>
        </w:rPr>
        <w:t>9.</w:t>
      </w:r>
      <w:r w:rsidRPr="00015A6D">
        <w:rPr>
          <w:szCs w:val="28"/>
          <w:lang w:val="en-US"/>
        </w:rPr>
        <w:t> </w:t>
      </w:r>
      <w:r w:rsidRPr="00015A6D">
        <w:rPr>
          <w:szCs w:val="28"/>
        </w:rPr>
        <w:t>Какую зависимость выражает уравнение Фрейндлиха и как определить коэффициенты этого уравнения?</w:t>
      </w:r>
    </w:p>
    <w:p w:rsidR="00F41CAD" w:rsidRPr="00015A6D" w:rsidRDefault="00F41CAD" w:rsidP="00F41CAD">
      <w:pPr>
        <w:pStyle w:val="a3"/>
        <w:rPr>
          <w:szCs w:val="28"/>
        </w:rPr>
      </w:pPr>
      <w:r w:rsidRPr="00015A6D">
        <w:rPr>
          <w:szCs w:val="28"/>
        </w:rPr>
        <w:t xml:space="preserve">10. Где на практике применяется </w:t>
      </w:r>
      <w:proofErr w:type="gramStart"/>
      <w:r w:rsidRPr="00015A6D">
        <w:rPr>
          <w:szCs w:val="28"/>
        </w:rPr>
        <w:t>адсорбция</w:t>
      </w:r>
      <w:proofErr w:type="gramEnd"/>
      <w:r w:rsidRPr="00015A6D">
        <w:rPr>
          <w:szCs w:val="28"/>
        </w:rPr>
        <w:t xml:space="preserve"> и </w:t>
      </w:r>
      <w:proofErr w:type="gramStart"/>
      <w:r w:rsidRPr="00015A6D">
        <w:rPr>
          <w:szCs w:val="28"/>
        </w:rPr>
        <w:t>какие</w:t>
      </w:r>
      <w:proofErr w:type="gramEnd"/>
      <w:r w:rsidRPr="00015A6D">
        <w:rPr>
          <w:szCs w:val="28"/>
        </w:rPr>
        <w:t xml:space="preserve"> адсорбенты используются?</w:t>
      </w:r>
    </w:p>
    <w:p w:rsidR="00F41CAD" w:rsidRPr="00015A6D" w:rsidRDefault="00F41CAD" w:rsidP="00F41CAD">
      <w:pPr>
        <w:pStyle w:val="a3"/>
        <w:rPr>
          <w:szCs w:val="28"/>
        </w:rPr>
      </w:pPr>
    </w:p>
    <w:p w:rsidR="00337D12" w:rsidRDefault="00337D12"/>
    <w:sectPr w:rsidR="00337D12" w:rsidSect="00337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1CAD"/>
    <w:rsid w:val="0000641F"/>
    <w:rsid w:val="00010FE5"/>
    <w:rsid w:val="000135DF"/>
    <w:rsid w:val="00017A08"/>
    <w:rsid w:val="00027937"/>
    <w:rsid w:val="00050536"/>
    <w:rsid w:val="00057211"/>
    <w:rsid w:val="000805D3"/>
    <w:rsid w:val="000A2EE8"/>
    <w:rsid w:val="000B08C1"/>
    <w:rsid w:val="000D7A70"/>
    <w:rsid w:val="000E7154"/>
    <w:rsid w:val="000F2757"/>
    <w:rsid w:val="00105904"/>
    <w:rsid w:val="00105967"/>
    <w:rsid w:val="00105D91"/>
    <w:rsid w:val="00120B94"/>
    <w:rsid w:val="00175167"/>
    <w:rsid w:val="00175215"/>
    <w:rsid w:val="001A5A23"/>
    <w:rsid w:val="001C2316"/>
    <w:rsid w:val="001D7411"/>
    <w:rsid w:val="001F429F"/>
    <w:rsid w:val="00210ABE"/>
    <w:rsid w:val="00213B9E"/>
    <w:rsid w:val="00224330"/>
    <w:rsid w:val="00250108"/>
    <w:rsid w:val="002D7827"/>
    <w:rsid w:val="003213CA"/>
    <w:rsid w:val="00324AD7"/>
    <w:rsid w:val="00331B32"/>
    <w:rsid w:val="00336A54"/>
    <w:rsid w:val="00337D12"/>
    <w:rsid w:val="003543BB"/>
    <w:rsid w:val="00364645"/>
    <w:rsid w:val="003728C7"/>
    <w:rsid w:val="00384237"/>
    <w:rsid w:val="003914BB"/>
    <w:rsid w:val="003A0B2B"/>
    <w:rsid w:val="003B697F"/>
    <w:rsid w:val="003D1B11"/>
    <w:rsid w:val="003D34D6"/>
    <w:rsid w:val="00460FCC"/>
    <w:rsid w:val="004733EA"/>
    <w:rsid w:val="004B6E76"/>
    <w:rsid w:val="004C0CF6"/>
    <w:rsid w:val="004D693C"/>
    <w:rsid w:val="004E3FDF"/>
    <w:rsid w:val="0050267F"/>
    <w:rsid w:val="00514102"/>
    <w:rsid w:val="00520B62"/>
    <w:rsid w:val="005375BD"/>
    <w:rsid w:val="00542124"/>
    <w:rsid w:val="00551F9B"/>
    <w:rsid w:val="005566D8"/>
    <w:rsid w:val="00571836"/>
    <w:rsid w:val="0057367E"/>
    <w:rsid w:val="00584B22"/>
    <w:rsid w:val="005D4D05"/>
    <w:rsid w:val="005E0D93"/>
    <w:rsid w:val="005E1811"/>
    <w:rsid w:val="00636E49"/>
    <w:rsid w:val="006373B1"/>
    <w:rsid w:val="00651AF8"/>
    <w:rsid w:val="00652C47"/>
    <w:rsid w:val="00670EC1"/>
    <w:rsid w:val="00671A62"/>
    <w:rsid w:val="00684919"/>
    <w:rsid w:val="00691EA0"/>
    <w:rsid w:val="006C73E2"/>
    <w:rsid w:val="006D3DD0"/>
    <w:rsid w:val="006F3B0C"/>
    <w:rsid w:val="00702FDB"/>
    <w:rsid w:val="00737242"/>
    <w:rsid w:val="00754080"/>
    <w:rsid w:val="00756EDD"/>
    <w:rsid w:val="007619F4"/>
    <w:rsid w:val="0077533E"/>
    <w:rsid w:val="00787F6E"/>
    <w:rsid w:val="007952C9"/>
    <w:rsid w:val="007D0C8C"/>
    <w:rsid w:val="007D642D"/>
    <w:rsid w:val="007E5BC3"/>
    <w:rsid w:val="008225C1"/>
    <w:rsid w:val="00845F39"/>
    <w:rsid w:val="00864C59"/>
    <w:rsid w:val="00886967"/>
    <w:rsid w:val="0089582D"/>
    <w:rsid w:val="008A5FF9"/>
    <w:rsid w:val="008C2372"/>
    <w:rsid w:val="008D3F58"/>
    <w:rsid w:val="008F1A54"/>
    <w:rsid w:val="009700EC"/>
    <w:rsid w:val="009A2F25"/>
    <w:rsid w:val="009B3222"/>
    <w:rsid w:val="00A074A8"/>
    <w:rsid w:val="00A07FE9"/>
    <w:rsid w:val="00A128A8"/>
    <w:rsid w:val="00A24543"/>
    <w:rsid w:val="00A46741"/>
    <w:rsid w:val="00A555A6"/>
    <w:rsid w:val="00A75E7A"/>
    <w:rsid w:val="00A82E7E"/>
    <w:rsid w:val="00A97607"/>
    <w:rsid w:val="00AA61B2"/>
    <w:rsid w:val="00AC6EA6"/>
    <w:rsid w:val="00AE0FD8"/>
    <w:rsid w:val="00B52A9E"/>
    <w:rsid w:val="00B62858"/>
    <w:rsid w:val="00B802F4"/>
    <w:rsid w:val="00BB6257"/>
    <w:rsid w:val="00BD2290"/>
    <w:rsid w:val="00BE2A87"/>
    <w:rsid w:val="00BE4E2C"/>
    <w:rsid w:val="00BF2C4E"/>
    <w:rsid w:val="00BF2EDD"/>
    <w:rsid w:val="00C028BA"/>
    <w:rsid w:val="00C15938"/>
    <w:rsid w:val="00C519F6"/>
    <w:rsid w:val="00C51C38"/>
    <w:rsid w:val="00C71565"/>
    <w:rsid w:val="00C71FF2"/>
    <w:rsid w:val="00C75D9B"/>
    <w:rsid w:val="00C9281D"/>
    <w:rsid w:val="00C93C69"/>
    <w:rsid w:val="00CA3CF8"/>
    <w:rsid w:val="00CD0DE2"/>
    <w:rsid w:val="00D070A4"/>
    <w:rsid w:val="00D14EFA"/>
    <w:rsid w:val="00D154E9"/>
    <w:rsid w:val="00D20A65"/>
    <w:rsid w:val="00D35E30"/>
    <w:rsid w:val="00D4552D"/>
    <w:rsid w:val="00D46B6F"/>
    <w:rsid w:val="00D55AE6"/>
    <w:rsid w:val="00D6135E"/>
    <w:rsid w:val="00DA236F"/>
    <w:rsid w:val="00DC7C18"/>
    <w:rsid w:val="00DD39AD"/>
    <w:rsid w:val="00E55415"/>
    <w:rsid w:val="00E61D38"/>
    <w:rsid w:val="00EA2F7D"/>
    <w:rsid w:val="00EA783E"/>
    <w:rsid w:val="00EB3682"/>
    <w:rsid w:val="00EB65C5"/>
    <w:rsid w:val="00F2070B"/>
    <w:rsid w:val="00F4028E"/>
    <w:rsid w:val="00F404EB"/>
    <w:rsid w:val="00F41CAD"/>
    <w:rsid w:val="00F532CD"/>
    <w:rsid w:val="00F5497B"/>
    <w:rsid w:val="00F576FC"/>
    <w:rsid w:val="00F6654A"/>
    <w:rsid w:val="00F669A1"/>
    <w:rsid w:val="00F676C3"/>
    <w:rsid w:val="00F74F3D"/>
    <w:rsid w:val="00F96C7B"/>
    <w:rsid w:val="00FA1A71"/>
    <w:rsid w:val="00FD5AC6"/>
    <w:rsid w:val="00FE1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AD"/>
    <w:rPr>
      <w:rFonts w:eastAsiaTheme="minorEastAsia"/>
      <w:lang w:eastAsia="ru-RU"/>
    </w:rPr>
  </w:style>
  <w:style w:type="paragraph" w:styleId="3">
    <w:name w:val="heading 3"/>
    <w:basedOn w:val="a"/>
    <w:next w:val="a"/>
    <w:link w:val="30"/>
    <w:qFormat/>
    <w:rsid w:val="00F41CAD"/>
    <w:pPr>
      <w:keepNext/>
      <w:spacing w:after="0" w:line="360" w:lineRule="atLeast"/>
      <w:ind w:firstLine="720"/>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F41CAD"/>
    <w:pPr>
      <w:keepNext/>
      <w:spacing w:after="0" w:line="360" w:lineRule="atLeast"/>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1CA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41CAD"/>
    <w:rPr>
      <w:rFonts w:ascii="Times New Roman" w:eastAsia="Times New Roman" w:hAnsi="Times New Roman" w:cs="Times New Roman"/>
      <w:b/>
      <w:bCs/>
      <w:sz w:val="28"/>
      <w:szCs w:val="24"/>
      <w:lang w:eastAsia="ru-RU"/>
    </w:rPr>
  </w:style>
  <w:style w:type="paragraph" w:styleId="a3">
    <w:name w:val="Body Text Indent"/>
    <w:basedOn w:val="a"/>
    <w:link w:val="a4"/>
    <w:rsid w:val="00F41CAD"/>
    <w:pPr>
      <w:spacing w:after="0" w:line="360" w:lineRule="atLeast"/>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F41CAD"/>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2014-05-15T12:37:00Z</dcterms:created>
  <dcterms:modified xsi:type="dcterms:W3CDTF">2014-05-15T12:38:00Z</dcterms:modified>
</cp:coreProperties>
</file>