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3F" w:rsidRPr="00015A6D" w:rsidRDefault="00DA333F" w:rsidP="00DA333F">
      <w:pPr>
        <w:pStyle w:val="3"/>
        <w:ind w:firstLine="0"/>
        <w:rPr>
          <w:b/>
          <w:bCs/>
          <w:szCs w:val="28"/>
        </w:rPr>
      </w:pPr>
      <w:r w:rsidRPr="00015A6D">
        <w:rPr>
          <w:b/>
          <w:bCs/>
          <w:szCs w:val="28"/>
        </w:rPr>
        <w:t xml:space="preserve">ЛАБОРАТОРНАЯ РАБОТА № </w:t>
      </w:r>
      <w:r w:rsidR="00121593">
        <w:rPr>
          <w:b/>
          <w:bCs/>
          <w:szCs w:val="28"/>
        </w:rPr>
        <w:t>5</w:t>
      </w:r>
    </w:p>
    <w:p w:rsidR="00DA333F" w:rsidRPr="00015A6D" w:rsidRDefault="00DA333F" w:rsidP="00DA333F">
      <w:pPr>
        <w:spacing w:line="360" w:lineRule="atLeast"/>
        <w:jc w:val="center"/>
        <w:rPr>
          <w:rFonts w:ascii="Times New Roman" w:hAnsi="Times New Roman" w:cs="Times New Roman"/>
          <w:sz w:val="28"/>
          <w:szCs w:val="28"/>
        </w:rPr>
      </w:pPr>
    </w:p>
    <w:p w:rsidR="00DA333F" w:rsidRPr="00015A6D" w:rsidRDefault="00DA333F" w:rsidP="00DA333F">
      <w:pPr>
        <w:pStyle w:val="4"/>
        <w:rPr>
          <w:szCs w:val="28"/>
        </w:rPr>
      </w:pPr>
      <w:r w:rsidRPr="00015A6D">
        <w:rPr>
          <w:szCs w:val="28"/>
        </w:rPr>
        <w:t>Определение порога коагуляции</w:t>
      </w:r>
      <w:r w:rsidR="008E562E">
        <w:rPr>
          <w:szCs w:val="28"/>
        </w:rPr>
        <w:t xml:space="preserve"> золей</w:t>
      </w:r>
    </w:p>
    <w:p w:rsidR="00DA333F" w:rsidRPr="00015A6D" w:rsidRDefault="00DA333F" w:rsidP="00DA333F">
      <w:pPr>
        <w:spacing w:line="360" w:lineRule="atLeast"/>
        <w:jc w:val="center"/>
        <w:rPr>
          <w:rFonts w:ascii="Times New Roman" w:hAnsi="Times New Roman" w:cs="Times New Roman"/>
          <w:sz w:val="28"/>
          <w:szCs w:val="28"/>
        </w:rPr>
      </w:pPr>
    </w:p>
    <w:p w:rsidR="00DA333F" w:rsidRPr="00015A6D" w:rsidRDefault="00DA333F" w:rsidP="00DA333F">
      <w:pPr>
        <w:pStyle w:val="a3"/>
        <w:rPr>
          <w:szCs w:val="28"/>
        </w:rPr>
      </w:pPr>
      <w:r w:rsidRPr="00015A6D">
        <w:rPr>
          <w:szCs w:val="28"/>
        </w:rPr>
        <w:t>Целью работы является определение порога коагуляции золей различными электролитами.</w:t>
      </w:r>
    </w:p>
    <w:p w:rsidR="00DA333F" w:rsidRPr="00015A6D" w:rsidRDefault="00DA333F" w:rsidP="00DA333F">
      <w:pPr>
        <w:spacing w:line="360" w:lineRule="atLeast"/>
        <w:ind w:firstLine="720"/>
        <w:jc w:val="both"/>
        <w:rPr>
          <w:rFonts w:ascii="Times New Roman" w:hAnsi="Times New Roman" w:cs="Times New Roman"/>
          <w:sz w:val="28"/>
          <w:szCs w:val="28"/>
        </w:rPr>
      </w:pPr>
    </w:p>
    <w:p w:rsidR="00DA333F" w:rsidRPr="00015A6D" w:rsidRDefault="00DA333F" w:rsidP="00DA333F">
      <w:pPr>
        <w:pStyle w:val="3"/>
        <w:ind w:firstLine="0"/>
        <w:rPr>
          <w:szCs w:val="28"/>
        </w:rPr>
      </w:pPr>
      <w:r w:rsidRPr="00015A6D">
        <w:rPr>
          <w:szCs w:val="28"/>
        </w:rPr>
        <w:t>Некоторые теоретические положения и основные определения</w:t>
      </w:r>
    </w:p>
    <w:p w:rsidR="00DA333F" w:rsidRPr="00015A6D" w:rsidRDefault="00DA333F" w:rsidP="00DA333F">
      <w:pPr>
        <w:pStyle w:val="a3"/>
        <w:rPr>
          <w:szCs w:val="28"/>
        </w:rPr>
      </w:pPr>
    </w:p>
    <w:p w:rsidR="00DA333F" w:rsidRPr="00015A6D" w:rsidRDefault="00DA333F" w:rsidP="00DA333F">
      <w:pPr>
        <w:pStyle w:val="a3"/>
        <w:rPr>
          <w:szCs w:val="28"/>
        </w:rPr>
      </w:pPr>
      <w:r w:rsidRPr="00015A6D">
        <w:rPr>
          <w:szCs w:val="28"/>
        </w:rPr>
        <w:t xml:space="preserve">Любая коллоидная система вследствие наличия поверхности раздела частиц дисперсной фазы с дисперсионной средой </w:t>
      </w:r>
      <w:proofErr w:type="spellStart"/>
      <w:r w:rsidRPr="00015A6D">
        <w:rPr>
          <w:szCs w:val="28"/>
        </w:rPr>
        <w:t>термодинамически</w:t>
      </w:r>
      <w:proofErr w:type="spellEnd"/>
      <w:r w:rsidRPr="00015A6D">
        <w:rPr>
          <w:szCs w:val="28"/>
        </w:rPr>
        <w:t xml:space="preserve"> </w:t>
      </w:r>
      <w:proofErr w:type="spellStart"/>
      <w:r w:rsidRPr="00015A6D">
        <w:rPr>
          <w:szCs w:val="28"/>
        </w:rPr>
        <w:t>неравновесна</w:t>
      </w:r>
      <w:proofErr w:type="spellEnd"/>
      <w:r w:rsidRPr="00015A6D">
        <w:rPr>
          <w:szCs w:val="28"/>
        </w:rPr>
        <w:t xml:space="preserve"> и </w:t>
      </w:r>
      <w:proofErr w:type="spellStart"/>
      <w:r w:rsidRPr="00015A6D">
        <w:rPr>
          <w:szCs w:val="28"/>
        </w:rPr>
        <w:t>агрегативно</w:t>
      </w:r>
      <w:proofErr w:type="spellEnd"/>
      <w:r w:rsidRPr="00015A6D">
        <w:rPr>
          <w:szCs w:val="28"/>
        </w:rPr>
        <w:t xml:space="preserve"> неустойчива. В ней возможны самопроизвольные процессы, приводящие к понижению поверхностного натяжения и суммарной поверхности раздела. Именно поэтому проблема устойчивости коллоидных систем является центральной проблемой коллоидной химии. Устойчивость и коагуляция коллоидных систем (золей) имеют огромное значение в геологии, земледелии, биологии, технике.</w:t>
      </w:r>
    </w:p>
    <w:p w:rsidR="00DA333F" w:rsidRPr="00015A6D" w:rsidRDefault="00DA333F" w:rsidP="00DA333F">
      <w:pPr>
        <w:pStyle w:val="a3"/>
        <w:rPr>
          <w:szCs w:val="28"/>
        </w:rPr>
      </w:pPr>
      <w:r w:rsidRPr="00015A6D">
        <w:rPr>
          <w:szCs w:val="28"/>
        </w:rPr>
        <w:t xml:space="preserve">Полученные частицы дисперсной фазы должны равномерно распределяться в дисперсионной среде и находиться во взвешенном состоянии. Для стабильности системы применяют специальные добавки – стабилизаторы. Устойчивость (стабильность) коллоидной системы делится на 2 типа – </w:t>
      </w:r>
      <w:proofErr w:type="spellStart"/>
      <w:r w:rsidRPr="00015A6D">
        <w:rPr>
          <w:szCs w:val="28"/>
        </w:rPr>
        <w:t>агрегативную</w:t>
      </w:r>
      <w:proofErr w:type="spellEnd"/>
      <w:r w:rsidRPr="00015A6D">
        <w:rPr>
          <w:szCs w:val="28"/>
        </w:rPr>
        <w:t xml:space="preserve"> и кинетическую. Способность коллоидной системы сохранять размер частиц во времени называется </w:t>
      </w:r>
      <w:proofErr w:type="spellStart"/>
      <w:r w:rsidRPr="00015A6D">
        <w:rPr>
          <w:szCs w:val="28"/>
        </w:rPr>
        <w:t>агрегативной</w:t>
      </w:r>
      <w:proofErr w:type="spellEnd"/>
      <w:r w:rsidRPr="00015A6D">
        <w:rPr>
          <w:szCs w:val="28"/>
        </w:rPr>
        <w:t xml:space="preserve"> устойчивостью. Способность коллоидной системы сохранять равномерность распределения частиц дисперсной фазы в дисперсионной среде называется кинетической устойчивостью. Коллоидные системы обладают </w:t>
      </w:r>
      <w:proofErr w:type="gramStart"/>
      <w:r w:rsidRPr="00015A6D">
        <w:rPr>
          <w:szCs w:val="28"/>
        </w:rPr>
        <w:t>весьма различной</w:t>
      </w:r>
      <w:proofErr w:type="gramEnd"/>
      <w:r w:rsidRPr="00015A6D">
        <w:rPr>
          <w:szCs w:val="28"/>
        </w:rPr>
        <w:t xml:space="preserve"> </w:t>
      </w:r>
      <w:proofErr w:type="spellStart"/>
      <w:r w:rsidRPr="00015A6D">
        <w:rPr>
          <w:szCs w:val="28"/>
        </w:rPr>
        <w:t>агрегативной</w:t>
      </w:r>
      <w:proofErr w:type="spellEnd"/>
      <w:r w:rsidRPr="00015A6D">
        <w:rPr>
          <w:szCs w:val="28"/>
        </w:rPr>
        <w:t xml:space="preserve"> устойчивостью. Некоторые системы живут секунды после их образования, но есть много коллоидных систем, существующих годами (золи </w:t>
      </w:r>
      <w:proofErr w:type="spellStart"/>
      <w:r w:rsidRPr="00015A6D">
        <w:rPr>
          <w:szCs w:val="28"/>
          <w:lang w:val="en-US"/>
        </w:rPr>
        <w:t>AgJ</w:t>
      </w:r>
      <w:proofErr w:type="spellEnd"/>
      <w:r w:rsidRPr="00015A6D">
        <w:rPr>
          <w:szCs w:val="28"/>
        </w:rPr>
        <w:t xml:space="preserve">, </w:t>
      </w:r>
      <w:proofErr w:type="spellStart"/>
      <w:r w:rsidRPr="00015A6D">
        <w:rPr>
          <w:szCs w:val="28"/>
          <w:lang w:val="en-US"/>
        </w:rPr>
        <w:t>Sb</w:t>
      </w:r>
      <w:proofErr w:type="spellEnd"/>
      <w:r w:rsidRPr="00015A6D">
        <w:rPr>
          <w:szCs w:val="28"/>
          <w:vertAlign w:val="subscript"/>
        </w:rPr>
        <w:t>2</w:t>
      </w:r>
      <w:r w:rsidRPr="00015A6D">
        <w:rPr>
          <w:szCs w:val="28"/>
          <w:lang w:val="en-US"/>
        </w:rPr>
        <w:t>S</w:t>
      </w:r>
      <w:r w:rsidRPr="00015A6D">
        <w:rPr>
          <w:szCs w:val="28"/>
          <w:vertAlign w:val="subscript"/>
        </w:rPr>
        <w:t>3</w:t>
      </w:r>
      <w:r w:rsidRPr="00015A6D">
        <w:rPr>
          <w:szCs w:val="28"/>
        </w:rPr>
        <w:t xml:space="preserve">). </w:t>
      </w:r>
      <w:proofErr w:type="spellStart"/>
      <w:r w:rsidRPr="00015A6D">
        <w:rPr>
          <w:szCs w:val="28"/>
        </w:rPr>
        <w:t>Агрегативная</w:t>
      </w:r>
      <w:proofErr w:type="spellEnd"/>
      <w:r w:rsidRPr="00015A6D">
        <w:rPr>
          <w:szCs w:val="28"/>
        </w:rPr>
        <w:t xml:space="preserve"> устойчивость дисперсных систем в очень сильной степени зависит от состава дисперсионной среды и может резко измениться при введении в нее даже очень малых количеств чужеродных электролитов. По влиянию добавок электролитов на устойчивость коллоидные системы делятся на два класса: </w:t>
      </w:r>
      <w:proofErr w:type="spellStart"/>
      <w:r w:rsidRPr="00015A6D">
        <w:rPr>
          <w:szCs w:val="28"/>
        </w:rPr>
        <w:t>лиофобные</w:t>
      </w:r>
      <w:proofErr w:type="spellEnd"/>
      <w:r w:rsidRPr="00015A6D">
        <w:rPr>
          <w:szCs w:val="28"/>
        </w:rPr>
        <w:t xml:space="preserve"> и </w:t>
      </w:r>
      <w:proofErr w:type="spellStart"/>
      <w:r w:rsidRPr="00015A6D">
        <w:rPr>
          <w:szCs w:val="28"/>
        </w:rPr>
        <w:t>лиофильные</w:t>
      </w:r>
      <w:proofErr w:type="spellEnd"/>
      <w:r w:rsidRPr="00015A6D">
        <w:rPr>
          <w:szCs w:val="28"/>
        </w:rPr>
        <w:t xml:space="preserve"> системы. В </w:t>
      </w:r>
      <w:proofErr w:type="spellStart"/>
      <w:r w:rsidRPr="00015A6D">
        <w:rPr>
          <w:szCs w:val="28"/>
        </w:rPr>
        <w:t>лиофобных</w:t>
      </w:r>
      <w:proofErr w:type="spellEnd"/>
      <w:r w:rsidRPr="00015A6D">
        <w:rPr>
          <w:szCs w:val="28"/>
        </w:rPr>
        <w:t xml:space="preserve"> системах (растворитель не взаимодействует с частицами дисперсной фазы) при добавлении электролитов резко возрастает скорость коагуляции. Потеря </w:t>
      </w:r>
      <w:proofErr w:type="spellStart"/>
      <w:r w:rsidRPr="00015A6D">
        <w:rPr>
          <w:szCs w:val="28"/>
        </w:rPr>
        <w:t>агрегативной</w:t>
      </w:r>
      <w:proofErr w:type="spellEnd"/>
      <w:r w:rsidRPr="00015A6D">
        <w:rPr>
          <w:szCs w:val="28"/>
        </w:rPr>
        <w:t xml:space="preserve"> устойчивости приводит к коагуляции – процессу </w:t>
      </w:r>
      <w:proofErr w:type="spellStart"/>
      <w:r w:rsidRPr="00015A6D">
        <w:rPr>
          <w:szCs w:val="28"/>
        </w:rPr>
        <w:t>агрегатирования</w:t>
      </w:r>
      <w:proofErr w:type="spellEnd"/>
      <w:r w:rsidRPr="00015A6D">
        <w:rPr>
          <w:szCs w:val="28"/>
        </w:rPr>
        <w:t xml:space="preserve">, слипания частиц. Коагуляция является причиной седиментации (процесса оседания </w:t>
      </w:r>
      <w:r w:rsidRPr="00015A6D">
        <w:rPr>
          <w:szCs w:val="28"/>
        </w:rPr>
        <w:lastRenderedPageBreak/>
        <w:t xml:space="preserve">частиц, процесса расслоения дисперсной системы). Таким образом, условия получения стабильных коллоидных систем заключаются в постоянстве величины дисперсности и равномерности распределения дисперсной фазы в дисперсионной среде. Коагуляция дисперсной фазы может наступить при действии на коллоидную систему различных по своей природе факторов: длительный диализ (очистка золей), добавление </w:t>
      </w:r>
      <w:proofErr w:type="spellStart"/>
      <w:r w:rsidRPr="00015A6D">
        <w:rPr>
          <w:szCs w:val="28"/>
        </w:rPr>
        <w:t>неэлектролитов</w:t>
      </w:r>
      <w:proofErr w:type="spellEnd"/>
      <w:r w:rsidRPr="00015A6D">
        <w:rPr>
          <w:szCs w:val="28"/>
        </w:rPr>
        <w:t xml:space="preserve">, действия света, встряхивания, но наиболее важным фактором для коагуляции гидрофобных золей (золей, в которых имеет место слабое или отсутствие взаимодействия вещества дисперсной фазы со средой) является действие электролитов. Коагулирующей частью электролита является один из его ионов. Устойчивость гидрофобных золей обусловлена электрическим зарядом их частиц. Электролитная коагуляция золей начинается при концентрациях электролитов выше некоторой критической, называемой порогом коагуляции. Согласно правилу Шульце-Гарди, при коагуляции золя электролитами коагулирующий ион имеет заряд, противоположный заряду коллоидной частицы, а порог коагуляции при этом тем меньше, чем выше валентность коагулирующего иона, т.е. чем выше валентность, тем меньше его нужно для коагуляции. В своих исследованиях Гарди полагал, что коагуляция должна наступать в изоэлектрической точке, когда </w:t>
      </w:r>
      <w:proofErr w:type="gramStart"/>
      <w:r w:rsidRPr="00015A6D">
        <w:rPr>
          <w:szCs w:val="28"/>
        </w:rPr>
        <w:sym w:font="Symbol" w:char="F078"/>
      </w:r>
      <w:r w:rsidRPr="00015A6D">
        <w:rPr>
          <w:szCs w:val="28"/>
        </w:rPr>
        <w:t>-</w:t>
      </w:r>
      <w:proofErr w:type="gramEnd"/>
      <w:r w:rsidRPr="00015A6D">
        <w:rPr>
          <w:szCs w:val="28"/>
        </w:rPr>
        <w:t xml:space="preserve">потенциал частиц равен нулю. Позднее было установлено, что коагуляция наступает при достижении некоторого критического </w:t>
      </w:r>
      <w:proofErr w:type="gramStart"/>
      <w:r w:rsidRPr="00015A6D">
        <w:rPr>
          <w:szCs w:val="28"/>
        </w:rPr>
        <w:sym w:font="Symbol" w:char="F078"/>
      </w:r>
      <w:r w:rsidRPr="00015A6D">
        <w:rPr>
          <w:szCs w:val="28"/>
        </w:rPr>
        <w:t>-</w:t>
      </w:r>
      <w:proofErr w:type="gramEnd"/>
      <w:r w:rsidRPr="00015A6D">
        <w:rPr>
          <w:szCs w:val="28"/>
        </w:rPr>
        <w:t>потенциала, близкого к 30 мВ. При коагуляции электролитами наблюдаются следующие особые явления:</w:t>
      </w:r>
    </w:p>
    <w:p w:rsidR="00DA333F" w:rsidRPr="00015A6D" w:rsidRDefault="00DA333F" w:rsidP="00DA333F">
      <w:pPr>
        <w:pStyle w:val="a3"/>
        <w:rPr>
          <w:szCs w:val="28"/>
        </w:rPr>
      </w:pPr>
      <w:r w:rsidRPr="00015A6D">
        <w:rPr>
          <w:szCs w:val="28"/>
        </w:rPr>
        <w:t xml:space="preserve">1. Явление неправильных рядов, которое наблюдается при введении в коллоидные системы электролитов, содержащих многовалентные ионы с зарядом, противоположным заряду частицы. Оно заключается в том, что при добавлении к отдельным порциям золя различных, все возрастающих количеств электролитов, золь сначала остается устойчивым. В определенном интервале концентраций происходит коагуляция, а затем золь снова становится устойчивым и при </w:t>
      </w:r>
      <w:proofErr w:type="gramStart"/>
      <w:r w:rsidRPr="00015A6D">
        <w:rPr>
          <w:szCs w:val="28"/>
        </w:rPr>
        <w:t>еще</w:t>
      </w:r>
      <w:proofErr w:type="gramEnd"/>
      <w:r w:rsidRPr="00015A6D">
        <w:rPr>
          <w:szCs w:val="28"/>
        </w:rPr>
        <w:t xml:space="preserve"> более высоком содержании электролита наступает окончательная коагуляция.</w:t>
      </w:r>
    </w:p>
    <w:p w:rsidR="00DA333F" w:rsidRPr="00015A6D" w:rsidRDefault="00DA333F" w:rsidP="00DA333F">
      <w:pPr>
        <w:pStyle w:val="a3"/>
        <w:rPr>
          <w:szCs w:val="28"/>
        </w:rPr>
      </w:pPr>
      <w:r w:rsidRPr="00015A6D">
        <w:rPr>
          <w:szCs w:val="28"/>
        </w:rPr>
        <w:t xml:space="preserve">2. Совместное действие электролитов. При совместном действии электролитов (коагулирующих ионов) могут наблюдаться три эффекта: </w:t>
      </w:r>
      <w:proofErr w:type="spellStart"/>
      <w:r w:rsidRPr="00015A6D">
        <w:rPr>
          <w:szCs w:val="28"/>
        </w:rPr>
        <w:t>аддитивность</w:t>
      </w:r>
      <w:proofErr w:type="spellEnd"/>
      <w:r w:rsidRPr="00015A6D">
        <w:rPr>
          <w:szCs w:val="28"/>
        </w:rPr>
        <w:t xml:space="preserve"> действия, </w:t>
      </w:r>
      <w:proofErr w:type="spellStart"/>
      <w:r w:rsidRPr="00015A6D">
        <w:rPr>
          <w:szCs w:val="28"/>
        </w:rPr>
        <w:t>антогонизм</w:t>
      </w:r>
      <w:proofErr w:type="spellEnd"/>
      <w:r w:rsidRPr="00015A6D">
        <w:rPr>
          <w:szCs w:val="28"/>
        </w:rPr>
        <w:t xml:space="preserve"> и синергизм. </w:t>
      </w:r>
      <w:proofErr w:type="spellStart"/>
      <w:r w:rsidRPr="00015A6D">
        <w:rPr>
          <w:szCs w:val="28"/>
        </w:rPr>
        <w:t>Аддитивность</w:t>
      </w:r>
      <w:proofErr w:type="spellEnd"/>
      <w:r w:rsidRPr="00015A6D">
        <w:rPr>
          <w:szCs w:val="28"/>
        </w:rPr>
        <w:t xml:space="preserve"> проявляют ионы одинакового заряда и близкие по свойствам (</w:t>
      </w:r>
      <w:r w:rsidRPr="00015A6D">
        <w:rPr>
          <w:szCs w:val="28"/>
          <w:lang w:val="en-US"/>
        </w:rPr>
        <w:t>K</w:t>
      </w:r>
      <w:r w:rsidRPr="00015A6D">
        <w:rPr>
          <w:szCs w:val="28"/>
          <w:vertAlign w:val="superscript"/>
        </w:rPr>
        <w:t>+</w:t>
      </w:r>
      <w:r w:rsidRPr="00015A6D">
        <w:rPr>
          <w:szCs w:val="28"/>
        </w:rPr>
        <w:t xml:space="preserve">, </w:t>
      </w:r>
      <w:r w:rsidRPr="00015A6D">
        <w:rPr>
          <w:szCs w:val="28"/>
          <w:lang w:val="en-US"/>
        </w:rPr>
        <w:t>Na</w:t>
      </w:r>
      <w:r w:rsidRPr="00015A6D">
        <w:rPr>
          <w:szCs w:val="28"/>
          <w:vertAlign w:val="superscript"/>
        </w:rPr>
        <w:t>+</w:t>
      </w:r>
      <w:r w:rsidRPr="00015A6D">
        <w:rPr>
          <w:szCs w:val="28"/>
        </w:rPr>
        <w:t xml:space="preserve">, </w:t>
      </w:r>
      <w:proofErr w:type="spellStart"/>
      <w:r w:rsidRPr="00015A6D">
        <w:rPr>
          <w:szCs w:val="28"/>
          <w:lang w:val="en-US"/>
        </w:rPr>
        <w:t>Cl</w:t>
      </w:r>
      <w:proofErr w:type="spellEnd"/>
      <w:r w:rsidRPr="00015A6D">
        <w:rPr>
          <w:szCs w:val="28"/>
          <w:vertAlign w:val="superscript"/>
        </w:rPr>
        <w:sym w:font="Symbol" w:char="F02D"/>
      </w:r>
      <w:r w:rsidRPr="00015A6D">
        <w:rPr>
          <w:szCs w:val="28"/>
        </w:rPr>
        <w:t xml:space="preserve">, </w:t>
      </w:r>
      <w:r w:rsidRPr="00015A6D">
        <w:rPr>
          <w:szCs w:val="28"/>
          <w:lang w:val="en-US"/>
        </w:rPr>
        <w:t>Br</w:t>
      </w:r>
      <w:r w:rsidRPr="00015A6D">
        <w:rPr>
          <w:szCs w:val="28"/>
          <w:vertAlign w:val="superscript"/>
          <w:lang w:val="en-US"/>
        </w:rPr>
        <w:sym w:font="Symbol" w:char="F02D"/>
      </w:r>
      <w:r w:rsidRPr="00015A6D">
        <w:rPr>
          <w:szCs w:val="28"/>
        </w:rPr>
        <w:t>). Она характеризуется равенством:</w:t>
      </w:r>
    </w:p>
    <w:p w:rsidR="00DA333F" w:rsidRPr="00015A6D" w:rsidRDefault="00DA333F" w:rsidP="00DA333F">
      <w:pPr>
        <w:pStyle w:val="a3"/>
        <w:rPr>
          <w:szCs w:val="28"/>
        </w:rPr>
      </w:pPr>
    </w:p>
    <w:p w:rsidR="00DA333F" w:rsidRPr="00015A6D" w:rsidRDefault="00DA333F" w:rsidP="00DA333F">
      <w:pPr>
        <w:pStyle w:val="a3"/>
        <w:ind w:firstLine="0"/>
        <w:jc w:val="center"/>
        <w:rPr>
          <w:szCs w:val="28"/>
        </w:rPr>
      </w:pPr>
      <w:r w:rsidRPr="00015A6D">
        <w:rPr>
          <w:position w:val="-26"/>
          <w:szCs w:val="28"/>
        </w:rPr>
        <w:object w:dxaOrig="2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33.2pt" o:ole="">
            <v:imagedata r:id="rId4" o:title=""/>
          </v:shape>
          <o:OLEObject Type="Embed" ProgID="Equation.3" ShapeID="_x0000_i1025" DrawAspect="Content" ObjectID="_1461677640" r:id="rId5"/>
        </w:object>
      </w:r>
    </w:p>
    <w:p w:rsidR="00DA333F" w:rsidRPr="00015A6D" w:rsidRDefault="00DA333F" w:rsidP="00DA333F">
      <w:pPr>
        <w:pStyle w:val="a3"/>
        <w:ind w:firstLine="0"/>
        <w:rPr>
          <w:szCs w:val="28"/>
        </w:rPr>
      </w:pPr>
      <w:r w:rsidRPr="00015A6D">
        <w:rPr>
          <w:szCs w:val="28"/>
        </w:rPr>
        <w:t xml:space="preserve">где </w:t>
      </w:r>
      <w:r w:rsidRPr="00015A6D">
        <w:rPr>
          <w:szCs w:val="28"/>
        </w:rPr>
        <w:sym w:font="Symbol" w:char="F067"/>
      </w:r>
      <w:r w:rsidRPr="00015A6D">
        <w:rPr>
          <w:szCs w:val="28"/>
        </w:rPr>
        <w:t xml:space="preserve"> - минимальная концентрация электролита в коллоидной системе.</w:t>
      </w:r>
    </w:p>
    <w:p w:rsidR="00DA333F" w:rsidRPr="00015A6D" w:rsidRDefault="00DA333F" w:rsidP="00DA333F">
      <w:pPr>
        <w:pStyle w:val="a3"/>
        <w:rPr>
          <w:szCs w:val="28"/>
        </w:rPr>
      </w:pPr>
      <w:r w:rsidRPr="00015A6D">
        <w:rPr>
          <w:szCs w:val="28"/>
        </w:rPr>
        <w:lastRenderedPageBreak/>
        <w:t xml:space="preserve">При </w:t>
      </w:r>
      <w:proofErr w:type="spellStart"/>
      <w:r w:rsidRPr="00015A6D">
        <w:rPr>
          <w:szCs w:val="28"/>
        </w:rPr>
        <w:t>антогонизме</w:t>
      </w:r>
      <w:proofErr w:type="spellEnd"/>
      <w:r w:rsidRPr="00015A6D">
        <w:rPr>
          <w:szCs w:val="28"/>
        </w:rPr>
        <w:t xml:space="preserve"> сумма </w:t>
      </w:r>
      <w:r w:rsidRPr="00015A6D">
        <w:rPr>
          <w:position w:val="-26"/>
          <w:szCs w:val="28"/>
        </w:rPr>
        <w:object w:dxaOrig="1680" w:dyaOrig="660">
          <v:shape id="_x0000_i1026" type="#_x0000_t75" style="width:83.9pt;height:33.2pt" o:ole="">
            <v:imagedata r:id="rId6" o:title=""/>
          </v:shape>
          <o:OLEObject Type="Embed" ProgID="Equation.3" ShapeID="_x0000_i1026" DrawAspect="Content" ObjectID="_1461677641" r:id="rId7"/>
        </w:object>
      </w:r>
      <w:r w:rsidRPr="00015A6D">
        <w:rPr>
          <w:szCs w:val="28"/>
        </w:rPr>
        <w:sym w:font="Symbol" w:char="F03E"/>
      </w:r>
      <w:r w:rsidRPr="00015A6D">
        <w:rPr>
          <w:szCs w:val="28"/>
        </w:rPr>
        <w:t xml:space="preserve">1. Например, при коагуляции золей </w:t>
      </w:r>
      <w:proofErr w:type="spellStart"/>
      <w:r w:rsidRPr="00015A6D">
        <w:rPr>
          <w:szCs w:val="28"/>
          <w:lang w:val="en-US"/>
        </w:rPr>
        <w:t>AgJ</w:t>
      </w:r>
      <w:proofErr w:type="spellEnd"/>
      <w:r w:rsidRPr="00015A6D">
        <w:rPr>
          <w:szCs w:val="28"/>
        </w:rPr>
        <w:t xml:space="preserve"> смесями </w:t>
      </w:r>
      <w:r w:rsidRPr="00015A6D">
        <w:rPr>
          <w:szCs w:val="28"/>
          <w:lang w:val="en-US"/>
        </w:rPr>
        <w:t>Al</w:t>
      </w:r>
      <w:r w:rsidRPr="00015A6D">
        <w:rPr>
          <w:szCs w:val="28"/>
        </w:rPr>
        <w:t>(</w:t>
      </w:r>
      <w:r w:rsidRPr="00015A6D">
        <w:rPr>
          <w:szCs w:val="28"/>
          <w:lang w:val="en-US"/>
        </w:rPr>
        <w:t>NO</w:t>
      </w:r>
      <w:r w:rsidRPr="00015A6D">
        <w:rPr>
          <w:szCs w:val="28"/>
          <w:vertAlign w:val="subscript"/>
        </w:rPr>
        <w:t>3</w:t>
      </w:r>
      <w:r w:rsidRPr="00015A6D">
        <w:rPr>
          <w:szCs w:val="28"/>
        </w:rPr>
        <w:t>)</w:t>
      </w:r>
      <w:r w:rsidRPr="00015A6D">
        <w:rPr>
          <w:szCs w:val="28"/>
          <w:vertAlign w:val="subscript"/>
        </w:rPr>
        <w:t>3</w:t>
      </w:r>
      <w:r w:rsidRPr="00015A6D">
        <w:rPr>
          <w:szCs w:val="28"/>
        </w:rPr>
        <w:t xml:space="preserve"> </w:t>
      </w:r>
      <w:r w:rsidRPr="00015A6D">
        <w:rPr>
          <w:szCs w:val="28"/>
          <w:lang w:val="en-US"/>
        </w:rPr>
        <w:t>K</w:t>
      </w:r>
      <w:r w:rsidRPr="00015A6D">
        <w:rPr>
          <w:szCs w:val="28"/>
          <w:vertAlign w:val="subscript"/>
        </w:rPr>
        <w:t>2</w:t>
      </w:r>
      <w:r w:rsidRPr="00015A6D">
        <w:rPr>
          <w:szCs w:val="28"/>
          <w:lang w:val="en-US"/>
        </w:rPr>
        <w:t>SO</w:t>
      </w:r>
      <w:r w:rsidRPr="00015A6D">
        <w:rPr>
          <w:szCs w:val="28"/>
          <w:vertAlign w:val="subscript"/>
        </w:rPr>
        <w:t>4</w:t>
      </w:r>
      <w:r w:rsidRPr="00015A6D">
        <w:rPr>
          <w:szCs w:val="28"/>
        </w:rPr>
        <w:t>.</w:t>
      </w:r>
    </w:p>
    <w:p w:rsidR="00DA333F" w:rsidRPr="00015A6D" w:rsidRDefault="00DA333F" w:rsidP="00DA333F">
      <w:pPr>
        <w:pStyle w:val="a3"/>
        <w:rPr>
          <w:szCs w:val="28"/>
        </w:rPr>
      </w:pPr>
      <w:r w:rsidRPr="00015A6D">
        <w:rPr>
          <w:szCs w:val="28"/>
        </w:rPr>
        <w:t>Усиление коагулирующего действия одних электролитов при добавлении других называется синергизмом.</w:t>
      </w:r>
    </w:p>
    <w:p w:rsidR="00DA333F" w:rsidRPr="00015A6D" w:rsidRDefault="00DA333F" w:rsidP="00DA333F">
      <w:pPr>
        <w:pStyle w:val="a3"/>
        <w:rPr>
          <w:szCs w:val="28"/>
        </w:rPr>
      </w:pPr>
      <w:r w:rsidRPr="00015A6D">
        <w:rPr>
          <w:szCs w:val="28"/>
        </w:rPr>
        <w:t>Коагулирующая способность электролита характеризуется порогом коагуляции, т.е. минимальной концентрацией электролита, вызывающей коагуляцию.</w:t>
      </w:r>
    </w:p>
    <w:p w:rsidR="00DA333F" w:rsidRPr="00015A6D" w:rsidRDefault="00DA333F" w:rsidP="00DA333F">
      <w:pPr>
        <w:pStyle w:val="a3"/>
        <w:rPr>
          <w:szCs w:val="28"/>
        </w:rPr>
      </w:pPr>
      <w:r w:rsidRPr="00015A6D">
        <w:rPr>
          <w:szCs w:val="28"/>
        </w:rPr>
        <w:t xml:space="preserve">3. Защита коллоидных частиц. При введении в золь определенных высокомолекулярных веществ (ВМВ) устойчивость системы может повышаться. Это явление получило название коллоидной защиты. К таким веществам относятся белки, пектины, углеводороды. Для характеристики защитного действия различных ВМВ предложено «золотое число» </w:t>
      </w:r>
      <w:r w:rsidRPr="00015A6D">
        <w:rPr>
          <w:szCs w:val="28"/>
        </w:rPr>
        <w:sym w:font="Symbol" w:char="F02D"/>
      </w:r>
      <w:r w:rsidRPr="00015A6D">
        <w:rPr>
          <w:szCs w:val="28"/>
        </w:rPr>
        <w:t xml:space="preserve"> число миллиграммов ВМВ, которое необходимо добавить к 10 мл красного золя для того, чтобы предотвратить его посинение при введении в систему 1 мл 10%-ного раствора хлорида натрия.</w:t>
      </w:r>
    </w:p>
    <w:p w:rsidR="00DA333F" w:rsidRPr="00015A6D" w:rsidRDefault="00DA333F" w:rsidP="00DA333F">
      <w:pPr>
        <w:pStyle w:val="a3"/>
        <w:rPr>
          <w:szCs w:val="28"/>
        </w:rPr>
      </w:pPr>
    </w:p>
    <w:p w:rsidR="00DA333F" w:rsidRPr="00015A6D" w:rsidRDefault="00DA333F" w:rsidP="00DA333F">
      <w:pPr>
        <w:pStyle w:val="a3"/>
        <w:ind w:firstLine="0"/>
        <w:jc w:val="center"/>
        <w:rPr>
          <w:szCs w:val="28"/>
        </w:rPr>
      </w:pPr>
      <w:r w:rsidRPr="00015A6D">
        <w:rPr>
          <w:szCs w:val="28"/>
        </w:rPr>
        <w:t>Задание для домашней подготовки</w:t>
      </w:r>
    </w:p>
    <w:p w:rsidR="00DA333F" w:rsidRPr="00015A6D" w:rsidRDefault="00DA333F" w:rsidP="00DA333F">
      <w:pPr>
        <w:pStyle w:val="a3"/>
        <w:rPr>
          <w:szCs w:val="28"/>
        </w:rPr>
      </w:pPr>
    </w:p>
    <w:p w:rsidR="00DA333F" w:rsidRPr="00015A6D" w:rsidRDefault="00DA333F" w:rsidP="00DA333F">
      <w:pPr>
        <w:pStyle w:val="a3"/>
        <w:rPr>
          <w:szCs w:val="28"/>
        </w:rPr>
      </w:pPr>
      <w:r w:rsidRPr="00015A6D">
        <w:rPr>
          <w:szCs w:val="28"/>
        </w:rPr>
        <w:t>Каждый студент должен:</w:t>
      </w:r>
    </w:p>
    <w:p w:rsidR="00DA333F" w:rsidRPr="00015A6D" w:rsidRDefault="00DA333F" w:rsidP="00DA333F">
      <w:pPr>
        <w:pStyle w:val="a3"/>
        <w:rPr>
          <w:szCs w:val="28"/>
        </w:rPr>
      </w:pPr>
      <w:r w:rsidRPr="00015A6D">
        <w:rPr>
          <w:szCs w:val="28"/>
        </w:rPr>
        <w:sym w:font="Symbol" w:char="F02D"/>
      </w:r>
      <w:r w:rsidRPr="00015A6D">
        <w:rPr>
          <w:szCs w:val="28"/>
        </w:rPr>
        <w:t xml:space="preserve"> ознакомиться с описанием лабораторной работы;</w:t>
      </w:r>
    </w:p>
    <w:p w:rsidR="00DA333F" w:rsidRPr="00015A6D" w:rsidRDefault="00DA333F" w:rsidP="00DA333F">
      <w:pPr>
        <w:pStyle w:val="a3"/>
        <w:rPr>
          <w:szCs w:val="28"/>
        </w:rPr>
      </w:pPr>
      <w:r w:rsidRPr="00015A6D">
        <w:rPr>
          <w:szCs w:val="28"/>
        </w:rPr>
        <w:sym w:font="Symbol" w:char="F02D"/>
      </w:r>
      <w:r w:rsidRPr="00015A6D">
        <w:rPr>
          <w:szCs w:val="28"/>
        </w:rPr>
        <w:t xml:space="preserve"> ознакомиться с рекомендуемой литературой;</w:t>
      </w:r>
    </w:p>
    <w:p w:rsidR="00DA333F" w:rsidRPr="00015A6D" w:rsidRDefault="00DA333F" w:rsidP="00DA333F">
      <w:pPr>
        <w:pStyle w:val="a3"/>
        <w:rPr>
          <w:szCs w:val="28"/>
        </w:rPr>
      </w:pPr>
      <w:r w:rsidRPr="00015A6D">
        <w:rPr>
          <w:szCs w:val="28"/>
        </w:rPr>
        <w:sym w:font="Symbol" w:char="F02D"/>
      </w:r>
      <w:r w:rsidRPr="00015A6D">
        <w:rPr>
          <w:szCs w:val="28"/>
        </w:rPr>
        <w:t xml:space="preserve"> провести работу в соответствии с ее описанием и соблюдением техники безопасности.</w:t>
      </w:r>
    </w:p>
    <w:p w:rsidR="00DA333F" w:rsidRPr="00015A6D" w:rsidRDefault="00DA333F" w:rsidP="00DA333F">
      <w:pPr>
        <w:pStyle w:val="a3"/>
        <w:rPr>
          <w:szCs w:val="28"/>
        </w:rPr>
      </w:pPr>
    </w:p>
    <w:p w:rsidR="00DA333F" w:rsidRPr="00015A6D" w:rsidRDefault="00DA333F" w:rsidP="00DA333F">
      <w:pPr>
        <w:pStyle w:val="a3"/>
        <w:ind w:firstLine="0"/>
        <w:jc w:val="center"/>
        <w:rPr>
          <w:szCs w:val="28"/>
        </w:rPr>
      </w:pPr>
      <w:r w:rsidRPr="00015A6D">
        <w:rPr>
          <w:szCs w:val="28"/>
        </w:rPr>
        <w:t>Приборы и реактивы:</w:t>
      </w:r>
    </w:p>
    <w:p w:rsidR="00DA333F" w:rsidRPr="00015A6D" w:rsidRDefault="00DA333F" w:rsidP="00DA333F">
      <w:pPr>
        <w:pStyle w:val="a3"/>
        <w:ind w:firstLine="0"/>
        <w:jc w:val="center"/>
        <w:rPr>
          <w:szCs w:val="28"/>
        </w:rPr>
      </w:pPr>
    </w:p>
    <w:p w:rsidR="00DA333F" w:rsidRPr="00015A6D" w:rsidRDefault="00DA333F" w:rsidP="00DA333F">
      <w:pPr>
        <w:pStyle w:val="a3"/>
        <w:rPr>
          <w:szCs w:val="28"/>
        </w:rPr>
      </w:pPr>
      <w:r w:rsidRPr="00015A6D">
        <w:rPr>
          <w:szCs w:val="28"/>
        </w:rPr>
        <w:t xml:space="preserve">В работе используются пробирки, мерный цилиндр на 5 мл, пипетки, бюретки, штатив для пробирок, 2 молярный раствор </w:t>
      </w:r>
      <w:proofErr w:type="spellStart"/>
      <w:r w:rsidRPr="00015A6D">
        <w:rPr>
          <w:szCs w:val="28"/>
          <w:lang w:val="en-US"/>
        </w:rPr>
        <w:t>KCl</w:t>
      </w:r>
      <w:proofErr w:type="spellEnd"/>
      <w:r w:rsidRPr="00015A6D">
        <w:rPr>
          <w:szCs w:val="28"/>
        </w:rPr>
        <w:t xml:space="preserve">; 0,05 молярный раствор </w:t>
      </w:r>
      <w:r w:rsidRPr="00015A6D">
        <w:rPr>
          <w:szCs w:val="28"/>
          <w:lang w:val="en-US"/>
        </w:rPr>
        <w:t>K</w:t>
      </w:r>
      <w:r w:rsidRPr="00015A6D">
        <w:rPr>
          <w:szCs w:val="28"/>
          <w:vertAlign w:val="subscript"/>
        </w:rPr>
        <w:t>2</w:t>
      </w:r>
      <w:r w:rsidRPr="00015A6D">
        <w:rPr>
          <w:szCs w:val="28"/>
          <w:lang w:val="en-US"/>
        </w:rPr>
        <w:t>SO</w:t>
      </w:r>
      <w:r w:rsidRPr="00015A6D">
        <w:rPr>
          <w:szCs w:val="28"/>
          <w:vertAlign w:val="subscript"/>
        </w:rPr>
        <w:t>4</w:t>
      </w:r>
      <w:r w:rsidRPr="00015A6D">
        <w:rPr>
          <w:szCs w:val="28"/>
        </w:rPr>
        <w:t xml:space="preserve">, 0,005 молярный раствор </w:t>
      </w:r>
      <w:r w:rsidRPr="00015A6D">
        <w:rPr>
          <w:szCs w:val="28"/>
          <w:lang w:val="en-US"/>
        </w:rPr>
        <w:t>K</w:t>
      </w:r>
      <w:r w:rsidRPr="00015A6D">
        <w:rPr>
          <w:szCs w:val="28"/>
          <w:vertAlign w:val="subscript"/>
        </w:rPr>
        <w:t>3</w:t>
      </w:r>
      <w:r w:rsidRPr="00015A6D">
        <w:rPr>
          <w:szCs w:val="28"/>
        </w:rPr>
        <w:t>[</w:t>
      </w:r>
      <w:r w:rsidRPr="00015A6D">
        <w:rPr>
          <w:szCs w:val="28"/>
          <w:lang w:val="en-US"/>
        </w:rPr>
        <w:t>Fe</w:t>
      </w:r>
      <w:r w:rsidRPr="00015A6D">
        <w:rPr>
          <w:szCs w:val="28"/>
        </w:rPr>
        <w:t>(</w:t>
      </w:r>
      <w:r w:rsidRPr="00015A6D">
        <w:rPr>
          <w:szCs w:val="28"/>
          <w:lang w:val="en-US"/>
        </w:rPr>
        <w:t>CN</w:t>
      </w:r>
      <w:r w:rsidRPr="00015A6D">
        <w:rPr>
          <w:szCs w:val="28"/>
        </w:rPr>
        <w:t>)</w:t>
      </w:r>
      <w:r w:rsidRPr="00015A6D">
        <w:rPr>
          <w:szCs w:val="28"/>
          <w:vertAlign w:val="subscript"/>
        </w:rPr>
        <w:t>6</w:t>
      </w:r>
      <w:r w:rsidRPr="00015A6D">
        <w:rPr>
          <w:szCs w:val="28"/>
        </w:rPr>
        <w:t xml:space="preserve">], золь гидроокиси железа </w:t>
      </w:r>
      <w:r w:rsidRPr="00015A6D">
        <w:rPr>
          <w:szCs w:val="28"/>
          <w:lang w:val="en-US"/>
        </w:rPr>
        <w:t>Fe</w:t>
      </w:r>
      <w:r w:rsidRPr="00015A6D">
        <w:rPr>
          <w:szCs w:val="28"/>
        </w:rPr>
        <w:t>(</w:t>
      </w:r>
      <w:r w:rsidRPr="00015A6D">
        <w:rPr>
          <w:szCs w:val="28"/>
          <w:lang w:val="en-US"/>
        </w:rPr>
        <w:t>OH</w:t>
      </w:r>
      <w:r w:rsidRPr="00015A6D">
        <w:rPr>
          <w:szCs w:val="28"/>
        </w:rPr>
        <w:t>)</w:t>
      </w:r>
      <w:r w:rsidRPr="00015A6D">
        <w:rPr>
          <w:szCs w:val="28"/>
          <w:vertAlign w:val="subscript"/>
        </w:rPr>
        <w:t>3</w:t>
      </w:r>
      <w:r w:rsidRPr="00015A6D">
        <w:rPr>
          <w:szCs w:val="28"/>
        </w:rPr>
        <w:t>.</w:t>
      </w:r>
    </w:p>
    <w:p w:rsidR="00DA333F" w:rsidRPr="00015A6D" w:rsidRDefault="00DA333F" w:rsidP="00DA333F">
      <w:pPr>
        <w:pStyle w:val="a3"/>
        <w:rPr>
          <w:szCs w:val="28"/>
        </w:rPr>
      </w:pPr>
    </w:p>
    <w:p w:rsidR="00DA333F" w:rsidRPr="00015A6D" w:rsidRDefault="00DA333F" w:rsidP="00DA333F">
      <w:pPr>
        <w:pStyle w:val="a3"/>
        <w:ind w:firstLine="0"/>
        <w:jc w:val="center"/>
        <w:rPr>
          <w:szCs w:val="28"/>
        </w:rPr>
      </w:pPr>
      <w:r w:rsidRPr="00015A6D">
        <w:rPr>
          <w:szCs w:val="28"/>
        </w:rPr>
        <w:t>Методика выполнения работы</w:t>
      </w:r>
    </w:p>
    <w:p w:rsidR="00DA333F" w:rsidRPr="00015A6D" w:rsidRDefault="00DA333F" w:rsidP="00DA333F">
      <w:pPr>
        <w:pStyle w:val="a3"/>
        <w:rPr>
          <w:szCs w:val="28"/>
        </w:rPr>
      </w:pPr>
    </w:p>
    <w:p w:rsidR="00DA333F" w:rsidRPr="00015A6D" w:rsidRDefault="00DA333F" w:rsidP="00DA333F">
      <w:pPr>
        <w:pStyle w:val="a3"/>
        <w:rPr>
          <w:szCs w:val="28"/>
        </w:rPr>
      </w:pPr>
      <w:r w:rsidRPr="00015A6D">
        <w:rPr>
          <w:szCs w:val="28"/>
        </w:rPr>
        <w:t>а) Определение порога коагуляции золя гидроокиси железа.</w:t>
      </w:r>
    </w:p>
    <w:p w:rsidR="00DA333F" w:rsidRPr="00015A6D" w:rsidRDefault="00DA333F" w:rsidP="00DA333F">
      <w:pPr>
        <w:pStyle w:val="a3"/>
        <w:rPr>
          <w:szCs w:val="28"/>
        </w:rPr>
      </w:pPr>
      <w:r w:rsidRPr="00015A6D">
        <w:rPr>
          <w:szCs w:val="28"/>
        </w:rPr>
        <w:t xml:space="preserve">В 12 чистых пробирок (по 4 пробирки для каждого электролита) наливают по 5 мл золя гидроокиси железа, дистиллированную воду и раствор электролита, количество которых указано в табл. 3.1. Каждую пробирку немедленно энергично встряхивают, чтобы перемешать содержимое. Через </w:t>
      </w:r>
      <w:r w:rsidRPr="00015A6D">
        <w:rPr>
          <w:szCs w:val="28"/>
        </w:rPr>
        <w:lastRenderedPageBreak/>
        <w:t>30 минут визуально определяют, в каких пробирках произошла явная коагуляция (помутнение), при помутнении в таблице ставят знак «+».</w:t>
      </w:r>
    </w:p>
    <w:p w:rsidR="00DA333F" w:rsidRPr="00015A6D" w:rsidRDefault="00DA333F" w:rsidP="00DA333F">
      <w:pPr>
        <w:pStyle w:val="a3"/>
        <w:rPr>
          <w:szCs w:val="28"/>
        </w:rPr>
      </w:pPr>
      <w:r w:rsidRPr="00015A6D">
        <w:rPr>
          <w:szCs w:val="28"/>
        </w:rPr>
        <w:t xml:space="preserve">В каждой пробирке концентрация золя одинакова (1:1), а концентрация электролита в каждом последующем опыте больше в два раза, чем в предыдущем. </w:t>
      </w:r>
      <w:proofErr w:type="gramStart"/>
      <w:r w:rsidRPr="00015A6D">
        <w:rPr>
          <w:szCs w:val="28"/>
        </w:rPr>
        <w:t xml:space="preserve">При отсутствии помутнения (коагуляции) во всех пробирках, опыт повторяется и в нем уже берется в 2-5 раз более концентрированный раствор электролита (4-10 молярный раствор </w:t>
      </w:r>
      <w:proofErr w:type="spellStart"/>
      <w:r w:rsidRPr="00015A6D">
        <w:rPr>
          <w:szCs w:val="28"/>
          <w:lang w:val="en-US"/>
        </w:rPr>
        <w:t>KCl</w:t>
      </w:r>
      <w:proofErr w:type="spellEnd"/>
      <w:r w:rsidRPr="00015A6D">
        <w:rPr>
          <w:szCs w:val="28"/>
        </w:rPr>
        <w:t xml:space="preserve">; 0,1-0,25 молярный раствор </w:t>
      </w:r>
      <w:r w:rsidRPr="00015A6D">
        <w:rPr>
          <w:szCs w:val="28"/>
          <w:lang w:val="en-US"/>
        </w:rPr>
        <w:t>K</w:t>
      </w:r>
      <w:r w:rsidRPr="00015A6D">
        <w:rPr>
          <w:szCs w:val="28"/>
          <w:vertAlign w:val="subscript"/>
        </w:rPr>
        <w:t>2</w:t>
      </w:r>
      <w:r w:rsidRPr="00015A6D">
        <w:rPr>
          <w:szCs w:val="28"/>
          <w:lang w:val="en-US"/>
        </w:rPr>
        <w:t>SO</w:t>
      </w:r>
      <w:r w:rsidRPr="00015A6D">
        <w:rPr>
          <w:szCs w:val="28"/>
          <w:vertAlign w:val="subscript"/>
        </w:rPr>
        <w:t>4</w:t>
      </w:r>
      <w:r w:rsidRPr="00015A6D">
        <w:rPr>
          <w:szCs w:val="28"/>
        </w:rPr>
        <w:t xml:space="preserve">; 0,01-0,025 молярный раствор </w:t>
      </w:r>
      <w:r w:rsidRPr="00015A6D">
        <w:rPr>
          <w:szCs w:val="28"/>
          <w:lang w:val="en-US"/>
        </w:rPr>
        <w:t>K</w:t>
      </w:r>
      <w:r w:rsidRPr="00015A6D">
        <w:rPr>
          <w:szCs w:val="28"/>
          <w:vertAlign w:val="subscript"/>
        </w:rPr>
        <w:t>3</w:t>
      </w:r>
      <w:r w:rsidRPr="00015A6D">
        <w:rPr>
          <w:szCs w:val="28"/>
        </w:rPr>
        <w:t>[</w:t>
      </w:r>
      <w:r w:rsidRPr="00015A6D">
        <w:rPr>
          <w:szCs w:val="28"/>
          <w:lang w:val="en-US"/>
        </w:rPr>
        <w:t>Fe</w:t>
      </w:r>
      <w:r w:rsidRPr="00015A6D">
        <w:rPr>
          <w:szCs w:val="28"/>
        </w:rPr>
        <w:t>(</w:t>
      </w:r>
      <w:r w:rsidRPr="00015A6D">
        <w:rPr>
          <w:szCs w:val="28"/>
          <w:lang w:val="en-US"/>
        </w:rPr>
        <w:t>CN</w:t>
      </w:r>
      <w:r w:rsidRPr="00015A6D">
        <w:rPr>
          <w:szCs w:val="28"/>
        </w:rPr>
        <w:t>)</w:t>
      </w:r>
      <w:r w:rsidRPr="00015A6D">
        <w:rPr>
          <w:szCs w:val="28"/>
          <w:vertAlign w:val="subscript"/>
        </w:rPr>
        <w:t>6</w:t>
      </w:r>
      <w:r w:rsidRPr="00015A6D">
        <w:rPr>
          <w:szCs w:val="28"/>
        </w:rPr>
        <w:t>].</w:t>
      </w:r>
      <w:proofErr w:type="gramEnd"/>
    </w:p>
    <w:p w:rsidR="00DA333F" w:rsidRPr="00015A6D" w:rsidRDefault="00DA333F" w:rsidP="00DA333F">
      <w:pPr>
        <w:pStyle w:val="a3"/>
        <w:rPr>
          <w:szCs w:val="28"/>
        </w:rPr>
      </w:pPr>
    </w:p>
    <w:p w:rsidR="00DA333F" w:rsidRPr="00015A6D" w:rsidRDefault="00DA333F" w:rsidP="00DA333F">
      <w:pPr>
        <w:pStyle w:val="a3"/>
        <w:ind w:firstLine="0"/>
        <w:jc w:val="right"/>
        <w:rPr>
          <w:szCs w:val="28"/>
        </w:rPr>
      </w:pPr>
      <w:r w:rsidRPr="00015A6D">
        <w:rPr>
          <w:szCs w:val="28"/>
        </w:rPr>
        <w:t>Таблица 3.1</w:t>
      </w:r>
    </w:p>
    <w:p w:rsidR="00DA333F" w:rsidRPr="00015A6D" w:rsidRDefault="00DA333F" w:rsidP="00DA333F">
      <w:pPr>
        <w:pStyle w:val="a3"/>
        <w:ind w:firstLine="0"/>
        <w:jc w:val="right"/>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3"/>
        <w:gridCol w:w="2102"/>
        <w:gridCol w:w="2472"/>
        <w:gridCol w:w="1843"/>
        <w:gridCol w:w="1791"/>
      </w:tblGrid>
      <w:tr w:rsidR="00DA333F" w:rsidRPr="00015A6D" w:rsidTr="00100386">
        <w:trPr>
          <w:jc w:val="center"/>
        </w:trPr>
        <w:tc>
          <w:tcPr>
            <w:tcW w:w="1368" w:type="dxa"/>
          </w:tcPr>
          <w:p w:rsidR="00DA333F" w:rsidRPr="00015A6D" w:rsidRDefault="00DA333F" w:rsidP="00100386">
            <w:pPr>
              <w:pStyle w:val="a3"/>
              <w:ind w:firstLine="0"/>
              <w:jc w:val="center"/>
              <w:rPr>
                <w:szCs w:val="28"/>
              </w:rPr>
            </w:pPr>
            <w:r w:rsidRPr="00015A6D">
              <w:rPr>
                <w:szCs w:val="28"/>
              </w:rPr>
              <w:t>№ пробирок</w:t>
            </w:r>
          </w:p>
        </w:tc>
        <w:tc>
          <w:tcPr>
            <w:tcW w:w="2460" w:type="dxa"/>
          </w:tcPr>
          <w:p w:rsidR="00DA333F" w:rsidRPr="00015A6D" w:rsidRDefault="00DA333F" w:rsidP="00100386">
            <w:pPr>
              <w:pStyle w:val="a3"/>
              <w:ind w:firstLine="0"/>
              <w:jc w:val="center"/>
              <w:rPr>
                <w:szCs w:val="28"/>
              </w:rPr>
            </w:pPr>
            <w:r w:rsidRPr="00015A6D">
              <w:rPr>
                <w:szCs w:val="28"/>
              </w:rPr>
              <w:t>Золь гидроокиси железа, мл</w:t>
            </w:r>
          </w:p>
        </w:tc>
        <w:tc>
          <w:tcPr>
            <w:tcW w:w="1914" w:type="dxa"/>
          </w:tcPr>
          <w:p w:rsidR="00DA333F" w:rsidRPr="00015A6D" w:rsidRDefault="00DA333F" w:rsidP="00100386">
            <w:pPr>
              <w:pStyle w:val="a3"/>
              <w:ind w:firstLine="0"/>
              <w:jc w:val="center"/>
              <w:rPr>
                <w:szCs w:val="28"/>
              </w:rPr>
            </w:pPr>
            <w:r w:rsidRPr="00015A6D">
              <w:rPr>
                <w:szCs w:val="28"/>
              </w:rPr>
              <w:t>Дистиллированная вода, мл</w:t>
            </w:r>
          </w:p>
        </w:tc>
        <w:tc>
          <w:tcPr>
            <w:tcW w:w="1914" w:type="dxa"/>
          </w:tcPr>
          <w:p w:rsidR="00DA333F" w:rsidRPr="00015A6D" w:rsidRDefault="00DA333F" w:rsidP="00100386">
            <w:pPr>
              <w:pStyle w:val="a3"/>
              <w:ind w:firstLine="0"/>
              <w:jc w:val="center"/>
              <w:rPr>
                <w:szCs w:val="28"/>
              </w:rPr>
            </w:pPr>
            <w:r w:rsidRPr="00015A6D">
              <w:rPr>
                <w:szCs w:val="28"/>
              </w:rPr>
              <w:t>Раствор электролита, мл</w:t>
            </w:r>
          </w:p>
        </w:tc>
        <w:tc>
          <w:tcPr>
            <w:tcW w:w="1914" w:type="dxa"/>
          </w:tcPr>
          <w:p w:rsidR="00DA333F" w:rsidRPr="00015A6D" w:rsidRDefault="00DA333F" w:rsidP="00100386">
            <w:pPr>
              <w:pStyle w:val="a3"/>
              <w:ind w:firstLine="0"/>
              <w:jc w:val="center"/>
              <w:rPr>
                <w:szCs w:val="28"/>
              </w:rPr>
            </w:pPr>
            <w:r w:rsidRPr="00015A6D">
              <w:rPr>
                <w:szCs w:val="28"/>
              </w:rPr>
              <w:t>Коагуляция через 30 минут</w:t>
            </w:r>
          </w:p>
        </w:tc>
      </w:tr>
      <w:tr w:rsidR="00DA333F" w:rsidRPr="00015A6D" w:rsidTr="00100386">
        <w:trPr>
          <w:jc w:val="center"/>
        </w:trPr>
        <w:tc>
          <w:tcPr>
            <w:tcW w:w="1368" w:type="dxa"/>
          </w:tcPr>
          <w:p w:rsidR="00DA333F" w:rsidRPr="00015A6D" w:rsidRDefault="00DA333F" w:rsidP="00100386">
            <w:pPr>
              <w:pStyle w:val="a3"/>
              <w:ind w:firstLine="0"/>
              <w:jc w:val="center"/>
              <w:rPr>
                <w:szCs w:val="28"/>
              </w:rPr>
            </w:pPr>
            <w:r w:rsidRPr="00015A6D">
              <w:rPr>
                <w:szCs w:val="28"/>
              </w:rPr>
              <w:t>1</w:t>
            </w:r>
          </w:p>
        </w:tc>
        <w:tc>
          <w:tcPr>
            <w:tcW w:w="2460" w:type="dxa"/>
          </w:tcPr>
          <w:p w:rsidR="00DA333F" w:rsidRPr="00015A6D" w:rsidRDefault="00DA333F" w:rsidP="00100386">
            <w:pPr>
              <w:pStyle w:val="a3"/>
              <w:ind w:firstLine="0"/>
              <w:jc w:val="center"/>
              <w:rPr>
                <w:szCs w:val="28"/>
              </w:rPr>
            </w:pPr>
            <w:r w:rsidRPr="00015A6D">
              <w:rPr>
                <w:szCs w:val="28"/>
              </w:rPr>
              <w:t>5</w:t>
            </w:r>
          </w:p>
        </w:tc>
        <w:tc>
          <w:tcPr>
            <w:tcW w:w="1914" w:type="dxa"/>
          </w:tcPr>
          <w:p w:rsidR="00DA333F" w:rsidRPr="00015A6D" w:rsidRDefault="00DA333F" w:rsidP="00100386">
            <w:pPr>
              <w:pStyle w:val="a3"/>
              <w:ind w:firstLine="0"/>
              <w:jc w:val="center"/>
              <w:rPr>
                <w:szCs w:val="28"/>
              </w:rPr>
            </w:pPr>
            <w:r w:rsidRPr="00015A6D">
              <w:rPr>
                <w:szCs w:val="28"/>
              </w:rPr>
              <w:t>4,5</w:t>
            </w:r>
          </w:p>
        </w:tc>
        <w:tc>
          <w:tcPr>
            <w:tcW w:w="1914" w:type="dxa"/>
          </w:tcPr>
          <w:p w:rsidR="00DA333F" w:rsidRPr="00015A6D" w:rsidRDefault="00DA333F" w:rsidP="00100386">
            <w:pPr>
              <w:pStyle w:val="a3"/>
              <w:ind w:firstLine="0"/>
              <w:jc w:val="center"/>
              <w:rPr>
                <w:szCs w:val="28"/>
              </w:rPr>
            </w:pPr>
            <w:r w:rsidRPr="00015A6D">
              <w:rPr>
                <w:szCs w:val="28"/>
              </w:rPr>
              <w:t>0,5</w:t>
            </w:r>
          </w:p>
        </w:tc>
        <w:tc>
          <w:tcPr>
            <w:tcW w:w="1914" w:type="dxa"/>
          </w:tcPr>
          <w:p w:rsidR="00DA333F" w:rsidRPr="00015A6D" w:rsidRDefault="00DA333F" w:rsidP="00100386">
            <w:pPr>
              <w:pStyle w:val="a3"/>
              <w:ind w:firstLine="0"/>
              <w:jc w:val="center"/>
              <w:rPr>
                <w:szCs w:val="28"/>
              </w:rPr>
            </w:pPr>
          </w:p>
        </w:tc>
      </w:tr>
      <w:tr w:rsidR="00DA333F" w:rsidRPr="00015A6D" w:rsidTr="00100386">
        <w:trPr>
          <w:jc w:val="center"/>
        </w:trPr>
        <w:tc>
          <w:tcPr>
            <w:tcW w:w="1368" w:type="dxa"/>
          </w:tcPr>
          <w:p w:rsidR="00DA333F" w:rsidRPr="00015A6D" w:rsidRDefault="00DA333F" w:rsidP="00100386">
            <w:pPr>
              <w:pStyle w:val="a3"/>
              <w:ind w:firstLine="0"/>
              <w:jc w:val="center"/>
              <w:rPr>
                <w:szCs w:val="28"/>
              </w:rPr>
            </w:pPr>
            <w:r w:rsidRPr="00015A6D">
              <w:rPr>
                <w:szCs w:val="28"/>
              </w:rPr>
              <w:t>2</w:t>
            </w:r>
          </w:p>
        </w:tc>
        <w:tc>
          <w:tcPr>
            <w:tcW w:w="2460" w:type="dxa"/>
          </w:tcPr>
          <w:p w:rsidR="00DA333F" w:rsidRPr="00015A6D" w:rsidRDefault="00DA333F" w:rsidP="00100386">
            <w:pPr>
              <w:pStyle w:val="a3"/>
              <w:ind w:firstLine="0"/>
              <w:jc w:val="center"/>
              <w:rPr>
                <w:szCs w:val="28"/>
              </w:rPr>
            </w:pPr>
            <w:r w:rsidRPr="00015A6D">
              <w:rPr>
                <w:szCs w:val="28"/>
              </w:rPr>
              <w:t>5</w:t>
            </w:r>
          </w:p>
        </w:tc>
        <w:tc>
          <w:tcPr>
            <w:tcW w:w="1914" w:type="dxa"/>
          </w:tcPr>
          <w:p w:rsidR="00DA333F" w:rsidRPr="00015A6D" w:rsidRDefault="00DA333F" w:rsidP="00100386">
            <w:pPr>
              <w:pStyle w:val="a3"/>
              <w:ind w:firstLine="0"/>
              <w:jc w:val="center"/>
              <w:rPr>
                <w:szCs w:val="28"/>
              </w:rPr>
            </w:pPr>
            <w:r w:rsidRPr="00015A6D">
              <w:rPr>
                <w:szCs w:val="28"/>
              </w:rPr>
              <w:t>4,0</w:t>
            </w:r>
          </w:p>
        </w:tc>
        <w:tc>
          <w:tcPr>
            <w:tcW w:w="1914" w:type="dxa"/>
          </w:tcPr>
          <w:p w:rsidR="00DA333F" w:rsidRPr="00015A6D" w:rsidRDefault="00DA333F" w:rsidP="00100386">
            <w:pPr>
              <w:pStyle w:val="a3"/>
              <w:ind w:firstLine="0"/>
              <w:jc w:val="center"/>
              <w:rPr>
                <w:szCs w:val="28"/>
              </w:rPr>
            </w:pPr>
            <w:r w:rsidRPr="00015A6D">
              <w:rPr>
                <w:szCs w:val="28"/>
              </w:rPr>
              <w:t>1,0</w:t>
            </w:r>
          </w:p>
        </w:tc>
        <w:tc>
          <w:tcPr>
            <w:tcW w:w="1914" w:type="dxa"/>
          </w:tcPr>
          <w:p w:rsidR="00DA333F" w:rsidRPr="00015A6D" w:rsidRDefault="00DA333F" w:rsidP="00100386">
            <w:pPr>
              <w:pStyle w:val="a3"/>
              <w:ind w:firstLine="0"/>
              <w:jc w:val="center"/>
              <w:rPr>
                <w:szCs w:val="28"/>
              </w:rPr>
            </w:pPr>
          </w:p>
        </w:tc>
      </w:tr>
      <w:tr w:rsidR="00DA333F" w:rsidRPr="00015A6D" w:rsidTr="00100386">
        <w:trPr>
          <w:jc w:val="center"/>
        </w:trPr>
        <w:tc>
          <w:tcPr>
            <w:tcW w:w="1368" w:type="dxa"/>
          </w:tcPr>
          <w:p w:rsidR="00DA333F" w:rsidRPr="00015A6D" w:rsidRDefault="00DA333F" w:rsidP="00100386">
            <w:pPr>
              <w:pStyle w:val="a3"/>
              <w:ind w:firstLine="0"/>
              <w:jc w:val="center"/>
              <w:rPr>
                <w:szCs w:val="28"/>
              </w:rPr>
            </w:pPr>
            <w:r w:rsidRPr="00015A6D">
              <w:rPr>
                <w:szCs w:val="28"/>
              </w:rPr>
              <w:t>3</w:t>
            </w:r>
          </w:p>
        </w:tc>
        <w:tc>
          <w:tcPr>
            <w:tcW w:w="2460" w:type="dxa"/>
          </w:tcPr>
          <w:p w:rsidR="00DA333F" w:rsidRPr="00015A6D" w:rsidRDefault="00DA333F" w:rsidP="00100386">
            <w:pPr>
              <w:pStyle w:val="a3"/>
              <w:ind w:firstLine="0"/>
              <w:jc w:val="center"/>
              <w:rPr>
                <w:szCs w:val="28"/>
              </w:rPr>
            </w:pPr>
            <w:r w:rsidRPr="00015A6D">
              <w:rPr>
                <w:szCs w:val="28"/>
              </w:rPr>
              <w:t>5</w:t>
            </w:r>
          </w:p>
        </w:tc>
        <w:tc>
          <w:tcPr>
            <w:tcW w:w="1914" w:type="dxa"/>
          </w:tcPr>
          <w:p w:rsidR="00DA333F" w:rsidRPr="00015A6D" w:rsidRDefault="00DA333F" w:rsidP="00100386">
            <w:pPr>
              <w:pStyle w:val="a3"/>
              <w:ind w:firstLine="0"/>
              <w:jc w:val="center"/>
              <w:rPr>
                <w:szCs w:val="28"/>
              </w:rPr>
            </w:pPr>
            <w:r w:rsidRPr="00015A6D">
              <w:rPr>
                <w:szCs w:val="28"/>
              </w:rPr>
              <w:t>3,0</w:t>
            </w:r>
          </w:p>
        </w:tc>
        <w:tc>
          <w:tcPr>
            <w:tcW w:w="1914" w:type="dxa"/>
          </w:tcPr>
          <w:p w:rsidR="00DA333F" w:rsidRPr="00015A6D" w:rsidRDefault="00DA333F" w:rsidP="00100386">
            <w:pPr>
              <w:pStyle w:val="a3"/>
              <w:ind w:firstLine="0"/>
              <w:jc w:val="center"/>
              <w:rPr>
                <w:szCs w:val="28"/>
              </w:rPr>
            </w:pPr>
            <w:r w:rsidRPr="00015A6D">
              <w:rPr>
                <w:szCs w:val="28"/>
              </w:rPr>
              <w:t>2,0</w:t>
            </w:r>
          </w:p>
        </w:tc>
        <w:tc>
          <w:tcPr>
            <w:tcW w:w="1914" w:type="dxa"/>
          </w:tcPr>
          <w:p w:rsidR="00DA333F" w:rsidRPr="00015A6D" w:rsidRDefault="00DA333F" w:rsidP="00100386">
            <w:pPr>
              <w:pStyle w:val="a3"/>
              <w:ind w:firstLine="0"/>
              <w:jc w:val="center"/>
              <w:rPr>
                <w:szCs w:val="28"/>
              </w:rPr>
            </w:pPr>
          </w:p>
        </w:tc>
      </w:tr>
      <w:tr w:rsidR="00DA333F" w:rsidRPr="00015A6D" w:rsidTr="00100386">
        <w:trPr>
          <w:jc w:val="center"/>
        </w:trPr>
        <w:tc>
          <w:tcPr>
            <w:tcW w:w="1368" w:type="dxa"/>
          </w:tcPr>
          <w:p w:rsidR="00DA333F" w:rsidRPr="00015A6D" w:rsidRDefault="00DA333F" w:rsidP="00100386">
            <w:pPr>
              <w:pStyle w:val="a3"/>
              <w:ind w:firstLine="0"/>
              <w:jc w:val="center"/>
              <w:rPr>
                <w:szCs w:val="28"/>
              </w:rPr>
            </w:pPr>
            <w:r w:rsidRPr="00015A6D">
              <w:rPr>
                <w:szCs w:val="28"/>
              </w:rPr>
              <w:t>4</w:t>
            </w:r>
          </w:p>
        </w:tc>
        <w:tc>
          <w:tcPr>
            <w:tcW w:w="2460" w:type="dxa"/>
          </w:tcPr>
          <w:p w:rsidR="00DA333F" w:rsidRPr="00015A6D" w:rsidRDefault="00DA333F" w:rsidP="00100386">
            <w:pPr>
              <w:pStyle w:val="a3"/>
              <w:ind w:firstLine="0"/>
              <w:jc w:val="center"/>
              <w:rPr>
                <w:szCs w:val="28"/>
              </w:rPr>
            </w:pPr>
            <w:r w:rsidRPr="00015A6D">
              <w:rPr>
                <w:szCs w:val="28"/>
              </w:rPr>
              <w:t>5</w:t>
            </w:r>
          </w:p>
        </w:tc>
        <w:tc>
          <w:tcPr>
            <w:tcW w:w="1914" w:type="dxa"/>
          </w:tcPr>
          <w:p w:rsidR="00DA333F" w:rsidRPr="00015A6D" w:rsidRDefault="00DA333F" w:rsidP="00100386">
            <w:pPr>
              <w:pStyle w:val="a3"/>
              <w:ind w:firstLine="0"/>
              <w:jc w:val="center"/>
              <w:rPr>
                <w:szCs w:val="28"/>
              </w:rPr>
            </w:pPr>
            <w:r w:rsidRPr="00015A6D">
              <w:rPr>
                <w:szCs w:val="28"/>
              </w:rPr>
              <w:t>1,0</w:t>
            </w:r>
          </w:p>
        </w:tc>
        <w:tc>
          <w:tcPr>
            <w:tcW w:w="1914" w:type="dxa"/>
          </w:tcPr>
          <w:p w:rsidR="00DA333F" w:rsidRPr="00015A6D" w:rsidRDefault="00DA333F" w:rsidP="00100386">
            <w:pPr>
              <w:pStyle w:val="a3"/>
              <w:ind w:firstLine="0"/>
              <w:jc w:val="center"/>
              <w:rPr>
                <w:szCs w:val="28"/>
              </w:rPr>
            </w:pPr>
            <w:r w:rsidRPr="00015A6D">
              <w:rPr>
                <w:szCs w:val="28"/>
              </w:rPr>
              <w:t>4,0</w:t>
            </w:r>
          </w:p>
        </w:tc>
        <w:tc>
          <w:tcPr>
            <w:tcW w:w="1914" w:type="dxa"/>
          </w:tcPr>
          <w:p w:rsidR="00DA333F" w:rsidRPr="00015A6D" w:rsidRDefault="00DA333F" w:rsidP="00100386">
            <w:pPr>
              <w:pStyle w:val="a3"/>
              <w:ind w:firstLine="0"/>
              <w:jc w:val="center"/>
              <w:rPr>
                <w:szCs w:val="28"/>
              </w:rPr>
            </w:pPr>
          </w:p>
        </w:tc>
      </w:tr>
    </w:tbl>
    <w:p w:rsidR="00DA333F" w:rsidRPr="00015A6D" w:rsidRDefault="00DA333F" w:rsidP="00DA333F">
      <w:pPr>
        <w:pStyle w:val="a3"/>
        <w:rPr>
          <w:szCs w:val="28"/>
        </w:rPr>
      </w:pPr>
    </w:p>
    <w:p w:rsidR="00DA333F" w:rsidRPr="00015A6D" w:rsidRDefault="00DA333F" w:rsidP="00DA333F">
      <w:pPr>
        <w:pStyle w:val="a3"/>
        <w:rPr>
          <w:szCs w:val="28"/>
        </w:rPr>
      </w:pPr>
      <w:r w:rsidRPr="00015A6D">
        <w:rPr>
          <w:szCs w:val="28"/>
        </w:rPr>
        <w:t>Порог коагуляции при действии электролита вычисляют по формуле:</w:t>
      </w:r>
    </w:p>
    <w:p w:rsidR="00DA333F" w:rsidRPr="00015A6D" w:rsidRDefault="00DA333F" w:rsidP="00DA333F">
      <w:pPr>
        <w:pStyle w:val="a3"/>
        <w:rPr>
          <w:szCs w:val="28"/>
        </w:rPr>
      </w:pPr>
    </w:p>
    <w:p w:rsidR="00DA333F" w:rsidRPr="00015A6D" w:rsidRDefault="00DA333F" w:rsidP="00DA333F">
      <w:pPr>
        <w:pStyle w:val="a3"/>
        <w:ind w:firstLine="0"/>
        <w:jc w:val="center"/>
        <w:rPr>
          <w:szCs w:val="28"/>
        </w:rPr>
      </w:pPr>
      <w:r w:rsidRPr="00015A6D">
        <w:rPr>
          <w:i/>
          <w:iCs/>
          <w:szCs w:val="28"/>
        </w:rPr>
        <w:t>С</w:t>
      </w:r>
      <w:r w:rsidRPr="00015A6D">
        <w:rPr>
          <w:szCs w:val="28"/>
          <w:vertAlign w:val="subscript"/>
        </w:rPr>
        <w:t>порога</w:t>
      </w:r>
      <w:r w:rsidRPr="00015A6D">
        <w:rPr>
          <w:szCs w:val="28"/>
        </w:rPr>
        <w:t>=100</w:t>
      </w:r>
      <w:r w:rsidRPr="00015A6D">
        <w:rPr>
          <w:szCs w:val="28"/>
        </w:rPr>
        <w:sym w:font="Symbol" w:char="F0D7"/>
      </w:r>
      <w:r w:rsidRPr="00015A6D">
        <w:rPr>
          <w:i/>
          <w:iCs/>
          <w:szCs w:val="28"/>
        </w:rPr>
        <w:t>с</w:t>
      </w:r>
      <w:r w:rsidRPr="00015A6D">
        <w:rPr>
          <w:szCs w:val="28"/>
        </w:rPr>
        <w:sym w:font="Symbol" w:char="F0D7"/>
      </w:r>
      <w:r w:rsidRPr="00015A6D">
        <w:rPr>
          <w:i/>
          <w:iCs/>
          <w:szCs w:val="28"/>
          <w:lang w:val="en-US"/>
        </w:rPr>
        <w:t>V</w:t>
      </w:r>
      <w:r w:rsidRPr="00015A6D">
        <w:rPr>
          <w:szCs w:val="28"/>
        </w:rPr>
        <w:t xml:space="preserve"> (</w:t>
      </w:r>
      <w:r w:rsidRPr="00015A6D">
        <w:rPr>
          <w:position w:val="-20"/>
          <w:szCs w:val="28"/>
        </w:rPr>
        <w:object w:dxaOrig="1080" w:dyaOrig="540">
          <v:shape id="_x0000_i1027" type="#_x0000_t75" style="width:53.85pt;height:26.9pt" o:ole="">
            <v:imagedata r:id="rId8" o:title=""/>
          </v:shape>
          <o:OLEObject Type="Embed" ProgID="Equation.3" ShapeID="_x0000_i1027" DrawAspect="Content" ObjectID="_1461677642" r:id="rId9"/>
        </w:object>
      </w:r>
      <w:r w:rsidRPr="00015A6D">
        <w:rPr>
          <w:szCs w:val="28"/>
        </w:rPr>
        <w:t>)</w:t>
      </w:r>
    </w:p>
    <w:p w:rsidR="00DA333F" w:rsidRPr="00015A6D" w:rsidRDefault="00DA333F" w:rsidP="00DA333F">
      <w:pPr>
        <w:pStyle w:val="a3"/>
        <w:ind w:firstLine="0"/>
        <w:rPr>
          <w:szCs w:val="28"/>
        </w:rPr>
      </w:pPr>
      <w:r w:rsidRPr="00015A6D">
        <w:rPr>
          <w:szCs w:val="28"/>
        </w:rPr>
        <w:t>где</w:t>
      </w:r>
      <w:proofErr w:type="gramStart"/>
      <w:r w:rsidRPr="00015A6D">
        <w:rPr>
          <w:szCs w:val="28"/>
        </w:rPr>
        <w:t xml:space="preserve"> </w:t>
      </w:r>
      <w:r w:rsidRPr="00015A6D">
        <w:rPr>
          <w:i/>
          <w:iCs/>
          <w:szCs w:val="28"/>
        </w:rPr>
        <w:t>С</w:t>
      </w:r>
      <w:proofErr w:type="gramEnd"/>
      <w:r w:rsidRPr="00015A6D">
        <w:rPr>
          <w:szCs w:val="28"/>
        </w:rPr>
        <w:t xml:space="preserve"> – молярная концентрация;</w:t>
      </w:r>
    </w:p>
    <w:p w:rsidR="00DA333F" w:rsidRPr="00015A6D" w:rsidRDefault="00DA333F" w:rsidP="00DA333F">
      <w:pPr>
        <w:pStyle w:val="a3"/>
        <w:ind w:firstLine="0"/>
        <w:rPr>
          <w:szCs w:val="28"/>
        </w:rPr>
      </w:pPr>
      <w:r w:rsidRPr="00015A6D">
        <w:rPr>
          <w:i/>
          <w:iCs/>
          <w:caps/>
          <w:szCs w:val="28"/>
          <w:lang w:val="en-US"/>
        </w:rPr>
        <w:t>v</w:t>
      </w:r>
      <w:r w:rsidRPr="00015A6D">
        <w:rPr>
          <w:szCs w:val="28"/>
        </w:rPr>
        <w:t xml:space="preserve"> – </w:t>
      </w:r>
      <w:proofErr w:type="gramStart"/>
      <w:r w:rsidRPr="00015A6D">
        <w:rPr>
          <w:szCs w:val="28"/>
        </w:rPr>
        <w:t>наименьшее</w:t>
      </w:r>
      <w:proofErr w:type="gramEnd"/>
      <w:r w:rsidRPr="00015A6D">
        <w:rPr>
          <w:szCs w:val="28"/>
        </w:rPr>
        <w:t xml:space="preserve"> число миллилитров раствора электролита, достаточное для коагуляции золя.</w:t>
      </w:r>
    </w:p>
    <w:p w:rsidR="00DA333F" w:rsidRPr="00015A6D" w:rsidRDefault="00DA333F" w:rsidP="00DA333F">
      <w:pPr>
        <w:pStyle w:val="a3"/>
        <w:rPr>
          <w:szCs w:val="28"/>
        </w:rPr>
      </w:pPr>
      <w:r w:rsidRPr="00015A6D">
        <w:rPr>
          <w:szCs w:val="28"/>
        </w:rPr>
        <w:t xml:space="preserve">Например, если коагуляция золя 0,05 М раствором </w:t>
      </w:r>
      <w:r w:rsidRPr="00015A6D">
        <w:rPr>
          <w:szCs w:val="28"/>
          <w:lang w:val="en-US"/>
        </w:rPr>
        <w:t>K</w:t>
      </w:r>
      <w:r w:rsidRPr="00015A6D">
        <w:rPr>
          <w:szCs w:val="28"/>
          <w:vertAlign w:val="subscript"/>
        </w:rPr>
        <w:t>2</w:t>
      </w:r>
      <w:r w:rsidRPr="00015A6D">
        <w:rPr>
          <w:szCs w:val="28"/>
          <w:lang w:val="en-US"/>
        </w:rPr>
        <w:t>SO</w:t>
      </w:r>
      <w:r w:rsidRPr="00015A6D">
        <w:rPr>
          <w:szCs w:val="28"/>
          <w:vertAlign w:val="subscript"/>
        </w:rPr>
        <w:t xml:space="preserve">4 </w:t>
      </w:r>
      <w:r w:rsidRPr="00015A6D">
        <w:rPr>
          <w:szCs w:val="28"/>
        </w:rPr>
        <w:t xml:space="preserve">произошла только в третьей и четвертой пробирках, то порог коагуляции равен </w:t>
      </w:r>
      <w:proofErr w:type="spellStart"/>
      <w:r w:rsidRPr="00015A6D">
        <w:rPr>
          <w:szCs w:val="28"/>
        </w:rPr>
        <w:t>миллимолярной</w:t>
      </w:r>
      <w:proofErr w:type="spellEnd"/>
      <w:r w:rsidRPr="00015A6D">
        <w:rPr>
          <w:szCs w:val="28"/>
        </w:rPr>
        <w:t xml:space="preserve"> концентрации </w:t>
      </w:r>
      <w:r w:rsidRPr="00015A6D">
        <w:rPr>
          <w:szCs w:val="28"/>
          <w:lang w:val="en-US"/>
        </w:rPr>
        <w:t>K</w:t>
      </w:r>
      <w:r w:rsidRPr="00015A6D">
        <w:rPr>
          <w:szCs w:val="28"/>
          <w:vertAlign w:val="subscript"/>
        </w:rPr>
        <w:t>2</w:t>
      </w:r>
      <w:r w:rsidRPr="00015A6D">
        <w:rPr>
          <w:szCs w:val="28"/>
          <w:lang w:val="en-US"/>
        </w:rPr>
        <w:t>SO</w:t>
      </w:r>
      <w:r w:rsidRPr="00015A6D">
        <w:rPr>
          <w:szCs w:val="28"/>
          <w:vertAlign w:val="subscript"/>
        </w:rPr>
        <w:t>4</w:t>
      </w:r>
      <w:r w:rsidRPr="00015A6D">
        <w:rPr>
          <w:szCs w:val="28"/>
        </w:rPr>
        <w:t xml:space="preserve"> в третьей пробирке, а именно:</w:t>
      </w:r>
    </w:p>
    <w:p w:rsidR="00DA333F" w:rsidRPr="00015A6D" w:rsidRDefault="00DA333F" w:rsidP="00DA333F">
      <w:pPr>
        <w:pStyle w:val="a3"/>
        <w:rPr>
          <w:szCs w:val="28"/>
        </w:rPr>
      </w:pPr>
    </w:p>
    <w:p w:rsidR="00DA333F" w:rsidRPr="00015A6D" w:rsidRDefault="00DA333F" w:rsidP="00DA333F">
      <w:pPr>
        <w:pStyle w:val="a3"/>
        <w:ind w:firstLine="0"/>
        <w:jc w:val="center"/>
        <w:rPr>
          <w:szCs w:val="28"/>
        </w:rPr>
      </w:pPr>
      <w:r w:rsidRPr="00015A6D">
        <w:rPr>
          <w:i/>
          <w:iCs/>
          <w:szCs w:val="28"/>
        </w:rPr>
        <w:t>С</w:t>
      </w:r>
      <w:r w:rsidRPr="00015A6D">
        <w:rPr>
          <w:szCs w:val="28"/>
          <w:vertAlign w:val="subscript"/>
        </w:rPr>
        <w:t>порога</w:t>
      </w:r>
      <w:r w:rsidRPr="00015A6D">
        <w:rPr>
          <w:szCs w:val="28"/>
        </w:rPr>
        <w:t>=100</w:t>
      </w:r>
      <w:r w:rsidRPr="00015A6D">
        <w:rPr>
          <w:szCs w:val="28"/>
        </w:rPr>
        <w:sym w:font="Symbol" w:char="F0D7"/>
      </w:r>
      <w:r w:rsidRPr="00015A6D">
        <w:rPr>
          <w:szCs w:val="28"/>
        </w:rPr>
        <w:t>0,05</w:t>
      </w:r>
      <w:r w:rsidRPr="00015A6D">
        <w:rPr>
          <w:szCs w:val="28"/>
        </w:rPr>
        <w:sym w:font="Symbol" w:char="F0D7"/>
      </w:r>
      <w:r w:rsidRPr="00015A6D">
        <w:rPr>
          <w:szCs w:val="28"/>
        </w:rPr>
        <w:t>2=10 (</w:t>
      </w:r>
      <w:r w:rsidRPr="00015A6D">
        <w:rPr>
          <w:position w:val="-20"/>
          <w:szCs w:val="28"/>
        </w:rPr>
        <w:object w:dxaOrig="1080" w:dyaOrig="540">
          <v:shape id="_x0000_i1028" type="#_x0000_t75" style="width:53.85pt;height:26.9pt" o:ole="">
            <v:imagedata r:id="rId10" o:title=""/>
          </v:shape>
          <o:OLEObject Type="Embed" ProgID="Equation.3" ShapeID="_x0000_i1028" DrawAspect="Content" ObjectID="_1461677643" r:id="rId11"/>
        </w:object>
      </w:r>
      <w:r w:rsidRPr="00015A6D">
        <w:rPr>
          <w:szCs w:val="28"/>
        </w:rPr>
        <w:t xml:space="preserve"> золя).</w:t>
      </w:r>
    </w:p>
    <w:p w:rsidR="00DA333F" w:rsidRPr="00015A6D" w:rsidRDefault="00DA333F" w:rsidP="00DA333F">
      <w:pPr>
        <w:pStyle w:val="a3"/>
        <w:ind w:firstLine="0"/>
        <w:jc w:val="center"/>
        <w:rPr>
          <w:szCs w:val="28"/>
        </w:rPr>
      </w:pPr>
    </w:p>
    <w:p w:rsidR="00DA333F" w:rsidRPr="00015A6D" w:rsidRDefault="00DA333F" w:rsidP="00DA333F">
      <w:pPr>
        <w:pStyle w:val="a3"/>
        <w:rPr>
          <w:szCs w:val="28"/>
        </w:rPr>
      </w:pPr>
      <w:r w:rsidRPr="00015A6D">
        <w:rPr>
          <w:szCs w:val="28"/>
        </w:rPr>
        <w:t>Для получения более точных результатов, определение порога коагуляции повторяют, применяя промежуточные количества электролита между ними, которые в первой серии вызывали и не вызывали коагуляцию золя, табл. 3.2.</w:t>
      </w:r>
    </w:p>
    <w:p w:rsidR="00DA333F" w:rsidRPr="00015A6D" w:rsidRDefault="00DA333F" w:rsidP="00DA333F">
      <w:pPr>
        <w:pStyle w:val="a3"/>
        <w:ind w:firstLine="0"/>
        <w:jc w:val="right"/>
        <w:rPr>
          <w:szCs w:val="28"/>
        </w:rPr>
      </w:pPr>
      <w:r w:rsidRPr="00015A6D">
        <w:rPr>
          <w:szCs w:val="28"/>
        </w:rPr>
        <w:t>Таблица 3.2</w:t>
      </w:r>
    </w:p>
    <w:p w:rsidR="00DA333F" w:rsidRPr="00015A6D" w:rsidRDefault="00DA333F" w:rsidP="00DA333F">
      <w:pPr>
        <w:pStyle w:val="a3"/>
        <w:ind w:firstLine="0"/>
        <w:jc w:val="right"/>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9"/>
        <w:gridCol w:w="1330"/>
        <w:gridCol w:w="1330"/>
        <w:gridCol w:w="1330"/>
        <w:gridCol w:w="1332"/>
      </w:tblGrid>
      <w:tr w:rsidR="00DA333F" w:rsidRPr="00015A6D" w:rsidTr="00100386">
        <w:trPr>
          <w:cantSplit/>
        </w:trPr>
        <w:tc>
          <w:tcPr>
            <w:tcW w:w="2219" w:type="pct"/>
          </w:tcPr>
          <w:p w:rsidR="00DA333F" w:rsidRPr="00015A6D" w:rsidRDefault="00DA333F" w:rsidP="00100386">
            <w:pPr>
              <w:pStyle w:val="a3"/>
              <w:ind w:firstLine="0"/>
              <w:jc w:val="center"/>
              <w:rPr>
                <w:szCs w:val="28"/>
              </w:rPr>
            </w:pPr>
            <w:r w:rsidRPr="00015A6D">
              <w:rPr>
                <w:szCs w:val="28"/>
              </w:rPr>
              <w:t>Первая серия опытов</w:t>
            </w:r>
          </w:p>
        </w:tc>
        <w:tc>
          <w:tcPr>
            <w:tcW w:w="2781" w:type="pct"/>
            <w:gridSpan w:val="4"/>
          </w:tcPr>
          <w:p w:rsidR="00DA333F" w:rsidRPr="00015A6D" w:rsidRDefault="00DA333F" w:rsidP="00100386">
            <w:pPr>
              <w:pStyle w:val="a3"/>
              <w:ind w:firstLine="0"/>
              <w:jc w:val="center"/>
              <w:rPr>
                <w:szCs w:val="28"/>
              </w:rPr>
            </w:pPr>
            <w:r w:rsidRPr="00015A6D">
              <w:rPr>
                <w:szCs w:val="28"/>
              </w:rPr>
              <w:t>Вторая серия опытов</w:t>
            </w:r>
          </w:p>
        </w:tc>
      </w:tr>
      <w:tr w:rsidR="00DA333F" w:rsidRPr="00015A6D" w:rsidTr="00100386">
        <w:trPr>
          <w:cantSplit/>
        </w:trPr>
        <w:tc>
          <w:tcPr>
            <w:tcW w:w="2219" w:type="pct"/>
          </w:tcPr>
          <w:p w:rsidR="00DA333F" w:rsidRPr="00015A6D" w:rsidRDefault="00DA333F" w:rsidP="00100386">
            <w:pPr>
              <w:pStyle w:val="a3"/>
              <w:ind w:firstLine="0"/>
              <w:jc w:val="center"/>
              <w:rPr>
                <w:szCs w:val="28"/>
              </w:rPr>
            </w:pPr>
            <w:r w:rsidRPr="00015A6D">
              <w:rPr>
                <w:szCs w:val="28"/>
              </w:rPr>
              <w:lastRenderedPageBreak/>
              <w:t>Наименьший объем электролита, вызвавший коагуляцию, мл</w:t>
            </w:r>
          </w:p>
        </w:tc>
        <w:tc>
          <w:tcPr>
            <w:tcW w:w="2781" w:type="pct"/>
            <w:gridSpan w:val="4"/>
          </w:tcPr>
          <w:p w:rsidR="00DA333F" w:rsidRPr="00015A6D" w:rsidRDefault="00DA333F" w:rsidP="00100386">
            <w:pPr>
              <w:pStyle w:val="a3"/>
              <w:ind w:firstLine="0"/>
              <w:jc w:val="center"/>
              <w:rPr>
                <w:szCs w:val="28"/>
              </w:rPr>
            </w:pPr>
            <w:r w:rsidRPr="00015A6D">
              <w:rPr>
                <w:szCs w:val="28"/>
              </w:rPr>
              <w:t>Количество раствора электролита в пробирке, мл</w:t>
            </w:r>
          </w:p>
        </w:tc>
      </w:tr>
      <w:tr w:rsidR="00DA333F" w:rsidRPr="00015A6D" w:rsidTr="00100386">
        <w:trPr>
          <w:cantSplit/>
        </w:trPr>
        <w:tc>
          <w:tcPr>
            <w:tcW w:w="2219" w:type="pct"/>
          </w:tcPr>
          <w:p w:rsidR="00DA333F" w:rsidRPr="00015A6D" w:rsidRDefault="00DA333F" w:rsidP="00100386">
            <w:pPr>
              <w:pStyle w:val="a3"/>
              <w:ind w:firstLine="0"/>
              <w:jc w:val="center"/>
              <w:rPr>
                <w:szCs w:val="28"/>
              </w:rPr>
            </w:pPr>
            <w:r w:rsidRPr="00015A6D">
              <w:rPr>
                <w:szCs w:val="28"/>
              </w:rPr>
              <w:t>0,5</w:t>
            </w:r>
          </w:p>
        </w:tc>
        <w:tc>
          <w:tcPr>
            <w:tcW w:w="695" w:type="pct"/>
          </w:tcPr>
          <w:p w:rsidR="00DA333F" w:rsidRPr="00015A6D" w:rsidRDefault="00DA333F" w:rsidP="00100386">
            <w:pPr>
              <w:pStyle w:val="a3"/>
              <w:ind w:firstLine="0"/>
              <w:jc w:val="center"/>
              <w:rPr>
                <w:szCs w:val="28"/>
              </w:rPr>
            </w:pPr>
            <w:r w:rsidRPr="00015A6D">
              <w:rPr>
                <w:szCs w:val="28"/>
              </w:rPr>
              <w:t>0,1</w:t>
            </w:r>
          </w:p>
        </w:tc>
        <w:tc>
          <w:tcPr>
            <w:tcW w:w="695" w:type="pct"/>
          </w:tcPr>
          <w:p w:rsidR="00DA333F" w:rsidRPr="00015A6D" w:rsidRDefault="00DA333F" w:rsidP="00100386">
            <w:pPr>
              <w:pStyle w:val="a3"/>
              <w:ind w:firstLine="0"/>
              <w:jc w:val="center"/>
              <w:rPr>
                <w:szCs w:val="28"/>
              </w:rPr>
            </w:pPr>
            <w:r w:rsidRPr="00015A6D">
              <w:rPr>
                <w:szCs w:val="28"/>
              </w:rPr>
              <w:t>0,2</w:t>
            </w:r>
          </w:p>
        </w:tc>
        <w:tc>
          <w:tcPr>
            <w:tcW w:w="695" w:type="pct"/>
          </w:tcPr>
          <w:p w:rsidR="00DA333F" w:rsidRPr="00015A6D" w:rsidRDefault="00DA333F" w:rsidP="00100386">
            <w:pPr>
              <w:pStyle w:val="a3"/>
              <w:ind w:firstLine="0"/>
              <w:jc w:val="center"/>
              <w:rPr>
                <w:szCs w:val="28"/>
              </w:rPr>
            </w:pPr>
            <w:r w:rsidRPr="00015A6D">
              <w:rPr>
                <w:szCs w:val="28"/>
              </w:rPr>
              <w:t>0,3</w:t>
            </w:r>
          </w:p>
        </w:tc>
        <w:tc>
          <w:tcPr>
            <w:tcW w:w="695" w:type="pct"/>
          </w:tcPr>
          <w:p w:rsidR="00DA333F" w:rsidRPr="00015A6D" w:rsidRDefault="00DA333F" w:rsidP="00100386">
            <w:pPr>
              <w:pStyle w:val="a3"/>
              <w:ind w:firstLine="0"/>
              <w:jc w:val="center"/>
              <w:rPr>
                <w:szCs w:val="28"/>
              </w:rPr>
            </w:pPr>
            <w:r w:rsidRPr="00015A6D">
              <w:rPr>
                <w:szCs w:val="28"/>
              </w:rPr>
              <w:t>0,4</w:t>
            </w:r>
          </w:p>
        </w:tc>
      </w:tr>
      <w:tr w:rsidR="00DA333F" w:rsidRPr="00015A6D" w:rsidTr="00100386">
        <w:trPr>
          <w:cantSplit/>
        </w:trPr>
        <w:tc>
          <w:tcPr>
            <w:tcW w:w="2219" w:type="pct"/>
          </w:tcPr>
          <w:p w:rsidR="00DA333F" w:rsidRPr="00015A6D" w:rsidRDefault="00DA333F" w:rsidP="00100386">
            <w:pPr>
              <w:pStyle w:val="a3"/>
              <w:ind w:firstLine="0"/>
              <w:jc w:val="center"/>
              <w:rPr>
                <w:szCs w:val="28"/>
              </w:rPr>
            </w:pPr>
            <w:r w:rsidRPr="00015A6D">
              <w:rPr>
                <w:szCs w:val="28"/>
              </w:rPr>
              <w:t>1,0</w:t>
            </w:r>
          </w:p>
        </w:tc>
        <w:tc>
          <w:tcPr>
            <w:tcW w:w="695" w:type="pct"/>
          </w:tcPr>
          <w:p w:rsidR="00DA333F" w:rsidRPr="00015A6D" w:rsidRDefault="00DA333F" w:rsidP="00100386">
            <w:pPr>
              <w:pStyle w:val="a3"/>
              <w:ind w:firstLine="0"/>
              <w:jc w:val="center"/>
              <w:rPr>
                <w:szCs w:val="28"/>
              </w:rPr>
            </w:pPr>
            <w:r w:rsidRPr="00015A6D">
              <w:rPr>
                <w:szCs w:val="28"/>
              </w:rPr>
              <w:t>0,6</w:t>
            </w:r>
          </w:p>
        </w:tc>
        <w:tc>
          <w:tcPr>
            <w:tcW w:w="695" w:type="pct"/>
          </w:tcPr>
          <w:p w:rsidR="00DA333F" w:rsidRPr="00015A6D" w:rsidRDefault="00DA333F" w:rsidP="00100386">
            <w:pPr>
              <w:pStyle w:val="a3"/>
              <w:ind w:firstLine="0"/>
              <w:jc w:val="center"/>
              <w:rPr>
                <w:szCs w:val="28"/>
              </w:rPr>
            </w:pPr>
            <w:r w:rsidRPr="00015A6D">
              <w:rPr>
                <w:szCs w:val="28"/>
              </w:rPr>
              <w:t>0,7</w:t>
            </w:r>
          </w:p>
        </w:tc>
        <w:tc>
          <w:tcPr>
            <w:tcW w:w="695" w:type="pct"/>
          </w:tcPr>
          <w:p w:rsidR="00DA333F" w:rsidRPr="00015A6D" w:rsidRDefault="00DA333F" w:rsidP="00100386">
            <w:pPr>
              <w:pStyle w:val="a3"/>
              <w:ind w:firstLine="0"/>
              <w:jc w:val="center"/>
              <w:rPr>
                <w:szCs w:val="28"/>
              </w:rPr>
            </w:pPr>
            <w:r w:rsidRPr="00015A6D">
              <w:rPr>
                <w:szCs w:val="28"/>
              </w:rPr>
              <w:t>0,8</w:t>
            </w:r>
          </w:p>
        </w:tc>
        <w:tc>
          <w:tcPr>
            <w:tcW w:w="695" w:type="pct"/>
          </w:tcPr>
          <w:p w:rsidR="00DA333F" w:rsidRPr="00015A6D" w:rsidRDefault="00DA333F" w:rsidP="00100386">
            <w:pPr>
              <w:pStyle w:val="a3"/>
              <w:ind w:firstLine="0"/>
              <w:jc w:val="center"/>
              <w:rPr>
                <w:szCs w:val="28"/>
              </w:rPr>
            </w:pPr>
            <w:r w:rsidRPr="00015A6D">
              <w:rPr>
                <w:szCs w:val="28"/>
              </w:rPr>
              <w:t>0,9</w:t>
            </w:r>
          </w:p>
        </w:tc>
      </w:tr>
      <w:tr w:rsidR="00DA333F" w:rsidRPr="00015A6D" w:rsidTr="00100386">
        <w:trPr>
          <w:cantSplit/>
        </w:trPr>
        <w:tc>
          <w:tcPr>
            <w:tcW w:w="2219" w:type="pct"/>
          </w:tcPr>
          <w:p w:rsidR="00DA333F" w:rsidRPr="00015A6D" w:rsidRDefault="00DA333F" w:rsidP="00100386">
            <w:pPr>
              <w:pStyle w:val="a3"/>
              <w:ind w:firstLine="0"/>
              <w:jc w:val="center"/>
              <w:rPr>
                <w:szCs w:val="28"/>
              </w:rPr>
            </w:pPr>
            <w:r w:rsidRPr="00015A6D">
              <w:rPr>
                <w:szCs w:val="28"/>
              </w:rPr>
              <w:t>2,0</w:t>
            </w:r>
          </w:p>
        </w:tc>
        <w:tc>
          <w:tcPr>
            <w:tcW w:w="695" w:type="pct"/>
          </w:tcPr>
          <w:p w:rsidR="00DA333F" w:rsidRPr="00015A6D" w:rsidRDefault="00DA333F" w:rsidP="00100386">
            <w:pPr>
              <w:pStyle w:val="a3"/>
              <w:ind w:firstLine="0"/>
              <w:jc w:val="center"/>
              <w:rPr>
                <w:szCs w:val="28"/>
              </w:rPr>
            </w:pPr>
            <w:r w:rsidRPr="00015A6D">
              <w:rPr>
                <w:szCs w:val="28"/>
              </w:rPr>
              <w:t>1,2</w:t>
            </w:r>
          </w:p>
        </w:tc>
        <w:tc>
          <w:tcPr>
            <w:tcW w:w="695" w:type="pct"/>
          </w:tcPr>
          <w:p w:rsidR="00DA333F" w:rsidRPr="00015A6D" w:rsidRDefault="00DA333F" w:rsidP="00100386">
            <w:pPr>
              <w:pStyle w:val="a3"/>
              <w:ind w:firstLine="0"/>
              <w:jc w:val="center"/>
              <w:rPr>
                <w:szCs w:val="28"/>
              </w:rPr>
            </w:pPr>
            <w:r w:rsidRPr="00015A6D">
              <w:rPr>
                <w:szCs w:val="28"/>
              </w:rPr>
              <w:t>1,4</w:t>
            </w:r>
          </w:p>
        </w:tc>
        <w:tc>
          <w:tcPr>
            <w:tcW w:w="695" w:type="pct"/>
          </w:tcPr>
          <w:p w:rsidR="00DA333F" w:rsidRPr="00015A6D" w:rsidRDefault="00DA333F" w:rsidP="00100386">
            <w:pPr>
              <w:pStyle w:val="a3"/>
              <w:ind w:firstLine="0"/>
              <w:jc w:val="center"/>
              <w:rPr>
                <w:szCs w:val="28"/>
              </w:rPr>
            </w:pPr>
            <w:r w:rsidRPr="00015A6D">
              <w:rPr>
                <w:szCs w:val="28"/>
              </w:rPr>
              <w:t>1,6</w:t>
            </w:r>
          </w:p>
        </w:tc>
        <w:tc>
          <w:tcPr>
            <w:tcW w:w="695" w:type="pct"/>
          </w:tcPr>
          <w:p w:rsidR="00DA333F" w:rsidRPr="00015A6D" w:rsidRDefault="00DA333F" w:rsidP="00100386">
            <w:pPr>
              <w:pStyle w:val="a3"/>
              <w:ind w:firstLine="0"/>
              <w:jc w:val="center"/>
              <w:rPr>
                <w:szCs w:val="28"/>
              </w:rPr>
            </w:pPr>
            <w:r w:rsidRPr="00015A6D">
              <w:rPr>
                <w:szCs w:val="28"/>
              </w:rPr>
              <w:t>1,8</w:t>
            </w:r>
          </w:p>
        </w:tc>
      </w:tr>
      <w:tr w:rsidR="00DA333F" w:rsidRPr="00015A6D" w:rsidTr="00100386">
        <w:trPr>
          <w:cantSplit/>
        </w:trPr>
        <w:tc>
          <w:tcPr>
            <w:tcW w:w="2219" w:type="pct"/>
          </w:tcPr>
          <w:p w:rsidR="00DA333F" w:rsidRPr="00015A6D" w:rsidRDefault="00DA333F" w:rsidP="00100386">
            <w:pPr>
              <w:pStyle w:val="a3"/>
              <w:ind w:firstLine="0"/>
              <w:jc w:val="center"/>
              <w:rPr>
                <w:szCs w:val="28"/>
              </w:rPr>
            </w:pPr>
            <w:r w:rsidRPr="00015A6D">
              <w:rPr>
                <w:szCs w:val="28"/>
              </w:rPr>
              <w:t>4,0</w:t>
            </w:r>
          </w:p>
        </w:tc>
        <w:tc>
          <w:tcPr>
            <w:tcW w:w="695" w:type="pct"/>
          </w:tcPr>
          <w:p w:rsidR="00DA333F" w:rsidRPr="00015A6D" w:rsidRDefault="00DA333F" w:rsidP="00100386">
            <w:pPr>
              <w:pStyle w:val="a3"/>
              <w:ind w:firstLine="0"/>
              <w:jc w:val="center"/>
              <w:rPr>
                <w:szCs w:val="28"/>
              </w:rPr>
            </w:pPr>
            <w:r w:rsidRPr="00015A6D">
              <w:rPr>
                <w:szCs w:val="28"/>
              </w:rPr>
              <w:t>2,4</w:t>
            </w:r>
          </w:p>
        </w:tc>
        <w:tc>
          <w:tcPr>
            <w:tcW w:w="695" w:type="pct"/>
          </w:tcPr>
          <w:p w:rsidR="00DA333F" w:rsidRPr="00015A6D" w:rsidRDefault="00DA333F" w:rsidP="00100386">
            <w:pPr>
              <w:pStyle w:val="a3"/>
              <w:ind w:firstLine="0"/>
              <w:jc w:val="center"/>
              <w:rPr>
                <w:szCs w:val="28"/>
              </w:rPr>
            </w:pPr>
            <w:r w:rsidRPr="00015A6D">
              <w:rPr>
                <w:szCs w:val="28"/>
              </w:rPr>
              <w:t>2,8</w:t>
            </w:r>
          </w:p>
        </w:tc>
        <w:tc>
          <w:tcPr>
            <w:tcW w:w="695" w:type="pct"/>
          </w:tcPr>
          <w:p w:rsidR="00DA333F" w:rsidRPr="00015A6D" w:rsidRDefault="00DA333F" w:rsidP="00100386">
            <w:pPr>
              <w:pStyle w:val="a3"/>
              <w:ind w:firstLine="0"/>
              <w:jc w:val="center"/>
              <w:rPr>
                <w:szCs w:val="28"/>
              </w:rPr>
            </w:pPr>
            <w:r w:rsidRPr="00015A6D">
              <w:rPr>
                <w:szCs w:val="28"/>
              </w:rPr>
              <w:t>3,2</w:t>
            </w:r>
          </w:p>
        </w:tc>
        <w:tc>
          <w:tcPr>
            <w:tcW w:w="695" w:type="pct"/>
          </w:tcPr>
          <w:p w:rsidR="00DA333F" w:rsidRPr="00015A6D" w:rsidRDefault="00DA333F" w:rsidP="00100386">
            <w:pPr>
              <w:pStyle w:val="a3"/>
              <w:ind w:firstLine="0"/>
              <w:jc w:val="center"/>
              <w:rPr>
                <w:szCs w:val="28"/>
              </w:rPr>
            </w:pPr>
            <w:r w:rsidRPr="00015A6D">
              <w:rPr>
                <w:szCs w:val="28"/>
              </w:rPr>
              <w:t>3,6</w:t>
            </w:r>
          </w:p>
        </w:tc>
      </w:tr>
    </w:tbl>
    <w:p w:rsidR="00DA333F" w:rsidRPr="00015A6D" w:rsidRDefault="00DA333F" w:rsidP="00DA333F">
      <w:pPr>
        <w:pStyle w:val="a3"/>
        <w:rPr>
          <w:szCs w:val="28"/>
        </w:rPr>
      </w:pPr>
    </w:p>
    <w:p w:rsidR="00DA333F" w:rsidRPr="00015A6D" w:rsidRDefault="00DA333F" w:rsidP="00DA333F">
      <w:pPr>
        <w:pStyle w:val="a3"/>
        <w:rPr>
          <w:szCs w:val="28"/>
        </w:rPr>
      </w:pPr>
      <w:r w:rsidRPr="00015A6D">
        <w:rPr>
          <w:szCs w:val="28"/>
        </w:rPr>
        <w:t>В каждую пробирку с золем 5 мл, помимо указанного количества электролита, приливают недостающее до 5 мл количество дистиллированной воды. Значение порога коагуляции записывают в табл. 3.3.</w:t>
      </w:r>
    </w:p>
    <w:p w:rsidR="00DA333F" w:rsidRPr="00015A6D" w:rsidRDefault="00DA333F" w:rsidP="00DA333F">
      <w:pPr>
        <w:pStyle w:val="a3"/>
        <w:rPr>
          <w:szCs w:val="28"/>
        </w:rPr>
      </w:pPr>
    </w:p>
    <w:p w:rsidR="00DA333F" w:rsidRPr="00015A6D" w:rsidRDefault="00DA333F" w:rsidP="00DA333F">
      <w:pPr>
        <w:pStyle w:val="a3"/>
        <w:ind w:firstLine="0"/>
        <w:jc w:val="right"/>
        <w:rPr>
          <w:szCs w:val="28"/>
        </w:rPr>
      </w:pPr>
      <w:r w:rsidRPr="00015A6D">
        <w:rPr>
          <w:szCs w:val="28"/>
        </w:rPr>
        <w:t>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90"/>
        <w:gridCol w:w="3190"/>
      </w:tblGrid>
      <w:tr w:rsidR="00DA333F" w:rsidRPr="00015A6D" w:rsidTr="00100386">
        <w:tc>
          <w:tcPr>
            <w:tcW w:w="3190" w:type="dxa"/>
          </w:tcPr>
          <w:p w:rsidR="00DA333F" w:rsidRPr="00015A6D" w:rsidRDefault="00DA333F" w:rsidP="00100386">
            <w:pPr>
              <w:pStyle w:val="a3"/>
              <w:ind w:firstLine="0"/>
              <w:jc w:val="center"/>
              <w:rPr>
                <w:szCs w:val="28"/>
              </w:rPr>
            </w:pPr>
            <w:r w:rsidRPr="00015A6D">
              <w:rPr>
                <w:szCs w:val="28"/>
              </w:rPr>
              <w:t>Электролит, молярная концентрация</w:t>
            </w:r>
          </w:p>
        </w:tc>
        <w:tc>
          <w:tcPr>
            <w:tcW w:w="3190" w:type="dxa"/>
          </w:tcPr>
          <w:p w:rsidR="00DA333F" w:rsidRPr="00015A6D" w:rsidRDefault="00DA333F" w:rsidP="00100386">
            <w:pPr>
              <w:pStyle w:val="a3"/>
              <w:ind w:firstLine="0"/>
              <w:jc w:val="center"/>
              <w:rPr>
                <w:szCs w:val="28"/>
              </w:rPr>
            </w:pPr>
            <w:r w:rsidRPr="00015A6D">
              <w:rPr>
                <w:szCs w:val="28"/>
              </w:rPr>
              <w:t>Коагулирующий ион</w:t>
            </w:r>
          </w:p>
        </w:tc>
        <w:tc>
          <w:tcPr>
            <w:tcW w:w="3190" w:type="dxa"/>
          </w:tcPr>
          <w:p w:rsidR="00DA333F" w:rsidRPr="00015A6D" w:rsidRDefault="00DA333F" w:rsidP="00100386">
            <w:pPr>
              <w:pStyle w:val="a3"/>
              <w:ind w:firstLine="0"/>
              <w:jc w:val="center"/>
              <w:rPr>
                <w:szCs w:val="28"/>
              </w:rPr>
            </w:pPr>
            <w:r w:rsidRPr="00015A6D">
              <w:rPr>
                <w:szCs w:val="28"/>
              </w:rPr>
              <w:t>Порог коагуляции</w:t>
            </w:r>
          </w:p>
        </w:tc>
      </w:tr>
      <w:tr w:rsidR="00DA333F" w:rsidRPr="00015A6D" w:rsidTr="00100386">
        <w:tc>
          <w:tcPr>
            <w:tcW w:w="3190" w:type="dxa"/>
          </w:tcPr>
          <w:p w:rsidR="00DA333F" w:rsidRPr="00015A6D" w:rsidRDefault="00DA333F" w:rsidP="00100386">
            <w:pPr>
              <w:pStyle w:val="a3"/>
              <w:ind w:firstLine="0"/>
              <w:jc w:val="center"/>
              <w:rPr>
                <w:szCs w:val="28"/>
                <w:lang w:val="en-US"/>
              </w:rPr>
            </w:pPr>
            <w:proofErr w:type="spellStart"/>
            <w:r w:rsidRPr="00015A6D">
              <w:rPr>
                <w:szCs w:val="28"/>
                <w:lang w:val="en-US"/>
              </w:rPr>
              <w:t>KCl</w:t>
            </w:r>
            <w:proofErr w:type="spellEnd"/>
          </w:p>
        </w:tc>
        <w:tc>
          <w:tcPr>
            <w:tcW w:w="3190" w:type="dxa"/>
          </w:tcPr>
          <w:p w:rsidR="00DA333F" w:rsidRPr="00015A6D" w:rsidRDefault="00DA333F" w:rsidP="00100386">
            <w:pPr>
              <w:pStyle w:val="a3"/>
              <w:ind w:firstLine="0"/>
              <w:jc w:val="center"/>
              <w:rPr>
                <w:szCs w:val="28"/>
                <w:lang w:val="en-US"/>
              </w:rPr>
            </w:pPr>
          </w:p>
        </w:tc>
        <w:tc>
          <w:tcPr>
            <w:tcW w:w="3190" w:type="dxa"/>
          </w:tcPr>
          <w:p w:rsidR="00DA333F" w:rsidRPr="00015A6D" w:rsidRDefault="00DA333F" w:rsidP="00100386">
            <w:pPr>
              <w:pStyle w:val="a3"/>
              <w:ind w:firstLine="0"/>
              <w:jc w:val="center"/>
              <w:rPr>
                <w:szCs w:val="28"/>
                <w:lang w:val="en-US"/>
              </w:rPr>
            </w:pPr>
          </w:p>
        </w:tc>
      </w:tr>
      <w:tr w:rsidR="00DA333F" w:rsidRPr="00015A6D" w:rsidTr="00100386">
        <w:tc>
          <w:tcPr>
            <w:tcW w:w="3190" w:type="dxa"/>
          </w:tcPr>
          <w:p w:rsidR="00DA333F" w:rsidRPr="00015A6D" w:rsidRDefault="00DA333F" w:rsidP="00100386">
            <w:pPr>
              <w:pStyle w:val="a3"/>
              <w:ind w:firstLine="0"/>
              <w:jc w:val="center"/>
              <w:rPr>
                <w:szCs w:val="28"/>
                <w:lang w:val="en-US"/>
              </w:rPr>
            </w:pPr>
            <w:r w:rsidRPr="00015A6D">
              <w:rPr>
                <w:szCs w:val="28"/>
                <w:lang w:val="en-US"/>
              </w:rPr>
              <w:t>K</w:t>
            </w:r>
            <w:r w:rsidRPr="00015A6D">
              <w:rPr>
                <w:szCs w:val="28"/>
                <w:vertAlign w:val="subscript"/>
                <w:lang w:val="en-US"/>
              </w:rPr>
              <w:t>2</w:t>
            </w:r>
            <w:r w:rsidRPr="00015A6D">
              <w:rPr>
                <w:szCs w:val="28"/>
                <w:lang w:val="en-US"/>
              </w:rPr>
              <w:t>SO</w:t>
            </w:r>
            <w:r w:rsidRPr="00015A6D">
              <w:rPr>
                <w:szCs w:val="28"/>
                <w:vertAlign w:val="subscript"/>
                <w:lang w:val="en-US"/>
              </w:rPr>
              <w:t>4</w:t>
            </w:r>
            <w:r w:rsidRPr="00015A6D">
              <w:rPr>
                <w:szCs w:val="28"/>
                <w:lang w:val="en-US"/>
              </w:rPr>
              <w:t xml:space="preserve">, 0,05 </w:t>
            </w:r>
            <w:r w:rsidRPr="00015A6D">
              <w:rPr>
                <w:szCs w:val="28"/>
              </w:rPr>
              <w:t>М</w:t>
            </w:r>
          </w:p>
        </w:tc>
        <w:tc>
          <w:tcPr>
            <w:tcW w:w="3190" w:type="dxa"/>
          </w:tcPr>
          <w:p w:rsidR="00DA333F" w:rsidRPr="00015A6D" w:rsidRDefault="00DA333F" w:rsidP="00100386">
            <w:pPr>
              <w:pStyle w:val="a3"/>
              <w:ind w:firstLine="0"/>
              <w:jc w:val="center"/>
              <w:rPr>
                <w:szCs w:val="28"/>
                <w:lang w:val="en-US"/>
              </w:rPr>
            </w:pPr>
          </w:p>
        </w:tc>
        <w:tc>
          <w:tcPr>
            <w:tcW w:w="3190" w:type="dxa"/>
          </w:tcPr>
          <w:p w:rsidR="00DA333F" w:rsidRPr="00015A6D" w:rsidRDefault="00DA333F" w:rsidP="00100386">
            <w:pPr>
              <w:pStyle w:val="a3"/>
              <w:ind w:firstLine="0"/>
              <w:jc w:val="center"/>
              <w:rPr>
                <w:szCs w:val="28"/>
                <w:lang w:val="en-US"/>
              </w:rPr>
            </w:pPr>
          </w:p>
        </w:tc>
      </w:tr>
      <w:tr w:rsidR="00DA333F" w:rsidRPr="00015A6D" w:rsidTr="00100386">
        <w:tc>
          <w:tcPr>
            <w:tcW w:w="3190" w:type="dxa"/>
          </w:tcPr>
          <w:p w:rsidR="00DA333F" w:rsidRPr="00015A6D" w:rsidRDefault="00DA333F" w:rsidP="00100386">
            <w:pPr>
              <w:pStyle w:val="a3"/>
              <w:ind w:firstLine="0"/>
              <w:jc w:val="center"/>
              <w:rPr>
                <w:szCs w:val="28"/>
                <w:lang w:val="en-US"/>
              </w:rPr>
            </w:pPr>
            <w:r w:rsidRPr="00015A6D">
              <w:rPr>
                <w:szCs w:val="28"/>
                <w:lang w:val="en-US"/>
              </w:rPr>
              <w:t>K</w:t>
            </w:r>
            <w:r w:rsidRPr="00015A6D">
              <w:rPr>
                <w:szCs w:val="28"/>
                <w:vertAlign w:val="subscript"/>
                <w:lang w:val="en-US"/>
              </w:rPr>
              <w:t>3</w:t>
            </w:r>
            <w:r w:rsidRPr="00015A6D">
              <w:rPr>
                <w:szCs w:val="28"/>
                <w:lang w:val="en-US"/>
              </w:rPr>
              <w:t>[Fe(CN)</w:t>
            </w:r>
            <w:r w:rsidRPr="00015A6D">
              <w:rPr>
                <w:szCs w:val="28"/>
                <w:vertAlign w:val="subscript"/>
                <w:lang w:val="en-US"/>
              </w:rPr>
              <w:t>6</w:t>
            </w:r>
            <w:r w:rsidRPr="00015A6D">
              <w:rPr>
                <w:szCs w:val="28"/>
                <w:lang w:val="en-US"/>
              </w:rPr>
              <w:t xml:space="preserve">], 0,05 </w:t>
            </w:r>
            <w:r w:rsidRPr="00015A6D">
              <w:rPr>
                <w:szCs w:val="28"/>
              </w:rPr>
              <w:t>М</w:t>
            </w:r>
          </w:p>
        </w:tc>
        <w:tc>
          <w:tcPr>
            <w:tcW w:w="3190" w:type="dxa"/>
          </w:tcPr>
          <w:p w:rsidR="00DA333F" w:rsidRPr="00015A6D" w:rsidRDefault="00DA333F" w:rsidP="00100386">
            <w:pPr>
              <w:pStyle w:val="a3"/>
              <w:ind w:firstLine="0"/>
              <w:jc w:val="center"/>
              <w:rPr>
                <w:szCs w:val="28"/>
                <w:lang w:val="en-US"/>
              </w:rPr>
            </w:pPr>
          </w:p>
        </w:tc>
        <w:tc>
          <w:tcPr>
            <w:tcW w:w="3190" w:type="dxa"/>
          </w:tcPr>
          <w:p w:rsidR="00DA333F" w:rsidRPr="00015A6D" w:rsidRDefault="00DA333F" w:rsidP="00100386">
            <w:pPr>
              <w:pStyle w:val="a3"/>
              <w:ind w:firstLine="0"/>
              <w:jc w:val="center"/>
              <w:rPr>
                <w:szCs w:val="28"/>
                <w:lang w:val="en-US"/>
              </w:rPr>
            </w:pPr>
          </w:p>
        </w:tc>
      </w:tr>
    </w:tbl>
    <w:p w:rsidR="00DA333F" w:rsidRPr="00015A6D" w:rsidRDefault="00DA333F" w:rsidP="00DA333F">
      <w:pPr>
        <w:pStyle w:val="a3"/>
        <w:rPr>
          <w:szCs w:val="28"/>
          <w:lang w:val="en-US"/>
        </w:rPr>
      </w:pPr>
    </w:p>
    <w:p w:rsidR="00DA333F" w:rsidRPr="00015A6D" w:rsidRDefault="00DA333F" w:rsidP="00DA333F">
      <w:pPr>
        <w:pStyle w:val="a3"/>
        <w:ind w:firstLine="709"/>
        <w:rPr>
          <w:szCs w:val="28"/>
        </w:rPr>
      </w:pPr>
      <w:r w:rsidRPr="00015A6D">
        <w:rPr>
          <w:szCs w:val="28"/>
        </w:rPr>
        <w:t>б) Определение порога коагуляции золя берлинской лазури и золя двуокиси марганца.</w:t>
      </w:r>
    </w:p>
    <w:p w:rsidR="00DA333F" w:rsidRPr="00015A6D" w:rsidRDefault="00DA333F" w:rsidP="00DA333F">
      <w:pPr>
        <w:pStyle w:val="a3"/>
        <w:rPr>
          <w:szCs w:val="28"/>
        </w:rPr>
      </w:pPr>
      <w:r w:rsidRPr="00015A6D">
        <w:rPr>
          <w:szCs w:val="28"/>
        </w:rPr>
        <w:t xml:space="preserve">Определение порогов коагуляции изучаемых золей производят </w:t>
      </w:r>
      <w:proofErr w:type="gramStart"/>
      <w:r w:rsidRPr="00015A6D">
        <w:rPr>
          <w:szCs w:val="28"/>
        </w:rPr>
        <w:t>также, как</w:t>
      </w:r>
      <w:proofErr w:type="gramEnd"/>
      <w:r w:rsidRPr="00015A6D">
        <w:rPr>
          <w:szCs w:val="28"/>
        </w:rPr>
        <w:t xml:space="preserve"> и для золя гидроокиси железа.</w:t>
      </w:r>
    </w:p>
    <w:p w:rsidR="00DA333F" w:rsidRPr="00015A6D" w:rsidRDefault="00DA333F" w:rsidP="00DA333F">
      <w:pPr>
        <w:pStyle w:val="a3"/>
        <w:rPr>
          <w:szCs w:val="28"/>
        </w:rPr>
      </w:pPr>
      <w:r w:rsidRPr="00015A6D">
        <w:rPr>
          <w:szCs w:val="28"/>
        </w:rPr>
        <w:t xml:space="preserve">В качестве электролитов используют 2 М раствор </w:t>
      </w:r>
      <w:proofErr w:type="spellStart"/>
      <w:r w:rsidRPr="00015A6D">
        <w:rPr>
          <w:szCs w:val="28"/>
          <w:lang w:val="en-US"/>
        </w:rPr>
        <w:t>KCl</w:t>
      </w:r>
      <w:proofErr w:type="spellEnd"/>
      <w:r w:rsidRPr="00015A6D">
        <w:rPr>
          <w:szCs w:val="28"/>
        </w:rPr>
        <w:t xml:space="preserve">, 0,02 М раствор </w:t>
      </w:r>
      <w:proofErr w:type="spellStart"/>
      <w:r w:rsidRPr="00015A6D">
        <w:rPr>
          <w:szCs w:val="28"/>
          <w:lang w:val="en-US"/>
        </w:rPr>
        <w:t>MgCl</w:t>
      </w:r>
      <w:proofErr w:type="spellEnd"/>
      <w:r w:rsidRPr="00015A6D">
        <w:rPr>
          <w:szCs w:val="28"/>
          <w:vertAlign w:val="subscript"/>
        </w:rPr>
        <w:t>2</w:t>
      </w:r>
      <w:r w:rsidRPr="00015A6D">
        <w:rPr>
          <w:szCs w:val="28"/>
        </w:rPr>
        <w:t xml:space="preserve"> (</w:t>
      </w:r>
      <w:proofErr w:type="spellStart"/>
      <w:r w:rsidRPr="00015A6D">
        <w:rPr>
          <w:szCs w:val="28"/>
          <w:lang w:val="en-US"/>
        </w:rPr>
        <w:t>BaCl</w:t>
      </w:r>
      <w:proofErr w:type="spellEnd"/>
      <w:r w:rsidRPr="00015A6D">
        <w:rPr>
          <w:szCs w:val="28"/>
          <w:vertAlign w:val="subscript"/>
        </w:rPr>
        <w:t>2</w:t>
      </w:r>
      <w:r w:rsidRPr="00015A6D">
        <w:rPr>
          <w:szCs w:val="28"/>
        </w:rPr>
        <w:t xml:space="preserve">) и 0,002 М раствор </w:t>
      </w:r>
      <w:proofErr w:type="spellStart"/>
      <w:r w:rsidRPr="00015A6D">
        <w:rPr>
          <w:szCs w:val="28"/>
          <w:lang w:val="en-US"/>
        </w:rPr>
        <w:t>AlCl</w:t>
      </w:r>
      <w:proofErr w:type="spellEnd"/>
      <w:r w:rsidRPr="00015A6D">
        <w:rPr>
          <w:szCs w:val="28"/>
          <w:vertAlign w:val="subscript"/>
        </w:rPr>
        <w:t>3</w:t>
      </w:r>
      <w:r w:rsidRPr="00015A6D">
        <w:rPr>
          <w:szCs w:val="28"/>
        </w:rPr>
        <w:t>.</w:t>
      </w:r>
    </w:p>
    <w:p w:rsidR="00DA333F" w:rsidRPr="00015A6D" w:rsidRDefault="00DA333F" w:rsidP="00DA333F">
      <w:pPr>
        <w:pStyle w:val="a3"/>
        <w:rPr>
          <w:szCs w:val="28"/>
        </w:rPr>
      </w:pPr>
    </w:p>
    <w:p w:rsidR="00DA333F" w:rsidRPr="00015A6D" w:rsidRDefault="00DA333F" w:rsidP="00DA333F">
      <w:pPr>
        <w:pStyle w:val="a3"/>
        <w:rPr>
          <w:szCs w:val="28"/>
        </w:rPr>
      </w:pPr>
      <w:r w:rsidRPr="00015A6D">
        <w:rPr>
          <w:szCs w:val="28"/>
        </w:rPr>
        <w:t xml:space="preserve">в) Определение </w:t>
      </w:r>
      <w:proofErr w:type="gramStart"/>
      <w:r w:rsidRPr="00015A6D">
        <w:rPr>
          <w:szCs w:val="28"/>
        </w:rPr>
        <w:t>порога коагуляции золя сульфида сурьмы</w:t>
      </w:r>
      <w:proofErr w:type="gramEnd"/>
      <w:r w:rsidRPr="00015A6D">
        <w:rPr>
          <w:szCs w:val="28"/>
        </w:rPr>
        <w:t>.</w:t>
      </w:r>
    </w:p>
    <w:p w:rsidR="00DA333F" w:rsidRPr="00015A6D" w:rsidRDefault="00DA333F" w:rsidP="00DA333F">
      <w:pPr>
        <w:pStyle w:val="a3"/>
        <w:rPr>
          <w:szCs w:val="28"/>
        </w:rPr>
      </w:pPr>
      <w:r w:rsidRPr="00015A6D">
        <w:rPr>
          <w:szCs w:val="28"/>
        </w:rPr>
        <w:t xml:space="preserve">Электролитами являются 1 М раствора </w:t>
      </w:r>
      <w:proofErr w:type="spellStart"/>
      <w:r w:rsidRPr="00015A6D">
        <w:rPr>
          <w:szCs w:val="28"/>
          <w:lang w:val="en-US"/>
        </w:rPr>
        <w:t>KCl</w:t>
      </w:r>
      <w:proofErr w:type="spellEnd"/>
      <w:r w:rsidRPr="00015A6D">
        <w:rPr>
          <w:szCs w:val="28"/>
        </w:rPr>
        <w:t xml:space="preserve">, </w:t>
      </w:r>
      <w:proofErr w:type="spellStart"/>
      <w:r w:rsidRPr="00015A6D">
        <w:rPr>
          <w:szCs w:val="28"/>
          <w:lang w:val="en-US"/>
        </w:rPr>
        <w:t>CaCl</w:t>
      </w:r>
      <w:proofErr w:type="spellEnd"/>
      <w:r w:rsidRPr="00015A6D">
        <w:rPr>
          <w:szCs w:val="28"/>
          <w:vertAlign w:val="subscript"/>
        </w:rPr>
        <w:t>2</w:t>
      </w:r>
      <w:r w:rsidRPr="00015A6D">
        <w:rPr>
          <w:szCs w:val="28"/>
        </w:rPr>
        <w:t xml:space="preserve">, </w:t>
      </w:r>
      <w:proofErr w:type="spellStart"/>
      <w:r w:rsidRPr="00015A6D">
        <w:rPr>
          <w:szCs w:val="28"/>
          <w:lang w:val="en-US"/>
        </w:rPr>
        <w:t>AlCl</w:t>
      </w:r>
      <w:proofErr w:type="spellEnd"/>
      <w:r w:rsidRPr="00015A6D">
        <w:rPr>
          <w:szCs w:val="28"/>
          <w:vertAlign w:val="subscript"/>
        </w:rPr>
        <w:t>3</w:t>
      </w:r>
      <w:r w:rsidRPr="00015A6D">
        <w:rPr>
          <w:szCs w:val="28"/>
        </w:rPr>
        <w:t>. Для каждого электролита определяют сначала грубый, а затем точный порог коагуляции.</w:t>
      </w:r>
    </w:p>
    <w:p w:rsidR="00DA333F" w:rsidRPr="00015A6D" w:rsidRDefault="00DA333F" w:rsidP="00DA333F">
      <w:pPr>
        <w:pStyle w:val="a3"/>
        <w:rPr>
          <w:szCs w:val="28"/>
        </w:rPr>
      </w:pPr>
      <w:proofErr w:type="gramStart"/>
      <w:r w:rsidRPr="00015A6D">
        <w:rPr>
          <w:szCs w:val="28"/>
        </w:rPr>
        <w:t>Для определения грубого порога коагуляции готовят последовательным разбавлением растворы электролита концентрацией, 0,1; 0,01; 0,001; 0,0001 и 0,00001 моль/л. Разбавление производят следующим образом: в пробирку пипеткой наливают 1 мл исходного 1 М раствора электролита, добавляют из бюретки 9 мл воды и перемешивают, затем пипеткой отбирают в другую пробирку 1 мл полученного раствора, добавляют 9 мл воды и т.д.</w:t>
      </w:r>
      <w:proofErr w:type="gramEnd"/>
      <w:r w:rsidRPr="00015A6D">
        <w:rPr>
          <w:szCs w:val="28"/>
        </w:rPr>
        <w:t xml:space="preserve"> Таким </w:t>
      </w:r>
      <w:proofErr w:type="gramStart"/>
      <w:r w:rsidRPr="00015A6D">
        <w:rPr>
          <w:szCs w:val="28"/>
        </w:rPr>
        <w:t>образом</w:t>
      </w:r>
      <w:proofErr w:type="gramEnd"/>
      <w:r w:rsidRPr="00015A6D">
        <w:rPr>
          <w:szCs w:val="28"/>
        </w:rPr>
        <w:t xml:space="preserve"> получают по 9 мл каждого раствора электролита. После этого, начиная с электролита наименьшей концентрации, отливают по 4 мл каждого раствора в пробирки и ставят в верхний ряд штатива. Эти растворы используют при определении точного порога коагуляции.</w:t>
      </w:r>
    </w:p>
    <w:p w:rsidR="00DA333F" w:rsidRPr="00015A6D" w:rsidRDefault="00DA333F" w:rsidP="00DA333F">
      <w:pPr>
        <w:pStyle w:val="a3"/>
        <w:rPr>
          <w:szCs w:val="28"/>
        </w:rPr>
      </w:pPr>
      <w:r w:rsidRPr="00015A6D">
        <w:rPr>
          <w:szCs w:val="28"/>
        </w:rPr>
        <w:lastRenderedPageBreak/>
        <w:t>В оставшиеся 5 мл каждого раствора электролита и 5 мл исходного 1 М раствора добавляют  из  бюретки  по  5 мл  золя.  Через  некоторое  время  (10-15 минут) наблюдают состояние золя во всех шести пробирках, сопоставляя его мутность с мутностью исходного золя, вдвое разведенного дистиллированной водой. Результаты наблюдения записывают в табл. 3.4. Наличие коагуляции отмечают знаком «+», отсутствие – знаком «</w:t>
      </w:r>
      <w:r w:rsidRPr="00015A6D">
        <w:rPr>
          <w:szCs w:val="28"/>
        </w:rPr>
        <w:sym w:font="Symbol" w:char="F02D"/>
      </w:r>
      <w:r w:rsidRPr="00015A6D">
        <w:rPr>
          <w:szCs w:val="28"/>
        </w:rPr>
        <w:t xml:space="preserve">». Определяют две соседние концентрации электролита, при которых еще </w:t>
      </w:r>
      <w:proofErr w:type="gramStart"/>
      <w:r w:rsidRPr="00015A6D">
        <w:rPr>
          <w:szCs w:val="28"/>
        </w:rPr>
        <w:t>заметна</w:t>
      </w:r>
      <w:proofErr w:type="gramEnd"/>
      <w:r w:rsidRPr="00015A6D">
        <w:rPr>
          <w:szCs w:val="28"/>
        </w:rPr>
        <w:t xml:space="preserve"> и уже не происходит, т.е. находят верхний и нижний пределы грубого порога коагуляции.</w:t>
      </w:r>
    </w:p>
    <w:p w:rsidR="00DA333F" w:rsidRPr="00015A6D" w:rsidRDefault="00DA333F" w:rsidP="00DA333F">
      <w:pPr>
        <w:pStyle w:val="a3"/>
        <w:rPr>
          <w:szCs w:val="28"/>
        </w:rPr>
      </w:pPr>
    </w:p>
    <w:p w:rsidR="00DA333F" w:rsidRPr="00015A6D" w:rsidRDefault="00DA333F" w:rsidP="00DA333F">
      <w:pPr>
        <w:pStyle w:val="a3"/>
        <w:ind w:firstLine="0"/>
        <w:jc w:val="right"/>
        <w:rPr>
          <w:szCs w:val="28"/>
        </w:rPr>
      </w:pPr>
      <w:r w:rsidRPr="00015A6D">
        <w:rPr>
          <w:szCs w:val="28"/>
        </w:rPr>
        <w:t>Таблица 3.4</w:t>
      </w:r>
    </w:p>
    <w:p w:rsidR="00DA333F" w:rsidRPr="00015A6D" w:rsidRDefault="00DA333F" w:rsidP="00DA333F">
      <w:pPr>
        <w:pStyle w:val="a3"/>
        <w:ind w:firstLine="0"/>
        <w:jc w:val="righ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6"/>
        <w:gridCol w:w="394"/>
        <w:gridCol w:w="948"/>
        <w:gridCol w:w="948"/>
        <w:gridCol w:w="948"/>
        <w:gridCol w:w="948"/>
        <w:gridCol w:w="948"/>
        <w:gridCol w:w="705"/>
        <w:gridCol w:w="705"/>
        <w:gridCol w:w="705"/>
        <w:gridCol w:w="705"/>
      </w:tblGrid>
      <w:tr w:rsidR="00DA333F" w:rsidRPr="00015A6D" w:rsidTr="00100386">
        <w:trPr>
          <w:cantSplit/>
        </w:trPr>
        <w:tc>
          <w:tcPr>
            <w:tcW w:w="1616" w:type="dxa"/>
            <w:vMerge w:val="restart"/>
          </w:tcPr>
          <w:p w:rsidR="00DA333F" w:rsidRPr="00015A6D" w:rsidRDefault="00DA333F" w:rsidP="00100386">
            <w:pPr>
              <w:pStyle w:val="a3"/>
              <w:ind w:firstLine="0"/>
              <w:jc w:val="center"/>
              <w:rPr>
                <w:szCs w:val="28"/>
              </w:rPr>
            </w:pPr>
            <w:r w:rsidRPr="00015A6D">
              <w:rPr>
                <w:szCs w:val="28"/>
              </w:rPr>
              <w:t>Электролит</w:t>
            </w:r>
          </w:p>
        </w:tc>
        <w:tc>
          <w:tcPr>
            <w:tcW w:w="5134" w:type="dxa"/>
            <w:gridSpan w:val="6"/>
          </w:tcPr>
          <w:p w:rsidR="00DA333F" w:rsidRPr="00015A6D" w:rsidRDefault="00DA333F" w:rsidP="00100386">
            <w:pPr>
              <w:pStyle w:val="a3"/>
              <w:ind w:firstLine="0"/>
              <w:jc w:val="center"/>
              <w:rPr>
                <w:szCs w:val="28"/>
              </w:rPr>
            </w:pPr>
            <w:r w:rsidRPr="00015A6D">
              <w:rPr>
                <w:szCs w:val="28"/>
              </w:rPr>
              <w:t>Определение грубого порога коагуляции</w:t>
            </w:r>
          </w:p>
        </w:tc>
        <w:tc>
          <w:tcPr>
            <w:tcW w:w="2820" w:type="dxa"/>
            <w:gridSpan w:val="4"/>
          </w:tcPr>
          <w:p w:rsidR="00DA333F" w:rsidRPr="00015A6D" w:rsidRDefault="00DA333F" w:rsidP="00100386">
            <w:pPr>
              <w:pStyle w:val="a3"/>
              <w:ind w:firstLine="0"/>
              <w:jc w:val="center"/>
              <w:rPr>
                <w:szCs w:val="28"/>
              </w:rPr>
            </w:pPr>
            <w:r w:rsidRPr="00015A6D">
              <w:rPr>
                <w:szCs w:val="28"/>
              </w:rPr>
              <w:t>Определение точного порога коагуляции</w:t>
            </w:r>
          </w:p>
        </w:tc>
      </w:tr>
      <w:tr w:rsidR="00DA333F" w:rsidRPr="00015A6D" w:rsidTr="00100386">
        <w:trPr>
          <w:cantSplit/>
        </w:trPr>
        <w:tc>
          <w:tcPr>
            <w:tcW w:w="1616" w:type="dxa"/>
            <w:vMerge/>
          </w:tcPr>
          <w:p w:rsidR="00DA333F" w:rsidRPr="00015A6D" w:rsidRDefault="00DA333F" w:rsidP="00100386">
            <w:pPr>
              <w:pStyle w:val="a3"/>
              <w:ind w:firstLine="0"/>
              <w:jc w:val="center"/>
              <w:rPr>
                <w:szCs w:val="28"/>
              </w:rPr>
            </w:pPr>
          </w:p>
        </w:tc>
        <w:tc>
          <w:tcPr>
            <w:tcW w:w="394" w:type="dxa"/>
          </w:tcPr>
          <w:p w:rsidR="00DA333F" w:rsidRPr="00015A6D" w:rsidRDefault="00DA333F" w:rsidP="00100386">
            <w:pPr>
              <w:pStyle w:val="a3"/>
              <w:ind w:firstLine="0"/>
              <w:jc w:val="center"/>
              <w:rPr>
                <w:szCs w:val="28"/>
              </w:rPr>
            </w:pPr>
            <w:r w:rsidRPr="00015A6D">
              <w:rPr>
                <w:szCs w:val="28"/>
              </w:rPr>
              <w:t>1</w:t>
            </w:r>
          </w:p>
        </w:tc>
        <w:tc>
          <w:tcPr>
            <w:tcW w:w="948" w:type="dxa"/>
          </w:tcPr>
          <w:p w:rsidR="00DA333F" w:rsidRPr="00015A6D" w:rsidRDefault="00DA333F" w:rsidP="00100386">
            <w:pPr>
              <w:pStyle w:val="a3"/>
              <w:ind w:firstLine="0"/>
              <w:jc w:val="center"/>
              <w:rPr>
                <w:szCs w:val="28"/>
              </w:rPr>
            </w:pPr>
            <w:r w:rsidRPr="00015A6D">
              <w:rPr>
                <w:szCs w:val="28"/>
              </w:rPr>
              <w:t>1</w:t>
            </w:r>
            <w:r w:rsidRPr="00015A6D">
              <w:rPr>
                <w:szCs w:val="28"/>
              </w:rPr>
              <w:sym w:font="Symbol" w:char="F0D7"/>
            </w:r>
            <w:r w:rsidRPr="00015A6D">
              <w:rPr>
                <w:szCs w:val="28"/>
              </w:rPr>
              <w:t>10</w:t>
            </w:r>
            <w:r w:rsidRPr="00015A6D">
              <w:rPr>
                <w:szCs w:val="28"/>
                <w:vertAlign w:val="superscript"/>
              </w:rPr>
              <w:sym w:font="Symbol" w:char="F02D"/>
            </w:r>
            <w:r w:rsidRPr="00015A6D">
              <w:rPr>
                <w:szCs w:val="28"/>
                <w:vertAlign w:val="superscript"/>
              </w:rPr>
              <w:t>1</w:t>
            </w:r>
          </w:p>
        </w:tc>
        <w:tc>
          <w:tcPr>
            <w:tcW w:w="948" w:type="dxa"/>
          </w:tcPr>
          <w:p w:rsidR="00DA333F" w:rsidRPr="00015A6D" w:rsidRDefault="00DA333F" w:rsidP="00100386">
            <w:pPr>
              <w:pStyle w:val="a3"/>
              <w:ind w:firstLine="0"/>
              <w:jc w:val="center"/>
              <w:rPr>
                <w:szCs w:val="28"/>
              </w:rPr>
            </w:pPr>
            <w:r w:rsidRPr="00015A6D">
              <w:rPr>
                <w:szCs w:val="28"/>
              </w:rPr>
              <w:t>1</w:t>
            </w:r>
            <w:r w:rsidRPr="00015A6D">
              <w:rPr>
                <w:szCs w:val="28"/>
              </w:rPr>
              <w:sym w:font="Symbol" w:char="F0D7"/>
            </w:r>
            <w:r w:rsidRPr="00015A6D">
              <w:rPr>
                <w:szCs w:val="28"/>
              </w:rPr>
              <w:t>10</w:t>
            </w:r>
            <w:r w:rsidRPr="00015A6D">
              <w:rPr>
                <w:szCs w:val="28"/>
                <w:vertAlign w:val="superscript"/>
              </w:rPr>
              <w:sym w:font="Symbol" w:char="F02D"/>
            </w:r>
            <w:r w:rsidRPr="00015A6D">
              <w:rPr>
                <w:szCs w:val="28"/>
                <w:vertAlign w:val="superscript"/>
              </w:rPr>
              <w:t>2</w:t>
            </w:r>
          </w:p>
        </w:tc>
        <w:tc>
          <w:tcPr>
            <w:tcW w:w="948" w:type="dxa"/>
          </w:tcPr>
          <w:p w:rsidR="00DA333F" w:rsidRPr="00015A6D" w:rsidRDefault="00DA333F" w:rsidP="00100386">
            <w:pPr>
              <w:pStyle w:val="a3"/>
              <w:ind w:firstLine="0"/>
              <w:jc w:val="center"/>
              <w:rPr>
                <w:szCs w:val="28"/>
              </w:rPr>
            </w:pPr>
            <w:r w:rsidRPr="00015A6D">
              <w:rPr>
                <w:szCs w:val="28"/>
              </w:rPr>
              <w:t>1</w:t>
            </w:r>
            <w:r w:rsidRPr="00015A6D">
              <w:rPr>
                <w:szCs w:val="28"/>
              </w:rPr>
              <w:sym w:font="Symbol" w:char="F0D7"/>
            </w:r>
            <w:r w:rsidRPr="00015A6D">
              <w:rPr>
                <w:szCs w:val="28"/>
              </w:rPr>
              <w:t>10</w:t>
            </w:r>
            <w:r w:rsidRPr="00015A6D">
              <w:rPr>
                <w:szCs w:val="28"/>
                <w:vertAlign w:val="superscript"/>
              </w:rPr>
              <w:sym w:font="Symbol" w:char="F02D"/>
            </w:r>
            <w:r w:rsidRPr="00015A6D">
              <w:rPr>
                <w:szCs w:val="28"/>
                <w:vertAlign w:val="superscript"/>
              </w:rPr>
              <w:t>3</w:t>
            </w:r>
          </w:p>
        </w:tc>
        <w:tc>
          <w:tcPr>
            <w:tcW w:w="948" w:type="dxa"/>
          </w:tcPr>
          <w:p w:rsidR="00DA333F" w:rsidRPr="00015A6D" w:rsidRDefault="00DA333F" w:rsidP="00100386">
            <w:pPr>
              <w:pStyle w:val="a3"/>
              <w:ind w:firstLine="0"/>
              <w:jc w:val="center"/>
              <w:rPr>
                <w:szCs w:val="28"/>
              </w:rPr>
            </w:pPr>
            <w:r w:rsidRPr="00015A6D">
              <w:rPr>
                <w:szCs w:val="28"/>
              </w:rPr>
              <w:t>1</w:t>
            </w:r>
            <w:r w:rsidRPr="00015A6D">
              <w:rPr>
                <w:szCs w:val="28"/>
              </w:rPr>
              <w:sym w:font="Symbol" w:char="F0D7"/>
            </w:r>
            <w:r w:rsidRPr="00015A6D">
              <w:rPr>
                <w:szCs w:val="28"/>
              </w:rPr>
              <w:t>10</w:t>
            </w:r>
            <w:r w:rsidRPr="00015A6D">
              <w:rPr>
                <w:szCs w:val="28"/>
                <w:vertAlign w:val="superscript"/>
              </w:rPr>
              <w:sym w:font="Symbol" w:char="F02D"/>
            </w:r>
            <w:r w:rsidRPr="00015A6D">
              <w:rPr>
                <w:szCs w:val="28"/>
                <w:vertAlign w:val="superscript"/>
              </w:rPr>
              <w:t>4</w:t>
            </w:r>
          </w:p>
        </w:tc>
        <w:tc>
          <w:tcPr>
            <w:tcW w:w="948" w:type="dxa"/>
          </w:tcPr>
          <w:p w:rsidR="00DA333F" w:rsidRPr="00015A6D" w:rsidRDefault="00DA333F" w:rsidP="00100386">
            <w:pPr>
              <w:pStyle w:val="a3"/>
              <w:ind w:firstLine="0"/>
              <w:jc w:val="center"/>
              <w:rPr>
                <w:szCs w:val="28"/>
              </w:rPr>
            </w:pPr>
            <w:r w:rsidRPr="00015A6D">
              <w:rPr>
                <w:szCs w:val="28"/>
              </w:rPr>
              <w:t>1</w:t>
            </w:r>
            <w:r w:rsidRPr="00015A6D">
              <w:rPr>
                <w:szCs w:val="28"/>
              </w:rPr>
              <w:sym w:font="Symbol" w:char="F0D7"/>
            </w:r>
            <w:r w:rsidRPr="00015A6D">
              <w:rPr>
                <w:szCs w:val="28"/>
              </w:rPr>
              <w:t>10</w:t>
            </w:r>
            <w:r w:rsidRPr="00015A6D">
              <w:rPr>
                <w:szCs w:val="28"/>
                <w:vertAlign w:val="superscript"/>
              </w:rPr>
              <w:sym w:font="Symbol" w:char="F02D"/>
            </w:r>
            <w:r w:rsidRPr="00015A6D">
              <w:rPr>
                <w:szCs w:val="28"/>
                <w:vertAlign w:val="superscript"/>
              </w:rPr>
              <w:t>5</w:t>
            </w:r>
          </w:p>
        </w:tc>
        <w:tc>
          <w:tcPr>
            <w:tcW w:w="705" w:type="dxa"/>
          </w:tcPr>
          <w:p w:rsidR="00DA333F" w:rsidRPr="00015A6D" w:rsidRDefault="00DA333F" w:rsidP="00100386">
            <w:pPr>
              <w:pStyle w:val="a3"/>
              <w:ind w:firstLine="0"/>
              <w:jc w:val="center"/>
              <w:rPr>
                <w:szCs w:val="28"/>
              </w:rPr>
            </w:pPr>
            <w:r w:rsidRPr="00015A6D">
              <w:rPr>
                <w:szCs w:val="28"/>
              </w:rPr>
              <w:t>0,8а</w:t>
            </w:r>
          </w:p>
        </w:tc>
        <w:tc>
          <w:tcPr>
            <w:tcW w:w="705" w:type="dxa"/>
          </w:tcPr>
          <w:p w:rsidR="00DA333F" w:rsidRPr="00015A6D" w:rsidRDefault="00DA333F" w:rsidP="00100386">
            <w:pPr>
              <w:pStyle w:val="a3"/>
              <w:ind w:firstLine="0"/>
              <w:jc w:val="center"/>
              <w:rPr>
                <w:szCs w:val="28"/>
              </w:rPr>
            </w:pPr>
            <w:r w:rsidRPr="00015A6D">
              <w:rPr>
                <w:szCs w:val="28"/>
              </w:rPr>
              <w:t>0,6а</w:t>
            </w:r>
          </w:p>
        </w:tc>
        <w:tc>
          <w:tcPr>
            <w:tcW w:w="705" w:type="dxa"/>
          </w:tcPr>
          <w:p w:rsidR="00DA333F" w:rsidRPr="00015A6D" w:rsidRDefault="00DA333F" w:rsidP="00100386">
            <w:pPr>
              <w:pStyle w:val="a3"/>
              <w:ind w:firstLine="0"/>
              <w:jc w:val="center"/>
              <w:rPr>
                <w:szCs w:val="28"/>
              </w:rPr>
            </w:pPr>
            <w:r w:rsidRPr="00015A6D">
              <w:rPr>
                <w:szCs w:val="28"/>
              </w:rPr>
              <w:t>0,4а</w:t>
            </w:r>
          </w:p>
        </w:tc>
        <w:tc>
          <w:tcPr>
            <w:tcW w:w="705" w:type="dxa"/>
          </w:tcPr>
          <w:p w:rsidR="00DA333F" w:rsidRPr="00015A6D" w:rsidRDefault="00DA333F" w:rsidP="00100386">
            <w:pPr>
              <w:pStyle w:val="a3"/>
              <w:ind w:firstLine="0"/>
              <w:jc w:val="center"/>
              <w:rPr>
                <w:szCs w:val="28"/>
                <w:lang w:val="en-US"/>
              </w:rPr>
            </w:pPr>
            <w:r w:rsidRPr="00015A6D">
              <w:rPr>
                <w:szCs w:val="28"/>
                <w:lang w:val="en-US"/>
              </w:rPr>
              <w:t>0,2</w:t>
            </w:r>
            <w:r w:rsidRPr="00015A6D">
              <w:rPr>
                <w:szCs w:val="28"/>
              </w:rPr>
              <w:t>а</w:t>
            </w:r>
          </w:p>
        </w:tc>
      </w:tr>
      <w:tr w:rsidR="00DA333F" w:rsidRPr="00015A6D" w:rsidTr="00100386">
        <w:tc>
          <w:tcPr>
            <w:tcW w:w="1616" w:type="dxa"/>
          </w:tcPr>
          <w:p w:rsidR="00DA333F" w:rsidRPr="00015A6D" w:rsidRDefault="00DA333F" w:rsidP="00100386">
            <w:pPr>
              <w:pStyle w:val="a3"/>
              <w:ind w:firstLine="0"/>
              <w:jc w:val="center"/>
              <w:rPr>
                <w:szCs w:val="28"/>
              </w:rPr>
            </w:pPr>
            <w:proofErr w:type="spellStart"/>
            <w:r w:rsidRPr="00015A6D">
              <w:rPr>
                <w:szCs w:val="28"/>
                <w:lang w:val="en-US"/>
              </w:rPr>
              <w:t>KCl</w:t>
            </w:r>
            <w:proofErr w:type="spellEnd"/>
          </w:p>
        </w:tc>
        <w:tc>
          <w:tcPr>
            <w:tcW w:w="394"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r>
      <w:tr w:rsidR="00DA333F" w:rsidRPr="00015A6D" w:rsidTr="00100386">
        <w:tc>
          <w:tcPr>
            <w:tcW w:w="1616" w:type="dxa"/>
          </w:tcPr>
          <w:p w:rsidR="00DA333F" w:rsidRPr="00015A6D" w:rsidRDefault="00DA333F" w:rsidP="00100386">
            <w:pPr>
              <w:pStyle w:val="a3"/>
              <w:ind w:firstLine="0"/>
              <w:jc w:val="center"/>
              <w:rPr>
                <w:szCs w:val="28"/>
              </w:rPr>
            </w:pPr>
            <w:proofErr w:type="spellStart"/>
            <w:r w:rsidRPr="00015A6D">
              <w:rPr>
                <w:szCs w:val="28"/>
                <w:lang w:val="en-US"/>
              </w:rPr>
              <w:t>CaCl</w:t>
            </w:r>
            <w:proofErr w:type="spellEnd"/>
            <w:r w:rsidRPr="00015A6D">
              <w:rPr>
                <w:szCs w:val="28"/>
                <w:vertAlign w:val="subscript"/>
              </w:rPr>
              <w:t>2</w:t>
            </w:r>
          </w:p>
        </w:tc>
        <w:tc>
          <w:tcPr>
            <w:tcW w:w="394"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r>
      <w:tr w:rsidR="00DA333F" w:rsidRPr="00015A6D" w:rsidTr="00100386">
        <w:tc>
          <w:tcPr>
            <w:tcW w:w="1616" w:type="dxa"/>
          </w:tcPr>
          <w:p w:rsidR="00DA333F" w:rsidRPr="00015A6D" w:rsidRDefault="00DA333F" w:rsidP="00100386">
            <w:pPr>
              <w:pStyle w:val="a3"/>
              <w:ind w:firstLine="0"/>
              <w:jc w:val="center"/>
              <w:rPr>
                <w:szCs w:val="28"/>
              </w:rPr>
            </w:pPr>
            <w:proofErr w:type="spellStart"/>
            <w:r w:rsidRPr="00015A6D">
              <w:rPr>
                <w:szCs w:val="28"/>
                <w:lang w:val="en-US"/>
              </w:rPr>
              <w:t>AlCl</w:t>
            </w:r>
            <w:proofErr w:type="spellEnd"/>
            <w:r w:rsidRPr="00015A6D">
              <w:rPr>
                <w:szCs w:val="28"/>
                <w:vertAlign w:val="subscript"/>
              </w:rPr>
              <w:t>3</w:t>
            </w:r>
          </w:p>
        </w:tc>
        <w:tc>
          <w:tcPr>
            <w:tcW w:w="394"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948"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c>
          <w:tcPr>
            <w:tcW w:w="705" w:type="dxa"/>
          </w:tcPr>
          <w:p w:rsidR="00DA333F" w:rsidRPr="00015A6D" w:rsidRDefault="00DA333F" w:rsidP="00100386">
            <w:pPr>
              <w:pStyle w:val="a3"/>
              <w:ind w:firstLine="0"/>
              <w:jc w:val="center"/>
              <w:rPr>
                <w:szCs w:val="28"/>
              </w:rPr>
            </w:pPr>
          </w:p>
        </w:tc>
      </w:tr>
    </w:tbl>
    <w:p w:rsidR="00DA333F" w:rsidRPr="00015A6D" w:rsidRDefault="00DA333F" w:rsidP="00DA333F">
      <w:pPr>
        <w:pStyle w:val="a3"/>
        <w:rPr>
          <w:szCs w:val="28"/>
        </w:rPr>
      </w:pPr>
    </w:p>
    <w:p w:rsidR="00DA333F" w:rsidRPr="00015A6D" w:rsidRDefault="00DA333F" w:rsidP="00DA333F">
      <w:pPr>
        <w:pStyle w:val="a3"/>
        <w:rPr>
          <w:szCs w:val="28"/>
        </w:rPr>
      </w:pPr>
      <w:proofErr w:type="gramStart"/>
      <w:r w:rsidRPr="00015A6D">
        <w:rPr>
          <w:szCs w:val="28"/>
        </w:rPr>
        <w:t>Затем определяют точный порог коагуляции, лежащий между верхним (а) и нижним пределами грубого порога.</w:t>
      </w:r>
      <w:proofErr w:type="gramEnd"/>
      <w:r w:rsidRPr="00015A6D">
        <w:rPr>
          <w:szCs w:val="28"/>
        </w:rPr>
        <w:t xml:space="preserve"> Для этого готовят по 5 мл растворов электролита концентрации 0,8а, 0,6а, 0,4а и 0,2а.</w:t>
      </w:r>
    </w:p>
    <w:p w:rsidR="00DA333F" w:rsidRPr="00015A6D" w:rsidRDefault="00DA333F" w:rsidP="00DA333F">
      <w:pPr>
        <w:pStyle w:val="a3"/>
        <w:rPr>
          <w:szCs w:val="28"/>
        </w:rPr>
      </w:pPr>
      <w:r w:rsidRPr="00015A6D">
        <w:rPr>
          <w:szCs w:val="28"/>
        </w:rPr>
        <w:t xml:space="preserve">Оставшихся 4 мл раствора </w:t>
      </w:r>
      <w:proofErr w:type="gramStart"/>
      <w:r w:rsidRPr="00015A6D">
        <w:rPr>
          <w:szCs w:val="28"/>
        </w:rPr>
        <w:t>концентрации</w:t>
      </w:r>
      <w:proofErr w:type="gramEnd"/>
      <w:r w:rsidRPr="00015A6D">
        <w:rPr>
          <w:szCs w:val="28"/>
        </w:rPr>
        <w:t xml:space="preserve"> </w:t>
      </w:r>
      <w:r w:rsidRPr="00015A6D">
        <w:rPr>
          <w:i/>
          <w:iCs/>
          <w:szCs w:val="28"/>
        </w:rPr>
        <w:t>а</w:t>
      </w:r>
      <w:r w:rsidRPr="00015A6D">
        <w:rPr>
          <w:szCs w:val="28"/>
        </w:rPr>
        <w:t xml:space="preserve"> недостаточно для проведения необходимых разбавлений. Поэтому из предыдущего раствора электролита, с концентрацией в десять раз выше пороговой (10а) готовят 10 мл раствора, соответствующего верхнему пределу грубого порога, и добавляют их к оставшимся 4 мл такого же раствора. Из суммарного количества раствора электролита (14 мл) отбирают в 4 пробирки 4, 3, 2 и 1 мл раствора и добавляют соответственно 1, 2, 3 и 4 мл дистиллированной воды. Затем в каждую пробирку приливают по 5 мл золя и наблюдают коагуляцию. Результаты записывают в табл. 3.4. Рассчитывают точный порог коагуляции как среднюю концентрацию электролита между двумя его концентрациями, при которых коагуляция еще происходит и уже отсутствует, при этом необходимо учитывать разведение раствора электролита золем.</w:t>
      </w:r>
    </w:p>
    <w:p w:rsidR="00DA333F" w:rsidRPr="00015A6D" w:rsidRDefault="00DA333F" w:rsidP="00DA333F">
      <w:pPr>
        <w:pStyle w:val="a3"/>
        <w:rPr>
          <w:szCs w:val="28"/>
        </w:rPr>
      </w:pPr>
      <w:r w:rsidRPr="00015A6D">
        <w:rPr>
          <w:szCs w:val="28"/>
        </w:rPr>
        <w:t xml:space="preserve">Получив значения точного порога коагуляции для всех электролитов, найденные значения порогов делят на наименьший порог коагуляции (для </w:t>
      </w:r>
      <w:proofErr w:type="spellStart"/>
      <w:r w:rsidRPr="00015A6D">
        <w:rPr>
          <w:szCs w:val="28"/>
          <w:lang w:val="en-US"/>
        </w:rPr>
        <w:t>AlCl</w:t>
      </w:r>
      <w:proofErr w:type="spellEnd"/>
      <w:r w:rsidRPr="00015A6D">
        <w:rPr>
          <w:szCs w:val="28"/>
          <w:vertAlign w:val="subscript"/>
        </w:rPr>
        <w:t>3</w:t>
      </w:r>
      <w:r w:rsidRPr="00015A6D">
        <w:rPr>
          <w:szCs w:val="28"/>
        </w:rPr>
        <w:t xml:space="preserve">). Сопоставляют экспериментальное соотношение порогов коагуляции с </w:t>
      </w:r>
      <w:proofErr w:type="gramStart"/>
      <w:r w:rsidRPr="00015A6D">
        <w:rPr>
          <w:szCs w:val="28"/>
        </w:rPr>
        <w:t>теоретическим</w:t>
      </w:r>
      <w:proofErr w:type="gramEnd"/>
      <w:r w:rsidRPr="00015A6D">
        <w:rPr>
          <w:szCs w:val="28"/>
        </w:rPr>
        <w:t xml:space="preserve">, </w:t>
      </w:r>
      <w:proofErr w:type="spellStart"/>
      <w:r w:rsidRPr="00015A6D">
        <w:rPr>
          <w:szCs w:val="28"/>
        </w:rPr>
        <w:t>вычесленным</w:t>
      </w:r>
      <w:proofErr w:type="spellEnd"/>
      <w:r w:rsidRPr="00015A6D">
        <w:rPr>
          <w:szCs w:val="28"/>
        </w:rPr>
        <w:t xml:space="preserve"> по правилу </w:t>
      </w:r>
      <w:proofErr w:type="spellStart"/>
      <w:r w:rsidRPr="00015A6D">
        <w:rPr>
          <w:szCs w:val="28"/>
        </w:rPr>
        <w:t>Дерягина-Ландсау</w:t>
      </w:r>
      <w:proofErr w:type="spellEnd"/>
      <w:r w:rsidRPr="00015A6D">
        <w:rPr>
          <w:szCs w:val="28"/>
        </w:rPr>
        <w:t xml:space="preserve">, согласно которому </w:t>
      </w:r>
      <w:r w:rsidRPr="00015A6D">
        <w:rPr>
          <w:szCs w:val="28"/>
        </w:rPr>
        <w:sym w:font="Symbol" w:char="F067"/>
      </w:r>
      <w:r w:rsidRPr="00015A6D">
        <w:rPr>
          <w:position w:val="-18"/>
          <w:szCs w:val="28"/>
        </w:rPr>
        <w:object w:dxaOrig="520" w:dyaOrig="440">
          <v:shape id="_x0000_i1029" type="#_x0000_t75" style="width:26.3pt;height:21.9pt" o:ole="">
            <v:imagedata r:id="rId12" o:title=""/>
          </v:shape>
          <o:OLEObject Type="Embed" ProgID="Equation.3" ShapeID="_x0000_i1029" DrawAspect="Content" ObjectID="_1461677644" r:id="rId13"/>
        </w:object>
      </w:r>
      <w:r w:rsidRPr="00015A6D">
        <w:rPr>
          <w:szCs w:val="28"/>
        </w:rPr>
        <w:t>:</w:t>
      </w:r>
      <w:r w:rsidRPr="00015A6D">
        <w:rPr>
          <w:szCs w:val="28"/>
        </w:rPr>
        <w:sym w:font="Symbol" w:char="F067"/>
      </w:r>
      <w:r w:rsidRPr="00015A6D">
        <w:rPr>
          <w:position w:val="-24"/>
          <w:szCs w:val="28"/>
        </w:rPr>
        <w:object w:dxaOrig="760" w:dyaOrig="499">
          <v:shape id="_x0000_i1030" type="#_x0000_t75" style="width:38.2pt;height:25.05pt" o:ole="">
            <v:imagedata r:id="rId14" o:title=""/>
          </v:shape>
          <o:OLEObject Type="Embed" ProgID="Equation.3" ShapeID="_x0000_i1030" DrawAspect="Content" ObjectID="_1461677645" r:id="rId15"/>
        </w:object>
      </w:r>
      <w:r w:rsidRPr="00015A6D">
        <w:rPr>
          <w:szCs w:val="28"/>
        </w:rPr>
        <w:t>:</w:t>
      </w:r>
      <w:r w:rsidRPr="00015A6D">
        <w:rPr>
          <w:szCs w:val="28"/>
        </w:rPr>
        <w:sym w:font="Symbol" w:char="F067"/>
      </w:r>
      <w:r w:rsidRPr="00015A6D">
        <w:rPr>
          <w:position w:val="-24"/>
          <w:szCs w:val="28"/>
        </w:rPr>
        <w:object w:dxaOrig="700" w:dyaOrig="499">
          <v:shape id="_x0000_i1031" type="#_x0000_t75" style="width:35.05pt;height:25.05pt" o:ole="">
            <v:imagedata r:id="rId16" o:title=""/>
          </v:shape>
          <o:OLEObject Type="Embed" ProgID="Equation.3" ShapeID="_x0000_i1031" DrawAspect="Content" ObjectID="_1461677646" r:id="rId17"/>
        </w:object>
      </w:r>
      <w:r w:rsidRPr="00015A6D">
        <w:rPr>
          <w:szCs w:val="28"/>
        </w:rPr>
        <w:t>=729:11:1.</w:t>
      </w:r>
    </w:p>
    <w:p w:rsidR="00DA333F" w:rsidRPr="00015A6D" w:rsidRDefault="00DA333F" w:rsidP="00DA333F">
      <w:pPr>
        <w:pStyle w:val="a3"/>
        <w:rPr>
          <w:szCs w:val="28"/>
        </w:rPr>
      </w:pPr>
    </w:p>
    <w:p w:rsidR="00DA333F" w:rsidRPr="00015A6D" w:rsidRDefault="00DA333F" w:rsidP="00DA333F">
      <w:pPr>
        <w:pStyle w:val="a3"/>
        <w:ind w:firstLine="0"/>
        <w:jc w:val="center"/>
        <w:rPr>
          <w:szCs w:val="28"/>
        </w:rPr>
      </w:pPr>
      <w:r w:rsidRPr="00015A6D">
        <w:rPr>
          <w:szCs w:val="28"/>
        </w:rPr>
        <w:t>Контрольные вопросы</w:t>
      </w:r>
    </w:p>
    <w:p w:rsidR="00DA333F" w:rsidRPr="00015A6D" w:rsidRDefault="00DA333F" w:rsidP="00DA333F">
      <w:pPr>
        <w:pStyle w:val="a3"/>
        <w:rPr>
          <w:szCs w:val="28"/>
        </w:rPr>
      </w:pPr>
    </w:p>
    <w:p w:rsidR="00DA333F" w:rsidRPr="00015A6D" w:rsidRDefault="00DA333F" w:rsidP="00DA333F">
      <w:pPr>
        <w:pStyle w:val="a3"/>
        <w:rPr>
          <w:szCs w:val="28"/>
        </w:rPr>
      </w:pPr>
      <w:r w:rsidRPr="00015A6D">
        <w:rPr>
          <w:szCs w:val="28"/>
        </w:rPr>
        <w:t>1. Что такое неустойчивость коллоидных систем?</w:t>
      </w:r>
    </w:p>
    <w:p w:rsidR="00DA333F" w:rsidRPr="00015A6D" w:rsidRDefault="00DA333F" w:rsidP="00DA333F">
      <w:pPr>
        <w:pStyle w:val="a3"/>
        <w:rPr>
          <w:szCs w:val="28"/>
        </w:rPr>
      </w:pPr>
      <w:r w:rsidRPr="00015A6D">
        <w:rPr>
          <w:szCs w:val="28"/>
        </w:rPr>
        <w:t xml:space="preserve">2. Дайте характеристику </w:t>
      </w:r>
      <w:proofErr w:type="spellStart"/>
      <w:r w:rsidRPr="00015A6D">
        <w:rPr>
          <w:szCs w:val="28"/>
        </w:rPr>
        <w:t>агрегативной</w:t>
      </w:r>
      <w:proofErr w:type="spellEnd"/>
      <w:r w:rsidRPr="00015A6D">
        <w:rPr>
          <w:szCs w:val="28"/>
        </w:rPr>
        <w:t xml:space="preserve"> и кинетической устойчивости.</w:t>
      </w:r>
    </w:p>
    <w:p w:rsidR="00DA333F" w:rsidRPr="00015A6D" w:rsidRDefault="00DA333F" w:rsidP="00DA333F">
      <w:pPr>
        <w:pStyle w:val="a3"/>
        <w:rPr>
          <w:szCs w:val="28"/>
        </w:rPr>
      </w:pPr>
      <w:r w:rsidRPr="00015A6D">
        <w:rPr>
          <w:szCs w:val="28"/>
        </w:rPr>
        <w:t xml:space="preserve">3. Чем отличаются гидрофобные золи от </w:t>
      </w:r>
      <w:proofErr w:type="gramStart"/>
      <w:r w:rsidRPr="00015A6D">
        <w:rPr>
          <w:szCs w:val="28"/>
        </w:rPr>
        <w:t>гидрофильных</w:t>
      </w:r>
      <w:proofErr w:type="gramEnd"/>
      <w:r w:rsidRPr="00015A6D">
        <w:rPr>
          <w:szCs w:val="28"/>
        </w:rPr>
        <w:t>?</w:t>
      </w:r>
    </w:p>
    <w:p w:rsidR="00DA333F" w:rsidRPr="00015A6D" w:rsidRDefault="00DA333F" w:rsidP="00DA333F">
      <w:pPr>
        <w:pStyle w:val="a3"/>
        <w:rPr>
          <w:szCs w:val="28"/>
        </w:rPr>
      </w:pPr>
      <w:r w:rsidRPr="00015A6D">
        <w:rPr>
          <w:szCs w:val="28"/>
        </w:rPr>
        <w:t>4. Опишите влияние различных факторов на коагуляцию.</w:t>
      </w:r>
    </w:p>
    <w:p w:rsidR="00DA333F" w:rsidRPr="00015A6D" w:rsidRDefault="00DA333F" w:rsidP="00DA333F">
      <w:pPr>
        <w:pStyle w:val="a3"/>
        <w:rPr>
          <w:szCs w:val="28"/>
        </w:rPr>
      </w:pPr>
      <w:r w:rsidRPr="00015A6D">
        <w:rPr>
          <w:szCs w:val="28"/>
        </w:rPr>
        <w:t>5. Поясните суть правила Шульце-Гарди.</w:t>
      </w:r>
    </w:p>
    <w:p w:rsidR="00DA333F" w:rsidRPr="00015A6D" w:rsidRDefault="00DA333F" w:rsidP="00DA333F">
      <w:pPr>
        <w:pStyle w:val="a3"/>
        <w:rPr>
          <w:szCs w:val="28"/>
        </w:rPr>
      </w:pPr>
      <w:r w:rsidRPr="00015A6D">
        <w:rPr>
          <w:szCs w:val="28"/>
        </w:rPr>
        <w:t>6. Какое явление называется явлением неправильных рядов?</w:t>
      </w:r>
    </w:p>
    <w:p w:rsidR="00DA333F" w:rsidRPr="00015A6D" w:rsidRDefault="00DA333F" w:rsidP="00DA333F">
      <w:pPr>
        <w:pStyle w:val="a3"/>
        <w:rPr>
          <w:szCs w:val="28"/>
        </w:rPr>
      </w:pPr>
      <w:r w:rsidRPr="00015A6D">
        <w:rPr>
          <w:szCs w:val="28"/>
        </w:rPr>
        <w:t>7. Каким образом получают устойчивые коллоидные системы?</w:t>
      </w:r>
    </w:p>
    <w:p w:rsidR="00DA333F" w:rsidRPr="00015A6D" w:rsidRDefault="00DA333F" w:rsidP="00DA333F">
      <w:pPr>
        <w:pStyle w:val="a3"/>
        <w:rPr>
          <w:szCs w:val="28"/>
        </w:rPr>
      </w:pPr>
      <w:r w:rsidRPr="00015A6D">
        <w:rPr>
          <w:szCs w:val="28"/>
        </w:rPr>
        <w:t>8. Что такое порог коагуляции?</w:t>
      </w:r>
    </w:p>
    <w:p w:rsidR="00DA333F" w:rsidRPr="00015A6D" w:rsidRDefault="00DA333F" w:rsidP="00DA333F">
      <w:pPr>
        <w:pStyle w:val="3"/>
        <w:ind w:firstLine="0"/>
        <w:rPr>
          <w:szCs w:val="28"/>
        </w:rPr>
      </w:pPr>
      <w:r w:rsidRPr="00015A6D">
        <w:rPr>
          <w:szCs w:val="28"/>
        </w:rPr>
        <w:br w:type="page"/>
      </w:r>
    </w:p>
    <w:sectPr w:rsidR="00DA333F" w:rsidRPr="00015A6D" w:rsidSect="00337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333F"/>
    <w:rsid w:val="0000641F"/>
    <w:rsid w:val="00010FE5"/>
    <w:rsid w:val="000135DF"/>
    <w:rsid w:val="00017A08"/>
    <w:rsid w:val="00027937"/>
    <w:rsid w:val="00050536"/>
    <w:rsid w:val="00057211"/>
    <w:rsid w:val="000805D3"/>
    <w:rsid w:val="000A2EE8"/>
    <w:rsid w:val="000B08C1"/>
    <w:rsid w:val="000D7A70"/>
    <w:rsid w:val="000E7154"/>
    <w:rsid w:val="000F2757"/>
    <w:rsid w:val="00105904"/>
    <w:rsid w:val="00105967"/>
    <w:rsid w:val="00105D91"/>
    <w:rsid w:val="00120B94"/>
    <w:rsid w:val="00121593"/>
    <w:rsid w:val="00175167"/>
    <w:rsid w:val="00175215"/>
    <w:rsid w:val="001A5A23"/>
    <w:rsid w:val="001C2316"/>
    <w:rsid w:val="001D2E70"/>
    <w:rsid w:val="001D7411"/>
    <w:rsid w:val="001F429F"/>
    <w:rsid w:val="00210ABE"/>
    <w:rsid w:val="00213B9E"/>
    <w:rsid w:val="00224330"/>
    <w:rsid w:val="00250108"/>
    <w:rsid w:val="002D7827"/>
    <w:rsid w:val="003213CA"/>
    <w:rsid w:val="00324AD7"/>
    <w:rsid w:val="00331B32"/>
    <w:rsid w:val="00336A54"/>
    <w:rsid w:val="00337D12"/>
    <w:rsid w:val="003543BB"/>
    <w:rsid w:val="00364645"/>
    <w:rsid w:val="003728C7"/>
    <w:rsid w:val="00384237"/>
    <w:rsid w:val="003914BB"/>
    <w:rsid w:val="003A0B2B"/>
    <w:rsid w:val="003B697F"/>
    <w:rsid w:val="003D1B11"/>
    <w:rsid w:val="003D34D6"/>
    <w:rsid w:val="00460FCC"/>
    <w:rsid w:val="004733EA"/>
    <w:rsid w:val="004B6E76"/>
    <w:rsid w:val="004C0CF6"/>
    <w:rsid w:val="004D693C"/>
    <w:rsid w:val="004E3FDF"/>
    <w:rsid w:val="0050267F"/>
    <w:rsid w:val="00514102"/>
    <w:rsid w:val="00520B62"/>
    <w:rsid w:val="005375BD"/>
    <w:rsid w:val="00542124"/>
    <w:rsid w:val="00551F9B"/>
    <w:rsid w:val="005566D8"/>
    <w:rsid w:val="00571836"/>
    <w:rsid w:val="0057367E"/>
    <w:rsid w:val="00584B22"/>
    <w:rsid w:val="005D4D05"/>
    <w:rsid w:val="005E0D93"/>
    <w:rsid w:val="005E1811"/>
    <w:rsid w:val="00636E49"/>
    <w:rsid w:val="006373B1"/>
    <w:rsid w:val="00651AF8"/>
    <w:rsid w:val="00652C47"/>
    <w:rsid w:val="00670EC1"/>
    <w:rsid w:val="00671A62"/>
    <w:rsid w:val="00684919"/>
    <w:rsid w:val="00691EA0"/>
    <w:rsid w:val="006C73E2"/>
    <w:rsid w:val="006D3DD0"/>
    <w:rsid w:val="006F3B0C"/>
    <w:rsid w:val="00702FDB"/>
    <w:rsid w:val="00737242"/>
    <w:rsid w:val="00754080"/>
    <w:rsid w:val="00756EDD"/>
    <w:rsid w:val="007619F4"/>
    <w:rsid w:val="0077533E"/>
    <w:rsid w:val="00787F6E"/>
    <w:rsid w:val="007952C9"/>
    <w:rsid w:val="007D0C8C"/>
    <w:rsid w:val="007D642D"/>
    <w:rsid w:val="007E5BC3"/>
    <w:rsid w:val="008225C1"/>
    <w:rsid w:val="00845F39"/>
    <w:rsid w:val="00864C59"/>
    <w:rsid w:val="00886967"/>
    <w:rsid w:val="0089582D"/>
    <w:rsid w:val="008A5FF9"/>
    <w:rsid w:val="008C2372"/>
    <w:rsid w:val="008D3F58"/>
    <w:rsid w:val="008E562E"/>
    <w:rsid w:val="008F1A54"/>
    <w:rsid w:val="009700EC"/>
    <w:rsid w:val="009A2F25"/>
    <w:rsid w:val="009B3222"/>
    <w:rsid w:val="00A074A8"/>
    <w:rsid w:val="00A07FE9"/>
    <w:rsid w:val="00A128A8"/>
    <w:rsid w:val="00A24543"/>
    <w:rsid w:val="00A46741"/>
    <w:rsid w:val="00A555A6"/>
    <w:rsid w:val="00A75E7A"/>
    <w:rsid w:val="00A82E7E"/>
    <w:rsid w:val="00A97607"/>
    <w:rsid w:val="00AA61B2"/>
    <w:rsid w:val="00AC6EA6"/>
    <w:rsid w:val="00AE0FD8"/>
    <w:rsid w:val="00B52A9E"/>
    <w:rsid w:val="00B62858"/>
    <w:rsid w:val="00B802F4"/>
    <w:rsid w:val="00BB6257"/>
    <w:rsid w:val="00BD2290"/>
    <w:rsid w:val="00BE2A87"/>
    <w:rsid w:val="00BE4E2C"/>
    <w:rsid w:val="00BF2C4E"/>
    <w:rsid w:val="00BF2EDD"/>
    <w:rsid w:val="00C028BA"/>
    <w:rsid w:val="00C15938"/>
    <w:rsid w:val="00C519F6"/>
    <w:rsid w:val="00C51C38"/>
    <w:rsid w:val="00C71565"/>
    <w:rsid w:val="00C71FF2"/>
    <w:rsid w:val="00C75D9B"/>
    <w:rsid w:val="00C9281D"/>
    <w:rsid w:val="00C93C69"/>
    <w:rsid w:val="00CA3CF8"/>
    <w:rsid w:val="00CD0DE2"/>
    <w:rsid w:val="00D070A4"/>
    <w:rsid w:val="00D14EFA"/>
    <w:rsid w:val="00D154E9"/>
    <w:rsid w:val="00D20A65"/>
    <w:rsid w:val="00D35E30"/>
    <w:rsid w:val="00D4552D"/>
    <w:rsid w:val="00D46B6F"/>
    <w:rsid w:val="00D55AE6"/>
    <w:rsid w:val="00D6135E"/>
    <w:rsid w:val="00DA236F"/>
    <w:rsid w:val="00DA333F"/>
    <w:rsid w:val="00DC7C18"/>
    <w:rsid w:val="00DD39AD"/>
    <w:rsid w:val="00E55415"/>
    <w:rsid w:val="00E61D38"/>
    <w:rsid w:val="00EA2F7D"/>
    <w:rsid w:val="00EA783E"/>
    <w:rsid w:val="00EB3682"/>
    <w:rsid w:val="00EB65C5"/>
    <w:rsid w:val="00F2070B"/>
    <w:rsid w:val="00F4028E"/>
    <w:rsid w:val="00F404EB"/>
    <w:rsid w:val="00F532CD"/>
    <w:rsid w:val="00F5497B"/>
    <w:rsid w:val="00F576FC"/>
    <w:rsid w:val="00F6654A"/>
    <w:rsid w:val="00F669A1"/>
    <w:rsid w:val="00F676C3"/>
    <w:rsid w:val="00F74F3D"/>
    <w:rsid w:val="00F96C7B"/>
    <w:rsid w:val="00FA1A71"/>
    <w:rsid w:val="00FD5AC6"/>
    <w:rsid w:val="00FE1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3F"/>
    <w:rPr>
      <w:rFonts w:eastAsiaTheme="minorEastAsia"/>
      <w:lang w:eastAsia="ru-RU"/>
    </w:rPr>
  </w:style>
  <w:style w:type="paragraph" w:styleId="3">
    <w:name w:val="heading 3"/>
    <w:basedOn w:val="a"/>
    <w:next w:val="a"/>
    <w:link w:val="30"/>
    <w:qFormat/>
    <w:rsid w:val="00DA333F"/>
    <w:pPr>
      <w:keepNext/>
      <w:spacing w:after="0" w:line="360" w:lineRule="atLeast"/>
      <w:ind w:firstLine="720"/>
      <w:jc w:val="center"/>
      <w:outlineLvl w:val="2"/>
    </w:pPr>
    <w:rPr>
      <w:rFonts w:ascii="Times New Roman" w:eastAsia="Times New Roman" w:hAnsi="Times New Roman" w:cs="Times New Roman"/>
      <w:sz w:val="28"/>
      <w:szCs w:val="24"/>
    </w:rPr>
  </w:style>
  <w:style w:type="paragraph" w:styleId="4">
    <w:name w:val="heading 4"/>
    <w:basedOn w:val="a"/>
    <w:next w:val="a"/>
    <w:link w:val="40"/>
    <w:qFormat/>
    <w:rsid w:val="00DA333F"/>
    <w:pPr>
      <w:keepNext/>
      <w:spacing w:after="0" w:line="360" w:lineRule="atLeast"/>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333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A333F"/>
    <w:rPr>
      <w:rFonts w:ascii="Times New Roman" w:eastAsia="Times New Roman" w:hAnsi="Times New Roman" w:cs="Times New Roman"/>
      <w:b/>
      <w:bCs/>
      <w:sz w:val="28"/>
      <w:szCs w:val="24"/>
      <w:lang w:eastAsia="ru-RU"/>
    </w:rPr>
  </w:style>
  <w:style w:type="paragraph" w:styleId="a3">
    <w:name w:val="Body Text Indent"/>
    <w:basedOn w:val="a"/>
    <w:link w:val="a4"/>
    <w:rsid w:val="00DA333F"/>
    <w:pPr>
      <w:spacing w:after="0" w:line="360" w:lineRule="atLeast"/>
      <w:ind w:firstLine="72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DA333F"/>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10117</Characters>
  <Application>Microsoft Office Word</Application>
  <DocSecurity>0</DocSecurity>
  <Lines>84</Lines>
  <Paragraphs>23</Paragraphs>
  <ScaleCrop>false</ScaleCrop>
  <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2014-05-15T12:35:00Z</dcterms:created>
  <dcterms:modified xsi:type="dcterms:W3CDTF">2014-05-15T12:40:00Z</dcterms:modified>
</cp:coreProperties>
</file>