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62" w:rsidRDefault="00121962" w:rsidP="001219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BD5BAC">
        <w:rPr>
          <w:rFonts w:ascii="Times New Roman" w:hAnsi="Times New Roman" w:cs="Times New Roman"/>
          <w:b/>
          <w:bCs/>
          <w:sz w:val="24"/>
          <w:szCs w:val="24"/>
        </w:rPr>
        <w:t>. Тема:</w:t>
      </w:r>
      <w:r w:rsidR="00BD54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6221" w:rsidRPr="00AF4231">
        <w:rPr>
          <w:rFonts w:ascii="Times New Roman" w:hAnsi="Times New Roman" w:cs="Times New Roman"/>
          <w:bCs/>
          <w:sz w:val="24"/>
          <w:szCs w:val="24"/>
        </w:rPr>
        <w:t>Методы и средства обеспечения безопасности производственных площадок, помещений и рабочих мест</w:t>
      </w:r>
      <w:r w:rsidR="008F6221">
        <w:rPr>
          <w:rFonts w:ascii="Times New Roman" w:hAnsi="Times New Roman" w:cs="Times New Roman"/>
          <w:bCs/>
          <w:sz w:val="24"/>
          <w:szCs w:val="24"/>
        </w:rPr>
        <w:t>.</w:t>
      </w:r>
      <w:r w:rsidR="008F6221" w:rsidRPr="00AF4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bCs/>
          <w:sz w:val="24"/>
          <w:szCs w:val="24"/>
        </w:rPr>
        <w:t>Сигнальные цвета и разметка. Знаки безопасности</w:t>
      </w:r>
    </w:p>
    <w:p w:rsidR="00121962" w:rsidRDefault="00121962" w:rsidP="0012196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ОПК-3.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4427FB">
        <w:rPr>
          <w:rFonts w:ascii="Times New Roman" w:hAnsi="Times New Roman" w:cs="Times New Roman"/>
          <w:iCs/>
          <w:sz w:val="24"/>
          <w:szCs w:val="24"/>
        </w:rPr>
        <w:t>Способен осуществлять профессиональную деятельность с учетом государственных требований в области обеспечения безопасности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ПК-4.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обеспечивать функционирование системы управления охраной труда в организации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121962" w:rsidRDefault="00121962" w:rsidP="001219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1962" w:rsidRDefault="00121962" w:rsidP="001219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BAC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>
        <w:rPr>
          <w:rFonts w:ascii="Times New Roman" w:hAnsi="Times New Roman" w:cs="Times New Roman"/>
          <w:sz w:val="24"/>
          <w:szCs w:val="24"/>
        </w:rPr>
        <w:t>первоначальных</w:t>
      </w:r>
      <w:r w:rsidRPr="00BD5BAC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</w:rPr>
        <w:t>х умений</w:t>
      </w:r>
      <w:r w:rsidRPr="00BD5BAC">
        <w:rPr>
          <w:rFonts w:ascii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5BAC">
        <w:rPr>
          <w:rFonts w:ascii="Times New Roman" w:hAnsi="Times New Roman" w:cs="Times New Roman"/>
          <w:sz w:val="24"/>
          <w:szCs w:val="24"/>
        </w:rPr>
        <w:t xml:space="preserve"> </w:t>
      </w:r>
      <w:r w:rsidRPr="00B10CBF">
        <w:rPr>
          <w:rFonts w:ascii="Times New Roman" w:hAnsi="Times New Roman" w:cs="Times New Roman"/>
          <w:bCs/>
          <w:sz w:val="24"/>
          <w:szCs w:val="24"/>
        </w:rPr>
        <w:t xml:space="preserve">обеспечения безопасности 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производственных площадок, помещений и рабочих мест. </w:t>
      </w:r>
    </w:p>
    <w:p w:rsidR="00121962" w:rsidRDefault="00121962" w:rsidP="001219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CB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10CBF">
        <w:rPr>
          <w:rFonts w:ascii="Times New Roman" w:hAnsi="Times New Roman" w:cs="Times New Roman"/>
          <w:sz w:val="24"/>
          <w:szCs w:val="24"/>
        </w:rPr>
        <w:t>Обобщ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10CBF">
        <w:rPr>
          <w:rFonts w:ascii="Times New Roman" w:hAnsi="Times New Roman" w:cs="Times New Roman"/>
          <w:sz w:val="24"/>
          <w:szCs w:val="24"/>
        </w:rPr>
        <w:t>, систематиз</w:t>
      </w:r>
      <w:r>
        <w:rPr>
          <w:rFonts w:ascii="Times New Roman" w:hAnsi="Times New Roman" w:cs="Times New Roman"/>
          <w:sz w:val="24"/>
          <w:szCs w:val="24"/>
        </w:rPr>
        <w:t>ация, углубление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конкретиз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B10CBF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10CBF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0CBF">
        <w:rPr>
          <w:rFonts w:ascii="Times New Roman" w:hAnsi="Times New Roman" w:cs="Times New Roman"/>
          <w:sz w:val="24"/>
          <w:szCs w:val="24"/>
        </w:rPr>
        <w:t>, выраб</w:t>
      </w:r>
      <w:r>
        <w:rPr>
          <w:rFonts w:ascii="Times New Roman" w:hAnsi="Times New Roman" w:cs="Times New Roman"/>
          <w:sz w:val="24"/>
          <w:szCs w:val="24"/>
        </w:rPr>
        <w:t xml:space="preserve">отка </w:t>
      </w:r>
      <w:r w:rsidRPr="00B10CBF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знания на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F4231">
        <w:rPr>
          <w:rFonts w:ascii="Times New Roman" w:hAnsi="Times New Roman" w:cs="Times New Roman"/>
          <w:bCs/>
          <w:sz w:val="24"/>
          <w:szCs w:val="24"/>
        </w:rPr>
        <w:t>нак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21962" w:rsidRDefault="00121962" w:rsidP="00121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DD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12 часов</w:t>
      </w:r>
    </w:p>
    <w:p w:rsidR="00121962" w:rsidRPr="00C861BC" w:rsidRDefault="00121962" w:rsidP="001219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BC">
        <w:rPr>
          <w:rFonts w:ascii="Times New Roman" w:hAnsi="Times New Roman" w:cs="Times New Roman"/>
          <w:b/>
          <w:sz w:val="24"/>
          <w:szCs w:val="24"/>
        </w:rPr>
        <w:t>Учебные вопросы:</w:t>
      </w:r>
    </w:p>
    <w:p w:rsidR="00121962" w:rsidRDefault="00121962" w:rsidP="008F6221">
      <w:pPr>
        <w:spacing w:after="0" w:line="36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8F6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6221" w:rsidRPr="00AF4231">
        <w:rPr>
          <w:rFonts w:ascii="Times New Roman" w:hAnsi="Times New Roman" w:cs="Times New Roman"/>
          <w:bCs/>
          <w:sz w:val="24"/>
          <w:szCs w:val="24"/>
        </w:rPr>
        <w:t>Методы и средства обеспечения безопасности производственных площадок</w:t>
      </w:r>
      <w:r w:rsidR="008F6221">
        <w:rPr>
          <w:rFonts w:ascii="Times New Roman" w:hAnsi="Times New Roman" w:cs="Times New Roman"/>
          <w:bCs/>
          <w:sz w:val="24"/>
          <w:szCs w:val="24"/>
        </w:rPr>
        <w:t>.</w:t>
      </w:r>
    </w:p>
    <w:p w:rsidR="008F6221" w:rsidRDefault="008F6221" w:rsidP="008F6221">
      <w:pPr>
        <w:spacing w:after="0" w:line="36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Методы и средства обеспечения безопасности производственных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помещений. </w:t>
      </w:r>
    </w:p>
    <w:p w:rsidR="008F6221" w:rsidRDefault="008F6221" w:rsidP="008F6221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AF4231">
        <w:rPr>
          <w:rFonts w:ascii="Times New Roman" w:hAnsi="Times New Roman" w:cs="Times New Roman"/>
          <w:bCs/>
          <w:sz w:val="24"/>
          <w:szCs w:val="24"/>
        </w:rPr>
        <w:t>Методы и средства обеспечения безопасности производственных рабочих мест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6221" w:rsidRDefault="008F6221" w:rsidP="008F62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AF4231">
        <w:rPr>
          <w:rFonts w:ascii="Times New Roman" w:hAnsi="Times New Roman" w:cs="Times New Roman"/>
          <w:bCs/>
          <w:sz w:val="24"/>
          <w:szCs w:val="24"/>
        </w:rPr>
        <w:t>Сигнальные цвета и разметка. Знаки безопасности</w:t>
      </w:r>
    </w:p>
    <w:p w:rsidR="00121962" w:rsidRPr="002868F7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F7">
        <w:rPr>
          <w:rFonts w:ascii="Times New Roman" w:hAnsi="Times New Roman" w:cs="Times New Roman"/>
          <w:b/>
          <w:sz w:val="24"/>
          <w:szCs w:val="24"/>
        </w:rPr>
        <w:t>Этапы занятия:</w:t>
      </w:r>
    </w:p>
    <w:p w:rsidR="00121962" w:rsidRPr="00EB60F8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1. Организационный этап.</w:t>
      </w:r>
    </w:p>
    <w:p w:rsidR="00121962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Проверка присутствующих, внешнего вида студентов и т.п.</w:t>
      </w:r>
    </w:p>
    <w:p w:rsidR="00121962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Сообщение темы занятия, ее актуальности, целей, плана занятия.</w:t>
      </w:r>
    </w:p>
    <w:p w:rsidR="00121962" w:rsidRPr="00EB60F8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 2. Контроль исходного уровня знаний. </w:t>
      </w:r>
    </w:p>
    <w:p w:rsidR="00121962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обсуждение вопросов, возникших у студентов при подготовке к занятию,</w:t>
      </w:r>
    </w:p>
    <w:p w:rsidR="00121962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исходный контроль (</w:t>
      </w:r>
      <w:r>
        <w:rPr>
          <w:rFonts w:ascii="Times New Roman" w:hAnsi="Times New Roman" w:cs="Times New Roman"/>
          <w:sz w:val="24"/>
          <w:szCs w:val="24"/>
        </w:rPr>
        <w:t>опрос</w:t>
      </w:r>
      <w:r w:rsidRPr="002868F7">
        <w:rPr>
          <w:rFonts w:ascii="Times New Roman" w:hAnsi="Times New Roman" w:cs="Times New Roman"/>
          <w:sz w:val="24"/>
          <w:szCs w:val="24"/>
        </w:rPr>
        <w:t>.),</w:t>
      </w:r>
    </w:p>
    <w:p w:rsidR="00121962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в) коррекция знаний студентов. </w:t>
      </w:r>
    </w:p>
    <w:p w:rsidR="00121962" w:rsidRPr="00EB60F8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3. Обучающий этап. </w:t>
      </w:r>
    </w:p>
    <w:p w:rsidR="00121962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Рассказ, показ, предъявление алгоритма решения задач, инструкций по выполнен</w:t>
      </w:r>
      <w:r>
        <w:rPr>
          <w:rFonts w:ascii="Times New Roman" w:hAnsi="Times New Roman" w:cs="Times New Roman"/>
          <w:sz w:val="24"/>
          <w:szCs w:val="24"/>
        </w:rPr>
        <w:t>ию заданий, выполнения методик</w:t>
      </w:r>
    </w:p>
    <w:p w:rsidR="00121962" w:rsidRPr="00EB60F8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4. Самостоятельная работа студентов на занятии.</w:t>
      </w:r>
    </w:p>
    <w:p w:rsidR="00121962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lastRenderedPageBreak/>
        <w:t xml:space="preserve">На этом этапе педагог должен добиться достижения цели занятия. Самостоятельная работа </w:t>
      </w:r>
      <w:proofErr w:type="gramStart"/>
      <w:r w:rsidRPr="002868F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868F7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закрепления знаний по материалам лекций</w:t>
      </w:r>
      <w:r w:rsidRPr="002868F7">
        <w:rPr>
          <w:rFonts w:ascii="Times New Roman" w:hAnsi="Times New Roman" w:cs="Times New Roman"/>
          <w:sz w:val="24"/>
          <w:szCs w:val="24"/>
        </w:rPr>
        <w:t>, обсуждения проблемных вопросов, работы с компьютером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8F7">
        <w:rPr>
          <w:rFonts w:ascii="Times New Roman" w:hAnsi="Times New Roman" w:cs="Times New Roman"/>
          <w:sz w:val="24"/>
          <w:szCs w:val="24"/>
        </w:rPr>
        <w:t xml:space="preserve"> На самостоятельную работу выделяется не менее 60% времени занятия. Результатом самостоятельной работы студентов на занятии устные отчеты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962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5. Контроль конечного уровня усвоения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1962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ECF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</w:p>
    <w:p w:rsidR="00121962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занятия, о</w:t>
      </w:r>
      <w:r w:rsidRPr="00D67ECF">
        <w:rPr>
          <w:rFonts w:ascii="Times New Roman" w:hAnsi="Times New Roman" w:cs="Times New Roman"/>
          <w:sz w:val="24"/>
          <w:szCs w:val="24"/>
        </w:rPr>
        <w:t>тве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D67ECF">
        <w:rPr>
          <w:rFonts w:ascii="Times New Roman" w:hAnsi="Times New Roman" w:cs="Times New Roman"/>
          <w:sz w:val="24"/>
          <w:szCs w:val="24"/>
        </w:rPr>
        <w:t xml:space="preserve"> на вопросы,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ECF">
        <w:rPr>
          <w:rFonts w:ascii="Times New Roman" w:hAnsi="Times New Roman" w:cs="Times New Roman"/>
          <w:sz w:val="24"/>
          <w:szCs w:val="24"/>
        </w:rPr>
        <w:t xml:space="preserve"> работы группы, отме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Pr="00D67ECF">
        <w:rPr>
          <w:rFonts w:ascii="Times New Roman" w:hAnsi="Times New Roman" w:cs="Times New Roman"/>
          <w:sz w:val="24"/>
          <w:szCs w:val="24"/>
        </w:rPr>
        <w:t xml:space="preserve"> успешных и недостаточно подготовленных студентов, </w:t>
      </w:r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Pr="00D67ECF">
        <w:rPr>
          <w:rFonts w:ascii="Times New Roman" w:hAnsi="Times New Roman" w:cs="Times New Roman"/>
          <w:sz w:val="24"/>
          <w:szCs w:val="24"/>
        </w:rPr>
        <w:t>тему следующего занятия, зада</w:t>
      </w:r>
      <w:r>
        <w:rPr>
          <w:rFonts w:ascii="Times New Roman" w:hAnsi="Times New Roman" w:cs="Times New Roman"/>
          <w:sz w:val="24"/>
          <w:szCs w:val="24"/>
        </w:rPr>
        <w:t>ние на самостоятельную работу.</w:t>
      </w:r>
    </w:p>
    <w:p w:rsidR="00121962" w:rsidRDefault="00121962" w:rsidP="00121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962" w:rsidRPr="00792D5E" w:rsidRDefault="00121962" w:rsidP="00121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5E">
        <w:rPr>
          <w:rFonts w:ascii="Times New Roman" w:hAnsi="Times New Roman" w:cs="Times New Roman"/>
          <w:b/>
          <w:sz w:val="24"/>
          <w:szCs w:val="24"/>
        </w:rPr>
        <w:t xml:space="preserve">Учебный материал. </w:t>
      </w:r>
    </w:p>
    <w:p w:rsidR="00121962" w:rsidRPr="00792D5E" w:rsidRDefault="00121962" w:rsidP="00121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Световая и звуковая сигнализация. Предупредительные надписи. Сигнальная окраска. Знаки безопасности.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Световая и звуковая сигнализация предупреждают о включении в работу механизма, о работе в опасной зоне, о достижении предельной концентрации вредных веществ в рабочей зоне, предельных температурах или давлении в установках (комбинированные — светозвуковая сигнализация).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сигнальные и знаки безопасности регламентируются ГОСТ 12.4.026-76.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устанавливает сигнальные цвета со следующими значениями: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усиления контраста сигнальных цветов, а также для выполнения пояснительных надписей и символических изображений на знаках следует применять ахроматические цвета: белый на красном, зелёный — на синем, чёрный — жёлтом и белом фонах.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Красный сигнальный цвет применяют: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запрещающих знаках;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выполнения надписей и символов на знаках пожарной безопасности;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для обозначения </w:t>
      </w:r>
      <w:proofErr w:type="spellStart"/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отключающихся</w:t>
      </w:r>
      <w:proofErr w:type="spellEnd"/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машин и механизмов, в том числе аварийных;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обозначения внутренних поверхностей открывающихся кожухов и корпусов, ограждающих движущиеся элементы машин и механизмов, и их крышек, рукояток кранов аварийного сброса давления, пожарной техники (огнетушителей, пожарного инвентаря и др.);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для окраски сигнальных ламп, указывающих нарушения условий безопасности;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для окантовки щитов белого цвета, к которым прикрепляют пожарный инструмент и огнетушители (ширина окантовки от 30 до 100 мм).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Жёлтый сигнальный цвет применяют: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предупреждающих знаках;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окраски ограждений опасных зон, ме</w:t>
      </w:r>
      <w:proofErr w:type="gramStart"/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скл</w:t>
      </w:r>
      <w:proofErr w:type="gramEnd"/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адирования строительных конструкций и материалов, обозначения элементов строительных конструкций, представляющих опасность для работающих (низких балок, выступов и перепадов в плоскости пола, малозаметных ступеней, пандусов, краёв люков и колодцев, сужения проездов);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обозначения кромок оградительных устройств, не полностью закрывающих опасные места оборудования (например, ограждение абразивных кругов, зубчатых колёс, приводных ремней, цепей и др.), перил эстакад растворных узлов, выносных приёмных площадок;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обозначения элементов строительных машин и механизмов, обойм грузовых крюков, захватов и площадок грузопассажирских (грузовых) подъёмников, бамперов и боковых поверхностей погрузчиков, тележек, наружных боковых стенок ковшей экскаваторов;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для окраски подвижных монтажных устройств или их элементов грузозахватных приспособлений, подвижных частей </w:t>
      </w:r>
      <w:proofErr w:type="spellStart"/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кантователей</w:t>
      </w:r>
      <w:proofErr w:type="spellEnd"/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траверс, подвижных частей монтажных вышек и лестниц;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окраски ёмкостей, содержащих вещества с опасными и вредными свойствами (краску наносят полосой шириной 50-150 мм в зависимости от размеров ёмкости).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Зелёный сигнальный цвет</w:t>
      </w: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в предписывающих знаках, для окраски устройств и средств обеспечения безопасности, аварийных и спасательных выходов, пунктов первой помощи, аптечек, а также сигнальных ламп, извещающих о нормальном режиме работы машин и механизмов.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Синий сигнальный цвет</w:t>
      </w: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в указательных знаках и для обозначения элементов производственно-технической информации (например, въездов и выездов на строительной площадке, рабочих входов, мест стоянки автотранспорта, марок строительных конструкций в зоне складирования и др.).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условия строительно-монтажных работ требуют быстрой отдачи и точной информации о возможной производственной опасности. Для этой цели должны применяться знаки безопасности в соответствии с ГОСТ 12.4.026-76.Знаки безопасности предназначены для привлечения внимания работающих к непосредственной опасности, </w:t>
      </w: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предупреждения о возможной опасности, предписания и разрешения определённых действий с целью обеспечения безопасности, а также для необходимой информации.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безопасности следует устанавливать в местах, пребывание в которых связано с возможной опасностью для работающих, а также на производственном оборудовании, являющемся источником такой опасности.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безопасности, устанавливаемые у въезда (входа) на объект (участок), обозначают, что их действие распространяется на объект (участок) в целом. При необходимости ограничить зону действия знака соответствующее указание следует приводить в поясняющей надписи, размещаемой под знаком.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безопасности должны контрастно выделяться на окружающем фоне и находиться в поле зрения людей, для которых они предназначены.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располагают так, чтобы они были хорошо видны, не отвлекали внимания работающих и сами по себе не представляли опасности.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и расположения знаков безопасности, их число и варианты размеров устанавливаются руководителями организаций. Для уточнения, ограничения или усиления действия знаков безопасности допускается применять дополнительные таблички прямоугольной формы с поясняющими надписями или с указательной стрелкой. Дополнительные таблички должны иметь сигнальный цвет знака, вместе с которых их применяют. Поясняющие надписи и указательные стрелки на них следует выполнять контрастным цветом.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Знаки безопасности бывают: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запрещающие;</w:t>
      </w:r>
    </w:p>
    <w:p w:rsidR="00121962" w:rsidRPr="00792D5E" w:rsidRDefault="00121962" w:rsidP="0012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предупреждающие;</w:t>
      </w:r>
    </w:p>
    <w:p w:rsidR="00121962" w:rsidRPr="00792D5E" w:rsidRDefault="00121962" w:rsidP="00121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предписывающие;</w:t>
      </w:r>
    </w:p>
    <w:p w:rsidR="00121962" w:rsidRPr="00792D5E" w:rsidRDefault="00121962" w:rsidP="001219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92D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bookmarkEnd w:id="0"/>
    <w:p w:rsidR="006340FF" w:rsidRDefault="006340FF"/>
    <w:p w:rsidR="0032538A" w:rsidRDefault="0032538A"/>
    <w:sectPr w:rsidR="0032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A3"/>
    <w:rsid w:val="00121962"/>
    <w:rsid w:val="002E64A3"/>
    <w:rsid w:val="0032538A"/>
    <w:rsid w:val="006340FF"/>
    <w:rsid w:val="008F6221"/>
    <w:rsid w:val="00B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5</cp:revision>
  <dcterms:created xsi:type="dcterms:W3CDTF">2023-12-07T21:38:00Z</dcterms:created>
  <dcterms:modified xsi:type="dcterms:W3CDTF">2023-12-07T22:28:00Z</dcterms:modified>
</cp:coreProperties>
</file>