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50" w:rsidRDefault="000C0050" w:rsidP="000C0050">
      <w:pPr>
        <w:spacing w:line="360" w:lineRule="auto"/>
        <w:ind w:firstLine="709"/>
        <w:jc w:val="center"/>
        <w:rPr>
          <w:lang w:val="ru-RU"/>
        </w:rPr>
      </w:pPr>
      <w:r>
        <w:rPr>
          <w:lang w:val="ru-RU"/>
        </w:rPr>
        <w:t>Введение.</w:t>
      </w:r>
    </w:p>
    <w:p w:rsidR="000C0050" w:rsidRDefault="000C0050" w:rsidP="000C0050">
      <w:pPr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Экология – это наука, изучающая отношения организмов или групп организмов с окружающей средой. </w:t>
      </w:r>
      <w:r>
        <w:rPr>
          <w:szCs w:val="28"/>
          <w:lang w:val="ru-RU"/>
        </w:rPr>
        <w:t xml:space="preserve">В настоящий момент экология является обширной областью знания, включающей целый ряд направлений: аутэкология, </w:t>
      </w:r>
      <w:proofErr w:type="spellStart"/>
      <w:r>
        <w:rPr>
          <w:szCs w:val="28"/>
          <w:lang w:val="ru-RU"/>
        </w:rPr>
        <w:t>демэкология</w:t>
      </w:r>
      <w:proofErr w:type="spellEnd"/>
      <w:r>
        <w:rPr>
          <w:szCs w:val="28"/>
          <w:lang w:val="ru-RU"/>
        </w:rPr>
        <w:t>, синэкология, биогеоценология, учение о Биосфере, инженерная и промышленная экология, охрана окружающей среды. З</w:t>
      </w:r>
      <w:r>
        <w:rPr>
          <w:lang w:val="ru-RU"/>
        </w:rPr>
        <w:t xml:space="preserve">нание экологических закономерностей позволяет организовать рациональное природопользование, способствующее экономной эксплуатации ресурсов природы, наиболее эффективный режим их воспроизводства с учетом перспективных интересов развивающегося хозяйства и сохранению здоровья людей, а также является фундаментом для охраны окружающей среды. </w:t>
      </w:r>
    </w:p>
    <w:p w:rsidR="000C0050" w:rsidRDefault="000C0050" w:rsidP="000C0050">
      <w:pPr>
        <w:spacing w:line="360" w:lineRule="auto"/>
        <w:ind w:firstLine="709"/>
        <w:rPr>
          <w:color w:val="000000"/>
          <w:szCs w:val="28"/>
          <w:lang w:val="ru-RU"/>
        </w:rPr>
      </w:pPr>
      <w:r>
        <w:rPr>
          <w:lang w:val="ru-RU"/>
        </w:rPr>
        <w:t>Основная цель методических указаний – закрепить на практике теоретический лекционный материал</w:t>
      </w:r>
      <w:r>
        <w:rPr>
          <w:sz w:val="32"/>
          <w:lang w:val="ru-RU"/>
        </w:rPr>
        <w:t xml:space="preserve"> </w:t>
      </w:r>
      <w:r>
        <w:rPr>
          <w:lang w:val="ru-RU"/>
        </w:rPr>
        <w:t xml:space="preserve">по  дисциплине «Экология». </w:t>
      </w:r>
      <w:r>
        <w:rPr>
          <w:color w:val="000000"/>
          <w:szCs w:val="28"/>
          <w:lang w:val="ru-RU"/>
        </w:rPr>
        <w:t xml:space="preserve">Методические указания включают основные разделы современной экологии, особое внимание обращено на проблемы рационального природопользования и охраны окружающей среды. Методические указания содержат десять расчетных и творческих заданий, которые позволят оптимизировать учебный процесс и способствуют более глубокому пониманию экологических закономерностей, а также  позволяют развивать экологическое мышление у студентов. Кроме того, после каждой практической работы даны понятия, на которые студенты должны дать определения, благодаря чему они нарабатывают </w:t>
      </w:r>
      <w:proofErr w:type="spellStart"/>
      <w:r>
        <w:rPr>
          <w:color w:val="000000"/>
          <w:szCs w:val="28"/>
          <w:lang w:val="ru-RU"/>
        </w:rPr>
        <w:t>категориально-понятийный</w:t>
      </w:r>
      <w:proofErr w:type="spellEnd"/>
      <w:r>
        <w:rPr>
          <w:color w:val="000000"/>
          <w:szCs w:val="28"/>
          <w:lang w:val="ru-RU"/>
        </w:rPr>
        <w:t xml:space="preserve"> аппарат, осваивают основные </w:t>
      </w:r>
      <w:r>
        <w:rPr>
          <w:lang w:val="ru-RU"/>
        </w:rPr>
        <w:t>категории, принципы и правила экологии</w:t>
      </w:r>
      <w:r>
        <w:rPr>
          <w:color w:val="000000"/>
          <w:szCs w:val="28"/>
          <w:lang w:val="ru-RU"/>
        </w:rPr>
        <w:t>.</w:t>
      </w:r>
    </w:p>
    <w:p w:rsidR="000C0050" w:rsidRDefault="000C0050" w:rsidP="000C0050">
      <w:pPr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Данное методическое пособие предназначено для проведения практических занятий по курсу «Экология» для всех специальностей. </w:t>
      </w:r>
    </w:p>
    <w:p w:rsidR="003146F9" w:rsidRDefault="003146F9">
      <w:pPr>
        <w:rPr>
          <w:lang w:val="ru-RU"/>
        </w:rPr>
      </w:pPr>
    </w:p>
    <w:p w:rsidR="003146F9" w:rsidRDefault="003146F9" w:rsidP="003146F9">
      <w:pPr>
        <w:pStyle w:val="2"/>
      </w:pPr>
      <w:r>
        <w:t xml:space="preserve">Сборник практических работ предназначен для подготовки и проведения практических работ по курсу «Экология» для студентов всех специальностей </w:t>
      </w:r>
      <w:proofErr w:type="spellStart"/>
      <w:r>
        <w:t>ИрИИТа</w:t>
      </w:r>
      <w:proofErr w:type="spellEnd"/>
      <w:r>
        <w:t xml:space="preserve">. </w:t>
      </w:r>
    </w:p>
    <w:p w:rsidR="003146F9" w:rsidRPr="003146F9" w:rsidRDefault="003146F9" w:rsidP="003146F9">
      <w:pPr>
        <w:spacing w:before="100" w:beforeAutospacing="1" w:after="100" w:afterAutospacing="1"/>
        <w:ind w:firstLine="720"/>
        <w:rPr>
          <w:lang w:val="ru-RU"/>
        </w:rPr>
      </w:pPr>
      <w:r w:rsidRPr="003146F9">
        <w:rPr>
          <w:szCs w:val="28"/>
          <w:lang w:val="ru-RU"/>
        </w:rPr>
        <w:lastRenderedPageBreak/>
        <w:t>Рассмотрены вопросы оценки ущербов от загрязнения водоемов и атмосферного воздуха объектами железнодорожного транспорта. Описаны принципы действия и конструктивные решения технических средств очистки сточных вод и отходящих газов. Приведены методики эколого-экономической оценки и планирования природоохранных мероприятий, а также схема расчета характеристик нефтеловушки.</w:t>
      </w:r>
    </w:p>
    <w:p w:rsidR="00B705E8" w:rsidRDefault="00B705E8" w:rsidP="003146F9">
      <w:pPr>
        <w:rPr>
          <w:lang w:val="ru-RU"/>
        </w:rPr>
      </w:pPr>
    </w:p>
    <w:p w:rsidR="00B705E8" w:rsidRDefault="00B705E8" w:rsidP="00B705E8">
      <w:pPr>
        <w:spacing w:before="100" w:beforeAutospacing="1" w:after="100" w:afterAutospacing="1"/>
        <w:ind w:firstLine="720"/>
      </w:pPr>
      <w:proofErr w:type="spellStart"/>
      <w:r>
        <w:rPr>
          <w:szCs w:val="28"/>
        </w:rPr>
        <w:t>Цель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практических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работ</w:t>
      </w:r>
      <w:proofErr w:type="spellEnd"/>
      <w:r>
        <w:rPr>
          <w:szCs w:val="28"/>
        </w:rPr>
        <w:t>:</w:t>
      </w:r>
    </w:p>
    <w:p w:rsidR="00B705E8" w:rsidRDefault="00B705E8" w:rsidP="00B705E8">
      <w:pPr>
        <w:pStyle w:val="2"/>
      </w:pPr>
      <w:r>
        <w:t>- изучение тех разделов экологии и охраны окружающей среды, которым по балансу времени не может быть уделено достаточно внимания при изложении теоретического курса;</w:t>
      </w:r>
    </w:p>
    <w:p w:rsidR="00B705E8" w:rsidRPr="00B705E8" w:rsidRDefault="00B705E8" w:rsidP="00B705E8">
      <w:pPr>
        <w:pStyle w:val="a3"/>
        <w:rPr>
          <w:lang w:val="ru-RU"/>
        </w:rPr>
      </w:pPr>
      <w:r w:rsidRPr="00B705E8">
        <w:rPr>
          <w:lang w:val="ru-RU"/>
        </w:rPr>
        <w:t>- изучение основных документов, регламентирующих техногенное воздействие предприятий железнодорожного транспорта и других промышленных объектов на природную среду, и выработка практических навыков работы с ними;</w:t>
      </w:r>
    </w:p>
    <w:p w:rsidR="00B705E8" w:rsidRPr="00B705E8" w:rsidRDefault="00B705E8" w:rsidP="00B705E8">
      <w:pPr>
        <w:spacing w:before="100" w:beforeAutospacing="1" w:after="100" w:afterAutospacing="1"/>
        <w:ind w:firstLine="720"/>
        <w:rPr>
          <w:lang w:val="ru-RU"/>
        </w:rPr>
      </w:pPr>
      <w:r w:rsidRPr="00B705E8">
        <w:rPr>
          <w:szCs w:val="28"/>
          <w:lang w:val="ru-RU"/>
        </w:rPr>
        <w:t>- изучение принципов работы и примеров технических решений устройств очистки сточных вод и отходящих газов предприятий железнодорожного транспорта;</w:t>
      </w:r>
    </w:p>
    <w:p w:rsidR="00B705E8" w:rsidRPr="00B705E8" w:rsidRDefault="00B705E8" w:rsidP="00B705E8">
      <w:pPr>
        <w:spacing w:before="100" w:beforeAutospacing="1" w:after="100" w:afterAutospacing="1"/>
        <w:ind w:firstLine="720"/>
        <w:rPr>
          <w:lang w:val="ru-RU"/>
        </w:rPr>
      </w:pPr>
      <w:r w:rsidRPr="00B705E8">
        <w:rPr>
          <w:szCs w:val="28"/>
          <w:lang w:val="ru-RU"/>
        </w:rPr>
        <w:t>- освоение методик расчета платежей за загрязнение окружающей среды;</w:t>
      </w:r>
    </w:p>
    <w:p w:rsidR="00B705E8" w:rsidRPr="00B705E8" w:rsidRDefault="00B705E8" w:rsidP="00B705E8">
      <w:pPr>
        <w:spacing w:before="100" w:beforeAutospacing="1" w:after="100" w:afterAutospacing="1"/>
        <w:ind w:firstLine="720"/>
        <w:rPr>
          <w:lang w:val="ru-RU"/>
        </w:rPr>
      </w:pPr>
      <w:r w:rsidRPr="00B705E8">
        <w:rPr>
          <w:szCs w:val="28"/>
          <w:lang w:val="ru-RU"/>
        </w:rPr>
        <w:t>- освоение способов эколого-экономической оценки и планирования природоохранных мероприятий;</w:t>
      </w:r>
    </w:p>
    <w:p w:rsidR="00B705E8" w:rsidRPr="00B705E8" w:rsidRDefault="00B705E8" w:rsidP="00B705E8">
      <w:pPr>
        <w:spacing w:before="100" w:beforeAutospacing="1" w:after="100" w:afterAutospacing="1"/>
        <w:ind w:firstLine="720"/>
        <w:rPr>
          <w:lang w:val="ru-RU"/>
        </w:rPr>
      </w:pPr>
      <w:r w:rsidRPr="00B705E8">
        <w:rPr>
          <w:szCs w:val="28"/>
          <w:lang w:val="ru-RU"/>
        </w:rPr>
        <w:t>- выработка практических навыков представления результатов графического и расчетного анализа существующих или разрабатываемых технических решений в области экологии и охраны окружающей среды.</w:t>
      </w:r>
    </w:p>
    <w:p w:rsidR="009410DE" w:rsidRPr="00B705E8" w:rsidRDefault="009410DE" w:rsidP="00B705E8">
      <w:pPr>
        <w:rPr>
          <w:lang w:val="ru-RU"/>
        </w:rPr>
      </w:pPr>
    </w:p>
    <w:sectPr w:rsidR="009410DE" w:rsidRPr="00B705E8" w:rsidSect="0094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050"/>
    <w:rsid w:val="000C0050"/>
    <w:rsid w:val="003146F9"/>
    <w:rsid w:val="00931C40"/>
    <w:rsid w:val="009410DE"/>
    <w:rsid w:val="00A67800"/>
    <w:rsid w:val="00B7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146F9"/>
    <w:pPr>
      <w:spacing w:before="100" w:beforeAutospacing="1" w:after="100" w:afterAutospacing="1"/>
      <w:jc w:val="left"/>
    </w:pPr>
    <w:rPr>
      <w:sz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314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705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705E8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3</cp:revision>
  <dcterms:created xsi:type="dcterms:W3CDTF">2014-01-18T12:59:00Z</dcterms:created>
  <dcterms:modified xsi:type="dcterms:W3CDTF">2014-01-18T13:22:00Z</dcterms:modified>
</cp:coreProperties>
</file>