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3D" w:rsidRDefault="00951C3D" w:rsidP="00951C3D">
      <w:pPr>
        <w:pStyle w:val="1"/>
        <w:rPr>
          <w:b/>
        </w:rPr>
      </w:pPr>
      <w:r>
        <w:rPr>
          <w:b/>
        </w:rPr>
        <w:t>Задача № 7</w:t>
      </w:r>
    </w:p>
    <w:p w:rsidR="00951C3D" w:rsidRDefault="00951C3D" w:rsidP="00951C3D">
      <w:pPr>
        <w:jc w:val="both"/>
      </w:pPr>
    </w:p>
    <w:p w:rsidR="00951C3D" w:rsidRDefault="00951C3D" w:rsidP="00951C3D">
      <w:pPr>
        <w:ind w:firstLine="709"/>
        <w:jc w:val="both"/>
        <w:rPr>
          <w:sz w:val="28"/>
        </w:rPr>
      </w:pPr>
      <w:r>
        <w:rPr>
          <w:sz w:val="28"/>
        </w:rPr>
        <w:t>Определить категорию опасности объекта энергетики, выбрасывающего в атмосферу загрязняющие вещества (т/год)</w:t>
      </w:r>
    </w:p>
    <w:p w:rsidR="00951C3D" w:rsidRDefault="00951C3D" w:rsidP="00951C3D">
      <w:pPr>
        <w:ind w:firstLine="709"/>
        <w:jc w:val="right"/>
        <w:rPr>
          <w:sz w:val="28"/>
        </w:rPr>
      </w:pPr>
      <w:r>
        <w:rPr>
          <w:sz w:val="28"/>
          <w:szCs w:val="28"/>
        </w:rPr>
        <w:t>Таблица 32</w:t>
      </w:r>
      <w:r w:rsidRPr="004004D1">
        <w:rPr>
          <w:sz w:val="28"/>
          <w:szCs w:val="28"/>
        </w:rPr>
        <w:t>.</w:t>
      </w:r>
    </w:p>
    <w:tbl>
      <w:tblPr>
        <w:tblW w:w="11007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2266"/>
        <w:gridCol w:w="850"/>
        <w:gridCol w:w="850"/>
        <w:gridCol w:w="850"/>
        <w:gridCol w:w="851"/>
        <w:gridCol w:w="851"/>
        <w:gridCol w:w="851"/>
        <w:gridCol w:w="851"/>
        <w:gridCol w:w="851"/>
        <w:gridCol w:w="851"/>
        <w:gridCol w:w="812"/>
        <w:gridCol w:w="39"/>
        <w:gridCol w:w="234"/>
      </w:tblGrid>
      <w:tr w:rsidR="00951C3D" w:rsidTr="002401AA">
        <w:trPr>
          <w:gridAfter w:val="2"/>
          <w:wAfter w:w="268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Исходные данные (масса выброса</w:t>
            </w:r>
            <w:proofErr w:type="gramEnd"/>
          </w:p>
        </w:tc>
        <w:tc>
          <w:tcPr>
            <w:tcW w:w="84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</w:p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Варианты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веществ, т/год)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top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Котельная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Азота двуокись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16,18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24,11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13,07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31,98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28,04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18,18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Углерода окись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65,43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60,22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66,77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51,39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63,87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58,01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62,93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Сажа (мазут)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2,83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3,77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3,51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Зола (уголь)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5,13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2,22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3,49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4,01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7,21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Ангидрид сернистый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45,1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50,24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48,33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30,06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37,42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44,09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43,26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49,08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32,27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38,44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Сварочное отделение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Водород фтористый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Окись марганца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Аккумуляторное отделение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Кислота серная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Щелочь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Механический цех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Масляный туман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0,039</w:t>
            </w: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Эмульсол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Малярное отделение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Уайт-спирит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</w:tr>
      <w:tr w:rsidR="00951C3D" w:rsidTr="002401A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11"/>
            <w:tcBorders>
              <w:top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Гараж</w:t>
            </w:r>
          </w:p>
        </w:tc>
        <w:tc>
          <w:tcPr>
            <w:tcW w:w="234" w:type="dxa"/>
            <w:tcBorders>
              <w:left w:val="nil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</w:p>
        </w:tc>
      </w:tr>
      <w:tr w:rsidR="00951C3D" w:rsidTr="002401AA">
        <w:trPr>
          <w:gridAfter w:val="1"/>
          <w:wAfter w:w="229" w:type="dxa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Углеводы (бензин)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0,295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0,301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0,271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0,304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0,291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0,089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0,901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0,295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0,301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ind w:right="-72" w:hanging="141"/>
              <w:jc w:val="center"/>
              <w:rPr>
                <w:sz w:val="28"/>
              </w:rPr>
            </w:pPr>
            <w:r>
              <w:rPr>
                <w:sz w:val="28"/>
              </w:rPr>
              <w:t>0,271</w:t>
            </w:r>
          </w:p>
        </w:tc>
      </w:tr>
    </w:tbl>
    <w:p w:rsidR="00951C3D" w:rsidRDefault="00951C3D" w:rsidP="00951C3D">
      <w:pPr>
        <w:jc w:val="both"/>
      </w:pPr>
    </w:p>
    <w:p w:rsidR="00951C3D" w:rsidRDefault="00951C3D" w:rsidP="00951C3D">
      <w:pPr>
        <w:spacing w:line="360" w:lineRule="atLeast"/>
        <w:ind w:firstLine="709"/>
        <w:jc w:val="center"/>
        <w:rPr>
          <w:b/>
          <w:sz w:val="28"/>
        </w:rPr>
      </w:pPr>
      <w:r>
        <w:rPr>
          <w:b/>
          <w:sz w:val="28"/>
        </w:rPr>
        <w:t>Указания к решению задачи</w:t>
      </w:r>
    </w:p>
    <w:p w:rsidR="00951C3D" w:rsidRDefault="00951C3D" w:rsidP="00951C3D">
      <w:pPr>
        <w:numPr>
          <w:ilvl w:val="0"/>
          <w:numId w:val="1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Категория опасности предприятия определяется по формуле </w:t>
      </w:r>
    </w:p>
    <w:p w:rsidR="00951C3D" w:rsidRDefault="00951C3D" w:rsidP="00951C3D">
      <w:pPr>
        <w:spacing w:line="360" w:lineRule="atLeast"/>
        <w:ind w:firstLine="709"/>
        <w:jc w:val="center"/>
        <w:rPr>
          <w:sz w:val="28"/>
        </w:rPr>
      </w:pPr>
      <w:r w:rsidRPr="006D5546">
        <w:rPr>
          <w:position w:val="-30"/>
          <w:sz w:val="28"/>
        </w:rPr>
        <w:object w:dxaOrig="21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9pt" o:ole="" o:allowoverlap="f">
            <v:imagedata r:id="rId5" o:title=""/>
          </v:shape>
          <o:OLEObject Type="Embed" ProgID="Equation.3" ShapeID="_x0000_i1025" DrawAspect="Content" ObjectID="_1453184403" r:id="rId6"/>
        </w:object>
      </w:r>
      <w:r>
        <w:rPr>
          <w:sz w:val="28"/>
        </w:rPr>
        <w:t>,</w:t>
      </w:r>
    </w:p>
    <w:p w:rsidR="00951C3D" w:rsidRDefault="00951C3D" w:rsidP="00951C3D">
      <w:pPr>
        <w:spacing w:line="360" w:lineRule="atLeast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i/>
          <w:sz w:val="28"/>
        </w:rPr>
        <w:t>M</w:t>
      </w:r>
      <w:r>
        <w:rPr>
          <w:i/>
          <w:sz w:val="28"/>
          <w:vertAlign w:val="subscript"/>
        </w:rPr>
        <w:t>i</w:t>
      </w:r>
      <w:proofErr w:type="spellEnd"/>
      <w:r>
        <w:rPr>
          <w:sz w:val="28"/>
        </w:rPr>
        <w:t xml:space="preserve"> – масса выброса i-го вещества, т/год; </w:t>
      </w:r>
      <w:proofErr w:type="spellStart"/>
      <w:r>
        <w:rPr>
          <w:i/>
          <w:sz w:val="28"/>
        </w:rPr>
        <w:t>ПДК</w:t>
      </w:r>
      <w:proofErr w:type="gramStart"/>
      <w:r>
        <w:rPr>
          <w:i/>
          <w:sz w:val="28"/>
          <w:vertAlign w:val="subscript"/>
        </w:rPr>
        <w:t>i</w:t>
      </w:r>
      <w:proofErr w:type="spellEnd"/>
      <w:proofErr w:type="gramEnd"/>
      <w:r>
        <w:rPr>
          <w:sz w:val="28"/>
        </w:rPr>
        <w:t xml:space="preserve"> – среднесуточная предельно допустимая концентрация i-го вещества, мг/м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(табл. 31); </w:t>
      </w:r>
    </w:p>
    <w:p w:rsidR="00951C3D" w:rsidRDefault="00951C3D" w:rsidP="00951C3D">
      <w:pPr>
        <w:spacing w:line="360" w:lineRule="atLeast"/>
        <w:jc w:val="both"/>
        <w:rPr>
          <w:sz w:val="28"/>
        </w:rPr>
      </w:pPr>
      <w:proofErr w:type="spellStart"/>
      <w:r>
        <w:rPr>
          <w:i/>
          <w:sz w:val="28"/>
        </w:rPr>
        <w:t>n</w:t>
      </w:r>
      <w:proofErr w:type="spellEnd"/>
      <w:r>
        <w:rPr>
          <w:sz w:val="28"/>
        </w:rPr>
        <w:t xml:space="preserve"> – количество загрязняющих веществ, выбрасываемых предприятием;</w:t>
      </w:r>
    </w:p>
    <w:p w:rsidR="00951C3D" w:rsidRDefault="00951C3D" w:rsidP="00951C3D">
      <w:pPr>
        <w:spacing w:line="360" w:lineRule="atLeast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i/>
          <w:sz w:val="28"/>
        </w:rPr>
        <w:t>a</w:t>
      </w:r>
      <w:r>
        <w:rPr>
          <w:i/>
          <w:sz w:val="28"/>
          <w:vertAlign w:val="subscript"/>
        </w:rPr>
        <w:t>i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– безразмерная константа определяется по табл. 32.</w:t>
      </w:r>
    </w:p>
    <w:p w:rsidR="00951C3D" w:rsidRDefault="00951C3D" w:rsidP="00951C3D">
      <w:pPr>
        <w:numPr>
          <w:ilvl w:val="0"/>
          <w:numId w:val="1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Определить </w:t>
      </w:r>
      <w:r>
        <w:rPr>
          <w:i/>
          <w:sz w:val="28"/>
        </w:rPr>
        <w:t>КОПОБЩ</w:t>
      </w:r>
      <w:r>
        <w:rPr>
          <w:sz w:val="28"/>
        </w:rPr>
        <w:t xml:space="preserve"> по формуле</w:t>
      </w:r>
      <w:r w:rsidRPr="006D5546">
        <w:rPr>
          <w:position w:val="-28"/>
          <w:sz w:val="28"/>
        </w:rPr>
        <w:object w:dxaOrig="2079" w:dyaOrig="680">
          <v:shape id="_x0000_i1026" type="#_x0000_t75" style="width:103.5pt;height:34.5pt" o:ole="" o:allowoverlap="f">
            <v:imagedata r:id="rId7" o:title=""/>
          </v:shape>
          <o:OLEObject Type="Embed" ProgID="Equation.3" ShapeID="_x0000_i1026" DrawAspect="Content" ObjectID="_1453184404" r:id="rId8"/>
        </w:object>
      </w:r>
      <w:r>
        <w:rPr>
          <w:sz w:val="28"/>
        </w:rPr>
        <w:t>.</w:t>
      </w:r>
    </w:p>
    <w:p w:rsidR="00951C3D" w:rsidRDefault="00951C3D" w:rsidP="00951C3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величине </w:t>
      </w:r>
      <w:r>
        <w:rPr>
          <w:i/>
          <w:sz w:val="28"/>
        </w:rPr>
        <w:t>КОП</w:t>
      </w:r>
      <w:r>
        <w:rPr>
          <w:i/>
          <w:sz w:val="28"/>
          <w:vertAlign w:val="subscript"/>
        </w:rPr>
        <w:t>ОБЩ</w:t>
      </w:r>
      <w:r>
        <w:rPr>
          <w:sz w:val="28"/>
        </w:rPr>
        <w:t xml:space="preserve"> предприятия делят на четыре категории опасности. Граничные условия для деления предприятий на категории опасности приведены в табл. 4 приложения.</w:t>
      </w:r>
    </w:p>
    <w:p w:rsidR="00951C3D" w:rsidRDefault="00951C3D" w:rsidP="00951C3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3. Установить классы опасности всех веществ по табл. 32.</w:t>
      </w:r>
    </w:p>
    <w:p w:rsidR="00951C3D" w:rsidRDefault="00951C3D" w:rsidP="00951C3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4. Сделать выводы.</w:t>
      </w:r>
    </w:p>
    <w:p w:rsidR="00951C3D" w:rsidRDefault="00951C3D" w:rsidP="00951C3D">
      <w:pPr>
        <w:pStyle w:val="8"/>
        <w:widowControl/>
        <w:spacing w:line="360" w:lineRule="atLeast"/>
        <w:ind w:firstLine="709"/>
        <w:rPr>
          <w:sz w:val="28"/>
          <w:szCs w:val="28"/>
        </w:rPr>
      </w:pPr>
      <w:r w:rsidRPr="004004D1">
        <w:rPr>
          <w:sz w:val="28"/>
          <w:szCs w:val="28"/>
        </w:rPr>
        <w:t>Таблица 3</w:t>
      </w:r>
      <w:r>
        <w:rPr>
          <w:sz w:val="28"/>
          <w:szCs w:val="28"/>
        </w:rPr>
        <w:t>3.</w:t>
      </w:r>
    </w:p>
    <w:p w:rsidR="00951C3D" w:rsidRPr="004004D1" w:rsidRDefault="00951C3D" w:rsidP="00951C3D">
      <w:pPr>
        <w:pStyle w:val="8"/>
        <w:widowControl/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4D1">
        <w:rPr>
          <w:sz w:val="28"/>
          <w:szCs w:val="28"/>
        </w:rPr>
        <w:t>Предельно допустимые концентрации (ПДК) загрязняющих веществ в атмосферном воздухе</w:t>
      </w:r>
    </w:p>
    <w:p w:rsidR="00951C3D" w:rsidRDefault="00951C3D" w:rsidP="00951C3D">
      <w:pPr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10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5"/>
        <w:gridCol w:w="2598"/>
        <w:gridCol w:w="2325"/>
        <w:gridCol w:w="2736"/>
        <w:gridCol w:w="2324"/>
      </w:tblGrid>
      <w:tr w:rsidR="00951C3D" w:rsidTr="002401AA">
        <w:trPr>
          <w:cantSplit/>
          <w:trHeight w:val="156"/>
          <w:jc w:val="center"/>
        </w:trPr>
        <w:tc>
          <w:tcPr>
            <w:tcW w:w="515" w:type="dxa"/>
            <w:tcBorders>
              <w:bottom w:val="nil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98" w:type="dxa"/>
            <w:tcBorders>
              <w:left w:val="nil"/>
              <w:bottom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Вещество</w:t>
            </w:r>
          </w:p>
        </w:tc>
        <w:tc>
          <w:tcPr>
            <w:tcW w:w="5061" w:type="dxa"/>
            <w:gridSpan w:val="2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ПДК, мг/м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2324" w:type="dxa"/>
            <w:tcBorders>
              <w:bottom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 опасности</w:t>
            </w:r>
          </w:p>
        </w:tc>
      </w:tr>
      <w:tr w:rsidR="00951C3D" w:rsidTr="002401AA">
        <w:trPr>
          <w:cantSplit/>
          <w:trHeight w:val="156"/>
          <w:jc w:val="center"/>
        </w:trPr>
        <w:tc>
          <w:tcPr>
            <w:tcW w:w="515" w:type="dxa"/>
            <w:tcBorders>
              <w:top w:val="nil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</w:p>
        </w:tc>
        <w:tc>
          <w:tcPr>
            <w:tcW w:w="2598" w:type="dxa"/>
            <w:tcBorders>
              <w:top w:val="nil"/>
              <w:left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максимально разовая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среднесуточная</w:t>
            </w:r>
          </w:p>
        </w:tc>
        <w:tc>
          <w:tcPr>
            <w:tcW w:w="2324" w:type="dxa"/>
            <w:tcBorders>
              <w:top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</w:p>
        </w:tc>
      </w:tr>
      <w:tr w:rsidR="00951C3D" w:rsidTr="002401AA">
        <w:trPr>
          <w:cantSplit/>
          <w:trHeight w:val="156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Азота двуокись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156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Углерода окись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51C3D" w:rsidTr="002401AA">
        <w:trPr>
          <w:cantSplit/>
          <w:trHeight w:val="462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Ангидрид сернистый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1C3D" w:rsidTr="002401AA">
        <w:trPr>
          <w:cantSplit/>
          <w:trHeight w:val="156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Водород фтористый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156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Кислота серная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342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Масляный туман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1C3D" w:rsidTr="002401AA">
        <w:trPr>
          <w:cantSplit/>
          <w:trHeight w:val="342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Эмульсол</w:t>
            </w:r>
            <w:proofErr w:type="spellEnd"/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1C3D" w:rsidTr="002401AA">
        <w:trPr>
          <w:cantSplit/>
          <w:trHeight w:val="358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Щелочь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342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Уайт-спирит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701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Углеводороды (бензин)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51C3D" w:rsidTr="002401AA">
        <w:trPr>
          <w:cantSplit/>
          <w:trHeight w:val="1059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Сажа (для котельной на мазуте)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1C3D" w:rsidTr="002401AA">
        <w:trPr>
          <w:cantSplit/>
          <w:trHeight w:val="342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Оксид марганца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51C3D" w:rsidTr="002401AA">
        <w:trPr>
          <w:cantSplit/>
          <w:trHeight w:val="701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Зола (для котельной на угле)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1C3D" w:rsidTr="002401AA">
        <w:trPr>
          <w:cantSplit/>
          <w:trHeight w:val="1059"/>
          <w:jc w:val="center"/>
        </w:trPr>
        <w:tc>
          <w:tcPr>
            <w:tcW w:w="51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98" w:type="dxa"/>
          </w:tcPr>
          <w:p w:rsidR="00951C3D" w:rsidRDefault="00951C3D" w:rsidP="002401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Пыль неорганическая (цементная и пр.)</w:t>
            </w:r>
          </w:p>
        </w:tc>
        <w:tc>
          <w:tcPr>
            <w:tcW w:w="232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735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324" w:type="dxa"/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51C3D" w:rsidRDefault="00951C3D" w:rsidP="00951C3D">
      <w:pPr>
        <w:pStyle w:val="9"/>
        <w:widowControl/>
        <w:jc w:val="right"/>
        <w:rPr>
          <w:sz w:val="28"/>
        </w:rPr>
      </w:pPr>
    </w:p>
    <w:p w:rsidR="00951C3D" w:rsidRDefault="00951C3D" w:rsidP="00951C3D">
      <w:pPr>
        <w:pStyle w:val="9"/>
        <w:widowControl/>
        <w:jc w:val="right"/>
        <w:rPr>
          <w:sz w:val="28"/>
          <w:szCs w:val="28"/>
        </w:rPr>
      </w:pPr>
      <w:r w:rsidRPr="004004D1">
        <w:rPr>
          <w:sz w:val="28"/>
          <w:szCs w:val="28"/>
        </w:rPr>
        <w:t>Таблица 3</w:t>
      </w:r>
      <w:r>
        <w:rPr>
          <w:sz w:val="28"/>
          <w:szCs w:val="28"/>
        </w:rPr>
        <w:t>4</w:t>
      </w:r>
      <w:r w:rsidRPr="004004D1">
        <w:rPr>
          <w:sz w:val="28"/>
          <w:szCs w:val="28"/>
        </w:rPr>
        <w:t>.</w:t>
      </w:r>
    </w:p>
    <w:p w:rsidR="00951C3D" w:rsidRPr="004004D1" w:rsidRDefault="00951C3D" w:rsidP="00951C3D">
      <w:pPr>
        <w:pStyle w:val="9"/>
        <w:widowControl/>
        <w:jc w:val="center"/>
        <w:rPr>
          <w:sz w:val="28"/>
          <w:szCs w:val="28"/>
        </w:rPr>
      </w:pPr>
      <w:r w:rsidRPr="004004D1">
        <w:rPr>
          <w:sz w:val="28"/>
          <w:szCs w:val="28"/>
        </w:rPr>
        <w:t xml:space="preserve"> Значение  </w:t>
      </w:r>
      <w:r w:rsidR="006D5546" w:rsidRPr="004004D1">
        <w:rPr>
          <w:sz w:val="28"/>
          <w:szCs w:val="28"/>
        </w:rPr>
        <w:fldChar w:fldCharType="begin"/>
      </w:r>
      <w:r w:rsidRPr="004004D1">
        <w:rPr>
          <w:sz w:val="28"/>
          <w:szCs w:val="28"/>
        </w:rPr>
        <w:instrText>SYMBOL 97 \f "Symbol" \s 12</w:instrText>
      </w:r>
      <w:r w:rsidR="006D5546" w:rsidRPr="004004D1">
        <w:rPr>
          <w:sz w:val="28"/>
          <w:szCs w:val="28"/>
        </w:rPr>
        <w:fldChar w:fldCharType="separate"/>
      </w:r>
      <w:r w:rsidRPr="004004D1">
        <w:rPr>
          <w:sz w:val="28"/>
          <w:szCs w:val="28"/>
        </w:rPr>
        <w:t>a</w:t>
      </w:r>
      <w:r w:rsidR="006D5546" w:rsidRPr="004004D1">
        <w:rPr>
          <w:sz w:val="28"/>
          <w:szCs w:val="28"/>
        </w:rPr>
        <w:fldChar w:fldCharType="end"/>
      </w:r>
      <w:proofErr w:type="spellStart"/>
      <w:r w:rsidRPr="004004D1">
        <w:rPr>
          <w:sz w:val="28"/>
          <w:szCs w:val="28"/>
          <w:vertAlign w:val="subscript"/>
        </w:rPr>
        <w:t>i</w:t>
      </w:r>
      <w:proofErr w:type="spellEnd"/>
      <w:r w:rsidRPr="004004D1">
        <w:rPr>
          <w:sz w:val="28"/>
          <w:szCs w:val="28"/>
        </w:rPr>
        <w:t xml:space="preserve">  для веществ различных классов опасности</w:t>
      </w:r>
    </w:p>
    <w:p w:rsidR="00951C3D" w:rsidRPr="004004D1" w:rsidRDefault="00951C3D" w:rsidP="00951C3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537"/>
        <w:gridCol w:w="2399"/>
        <w:gridCol w:w="2268"/>
        <w:gridCol w:w="2409"/>
        <w:gridCol w:w="2268"/>
      </w:tblGrid>
      <w:tr w:rsidR="00951C3D" w:rsidTr="002401AA">
        <w:trPr>
          <w:cantSplit/>
        </w:trPr>
        <w:tc>
          <w:tcPr>
            <w:tcW w:w="1537" w:type="dxa"/>
            <w:tcBorders>
              <w:right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Константа</w:t>
            </w:r>
          </w:p>
        </w:tc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C3D" w:rsidRDefault="00951C3D" w:rsidP="002401AA">
            <w:pPr>
              <w:pStyle w:val="1"/>
            </w:pPr>
            <w:r>
              <w:t>Класс опасности</w:t>
            </w:r>
          </w:p>
        </w:tc>
      </w:tr>
      <w:tr w:rsidR="00951C3D" w:rsidTr="002401AA">
        <w:trPr>
          <w:cantSplit/>
        </w:trPr>
        <w:tc>
          <w:tcPr>
            <w:tcW w:w="1537" w:type="dxa"/>
            <w:tcBorders>
              <w:bottom w:val="nil"/>
              <w:right w:val="nil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51C3D" w:rsidTr="002401AA">
        <w:trPr>
          <w:cantSplit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51C3D" w:rsidRDefault="006D5546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951C3D">
              <w:rPr>
                <w:sz w:val="28"/>
              </w:rPr>
              <w:instrText>SYMBOL 97 \f "Symbol" \s 12</w:instrText>
            </w:r>
            <w:r>
              <w:rPr>
                <w:sz w:val="28"/>
              </w:rPr>
              <w:fldChar w:fldCharType="separate"/>
            </w:r>
            <w:r w:rsidR="00951C3D">
              <w:rPr>
                <w:rFonts w:ascii="Symbol" w:hAnsi="Symbol"/>
                <w:sz w:val="28"/>
              </w:rPr>
              <w:t>a</w:t>
            </w:r>
            <w:r>
              <w:rPr>
                <w:sz w:val="28"/>
              </w:rPr>
              <w:fldChar w:fldCharType="end"/>
            </w:r>
            <w:proofErr w:type="spellStart"/>
            <w:r w:rsidR="00951C3D">
              <w:rPr>
                <w:sz w:val="28"/>
              </w:rPr>
              <w:t>i</w:t>
            </w:r>
            <w:proofErr w:type="spellEnd"/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C3D" w:rsidRDefault="00951C3D" w:rsidP="002401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</w:tbl>
    <w:p w:rsidR="008853AC" w:rsidRDefault="008853AC"/>
    <w:sectPr w:rsidR="008853AC" w:rsidSect="0088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1C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3D"/>
    <w:rsid w:val="006734FB"/>
    <w:rsid w:val="006D5546"/>
    <w:rsid w:val="008853AC"/>
    <w:rsid w:val="0095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C3D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951C3D"/>
    <w:pPr>
      <w:keepNext/>
      <w:widowControl w:val="0"/>
      <w:overflowPunct/>
      <w:autoSpaceDE/>
      <w:autoSpaceDN/>
      <w:adjustRightInd/>
      <w:jc w:val="right"/>
      <w:textAlignment w:val="auto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51C3D"/>
    <w:pPr>
      <w:keepNext/>
      <w:widowControl w:val="0"/>
      <w:overflowPunct/>
      <w:autoSpaceDE/>
      <w:autoSpaceDN/>
      <w:adjustRightInd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C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1C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1C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2014-02-04T13:00:00Z</dcterms:created>
  <dcterms:modified xsi:type="dcterms:W3CDTF">2014-02-06T05:32:00Z</dcterms:modified>
</cp:coreProperties>
</file>