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80" w:rsidRPr="00345880" w:rsidRDefault="00345880" w:rsidP="00345880">
      <w:pPr>
        <w:pStyle w:val="a3"/>
        <w:jc w:val="center"/>
        <w:rPr>
          <w:b/>
          <w:sz w:val="28"/>
        </w:rPr>
      </w:pPr>
      <w:r w:rsidRPr="00345880">
        <w:rPr>
          <w:b/>
          <w:sz w:val="28"/>
        </w:rPr>
        <w:t>ОПРЕДЕЛЕНИЕ ЭКОНОМИЧЕСКОЙ ЭФФЕКТИВНОСТИ ПРИРОДООХРАННЫХ МЕРОПРИЯТИЙ</w:t>
      </w:r>
    </w:p>
    <w:p w:rsidR="00345880" w:rsidRDefault="00345880" w:rsidP="00345880">
      <w:pPr>
        <w:rPr>
          <w:b/>
          <w:caps/>
          <w:sz w:val="28"/>
        </w:rPr>
      </w:pPr>
      <w:r>
        <w:rPr>
          <w:b/>
          <w:caps/>
          <w:sz w:val="28"/>
        </w:rPr>
        <w:t> </w:t>
      </w:r>
    </w:p>
    <w:p w:rsidR="00345880" w:rsidRDefault="00345880" w:rsidP="00345880">
      <w:pPr>
        <w:jc w:val="both"/>
        <w:rPr>
          <w:sz w:val="28"/>
        </w:rPr>
      </w:pPr>
      <w:r>
        <w:rPr>
          <w:b/>
          <w:caps/>
          <w:sz w:val="28"/>
        </w:rPr>
        <w:t>ц</w:t>
      </w:r>
      <w:r>
        <w:rPr>
          <w:b/>
          <w:sz w:val="28"/>
        </w:rPr>
        <w:t>ель работы:</w:t>
      </w:r>
      <w:r>
        <w:rPr>
          <w:i/>
          <w:sz w:val="28"/>
        </w:rPr>
        <w:t xml:space="preserve"> подобрать природоохранное оборудование и выполнить эколого-экономическую оценку эффективности проведения мероприятий по охране водной и воздушной сред.</w:t>
      </w:r>
    </w:p>
    <w:p w:rsidR="00345880" w:rsidRDefault="00345880" w:rsidP="00345880">
      <w:pPr>
        <w:jc w:val="both"/>
        <w:rPr>
          <w:sz w:val="28"/>
        </w:rPr>
      </w:pPr>
      <w:r>
        <w:rPr>
          <w:sz w:val="28"/>
        </w:rPr>
        <w:t> 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Чистый экономический эффект определяется с целью технико-экономического обоснования выбора наилучших вариантов природоохранных решений, различающихся между собой по воздействиям на среду и производственные результаты отрасли, а также для экономической оценки фактически осуществленных мероприятий. Требуется определить экономическую эффективность комплекса природоохранных мероприятий (для атмосферы, водных и других ресурсов), планируемых в заданном объеме</w:t>
      </w:r>
      <w:proofErr w:type="gramStart"/>
      <w:r>
        <w:rPr>
          <w:rFonts w:ascii="Times New Roman" w:hAnsi="Times New Roman"/>
          <w:sz w:val="28"/>
        </w:rPr>
        <w:t xml:space="preserve"> К</w:t>
      </w:r>
      <w:proofErr w:type="gramEnd"/>
      <w:r>
        <w:rPr>
          <w:rFonts w:ascii="Times New Roman" w:hAnsi="Times New Roman"/>
          <w:sz w:val="28"/>
        </w:rPr>
        <w:t>, тыс. руб. капитальных вложений и С тыс. руб./год текущих годовых затрат на эксплуатацию и обслуживание объектов природоохранного назначения.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i/>
          <w:sz w:val="28"/>
        </w:rPr>
      </w:pP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Порядок расчетов</w:t>
      </w:r>
      <w:r>
        <w:rPr>
          <w:rFonts w:ascii="Times New Roman" w:hAnsi="Times New Roman"/>
          <w:sz w:val="28"/>
        </w:rPr>
        <w:t>. Находим годовую оценку ущербов до (У</w:t>
      </w:r>
      <w:proofErr w:type="gramStart"/>
      <w:r>
        <w:rPr>
          <w:rFonts w:ascii="Times New Roman" w:hAnsi="Times New Roman"/>
          <w:sz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</w:rPr>
        <w:t>) и после (У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) проведения </w:t>
      </w:r>
      <w:proofErr w:type="spellStart"/>
      <w:r>
        <w:rPr>
          <w:rFonts w:ascii="Times New Roman" w:hAnsi="Times New Roman"/>
          <w:sz w:val="28"/>
        </w:rPr>
        <w:t>водоохранного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атмосфероохранного</w:t>
      </w:r>
      <w:proofErr w:type="spellEnd"/>
      <w:r>
        <w:rPr>
          <w:rFonts w:ascii="Times New Roman" w:hAnsi="Times New Roman"/>
          <w:sz w:val="28"/>
        </w:rPr>
        <w:t>) мероприятия на конкретном объекте. Значения У</w:t>
      </w:r>
      <w:proofErr w:type="gramStart"/>
      <w:r>
        <w:rPr>
          <w:rFonts w:ascii="Times New Roman" w:hAnsi="Times New Roman"/>
          <w:sz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</w:rPr>
        <w:t>, тыс. руб./год, берутся из практических работ № 1 и № 2 (У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= П). Значение ущерба У</w:t>
      </w:r>
      <w:proofErr w:type="gramStart"/>
      <w:r>
        <w:rPr>
          <w:rFonts w:ascii="Times New Roman" w:hAnsi="Times New Roman"/>
          <w:sz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</w:rPr>
        <w:t>, тыс. руб./год,  определяется по формуле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vertAlign w:val="subscript"/>
        </w:rPr>
        <w:drawing>
          <wp:inline distT="0" distB="0" distL="0" distR="0">
            <wp:extent cx="338137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                 (5.1)</w:t>
      </w:r>
    </w:p>
    <w:p w:rsidR="00345880" w:rsidRDefault="00345880" w:rsidP="00345880">
      <w:pPr>
        <w:pStyle w:val="Normal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  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 xml:space="preserve"> – количество сбрасываемых в водоем или выбрасываемых в атмосферу загрязняющих веществ;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  <w:vertAlign w:val="subscript"/>
        </w:rPr>
        <w:t>1</w:t>
      </w:r>
      <w:proofErr w:type="spellStart"/>
      <w:r>
        <w:rPr>
          <w:rFonts w:ascii="Times New Roman" w:hAnsi="Times New Roman"/>
          <w:sz w:val="28"/>
          <w:vertAlign w:val="subscript"/>
          <w:lang w:val="en-US"/>
        </w:rPr>
        <w:t>i</w:t>
      </w:r>
      <w:proofErr w:type="spellEnd"/>
      <w:r w:rsidRPr="00E632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платежи за сброс в водоем (</w:t>
      </w:r>
      <w:proofErr w:type="spellStart"/>
      <w:r>
        <w:rPr>
          <w:rFonts w:ascii="Times New Roman" w:hAnsi="Times New Roman"/>
          <w:sz w:val="28"/>
        </w:rPr>
        <w:t>практ</w:t>
      </w:r>
      <w:proofErr w:type="spellEnd"/>
      <w:r>
        <w:rPr>
          <w:rFonts w:ascii="Times New Roman" w:hAnsi="Times New Roman"/>
          <w:sz w:val="28"/>
        </w:rPr>
        <w:t>. работа № 1:</w:t>
      </w:r>
      <w:proofErr w:type="gramEnd"/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  <w:vertAlign w:val="subscript"/>
        </w:rPr>
        <w:t>1</w:t>
      </w:r>
      <w:proofErr w:type="spellStart"/>
      <w:r>
        <w:rPr>
          <w:rFonts w:ascii="Times New Roman" w:hAnsi="Times New Roman"/>
          <w:sz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н</w:t>
      </w:r>
      <w:proofErr w:type="gramStart"/>
      <w:r>
        <w:rPr>
          <w:rFonts w:ascii="Times New Roman" w:hAnsi="Times New Roman"/>
          <w:sz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</w:rPr>
        <w:t xml:space="preserve"> + </w:t>
      </w: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сн</w:t>
      </w:r>
      <w:r>
        <w:rPr>
          <w:rFonts w:ascii="Times New Roman" w:hAnsi="Times New Roman"/>
          <w:sz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</w:rPr>
        <w:t>) или выброс в атмосферу (</w:t>
      </w:r>
      <w:proofErr w:type="spellStart"/>
      <w:r>
        <w:rPr>
          <w:rFonts w:ascii="Times New Roman" w:hAnsi="Times New Roman"/>
          <w:sz w:val="28"/>
        </w:rPr>
        <w:t>практ</w:t>
      </w:r>
      <w:proofErr w:type="spellEnd"/>
      <w:r>
        <w:rPr>
          <w:rFonts w:ascii="Times New Roman" w:hAnsi="Times New Roman"/>
          <w:sz w:val="28"/>
        </w:rPr>
        <w:t xml:space="preserve">. раб. № 2: </w:t>
      </w:r>
      <w:proofErr w:type="gramStart"/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  <w:vertAlign w:val="subscript"/>
        </w:rPr>
        <w:t>1</w:t>
      </w:r>
      <w:proofErr w:type="spellStart"/>
      <w:r>
        <w:rPr>
          <w:rFonts w:ascii="Times New Roman" w:hAnsi="Times New Roman"/>
          <w:sz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</w:rPr>
        <w:t xml:space="preserve"> = П</w:t>
      </w:r>
      <w:proofErr w:type="spellStart"/>
      <w:r>
        <w:rPr>
          <w:rFonts w:ascii="Times New Roman" w:hAnsi="Times New Roman"/>
          <w:sz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 xml:space="preserve"> примеси, тыс. руб./год;</w:t>
      </w:r>
      <w:proofErr w:type="gramEnd"/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Symbol" w:char="0068"/>
      </w:r>
      <w:proofErr w:type="spellStart"/>
      <w:proofErr w:type="gramStart"/>
      <w:r>
        <w:rPr>
          <w:rFonts w:ascii="Times New Roman" w:hAnsi="Times New Roman"/>
          <w:sz w:val="28"/>
          <w:vertAlign w:val="subscript"/>
          <w:lang w:val="en-US"/>
        </w:rPr>
        <w:t>ji</w:t>
      </w:r>
      <w:proofErr w:type="spellEnd"/>
      <w:proofErr w:type="gramEnd"/>
      <w:r w:rsidRPr="00E632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эффективность </w:t>
      </w:r>
      <w:r>
        <w:rPr>
          <w:rFonts w:ascii="Times New Roman" w:hAnsi="Times New Roman"/>
          <w:sz w:val="28"/>
          <w:lang w:val="en-US"/>
        </w:rPr>
        <w:t>j</w:t>
      </w:r>
      <w:r>
        <w:rPr>
          <w:rFonts w:ascii="Times New Roman" w:hAnsi="Times New Roman"/>
          <w:sz w:val="28"/>
        </w:rPr>
        <w:t xml:space="preserve">-го средства очистки по 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 xml:space="preserve"> примеси;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m</w:t>
      </w:r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количество</w:t>
      </w:r>
      <w:proofErr w:type="gramEnd"/>
      <w:r>
        <w:rPr>
          <w:rFonts w:ascii="Times New Roman" w:hAnsi="Times New Roman"/>
          <w:sz w:val="28"/>
        </w:rPr>
        <w:t xml:space="preserve"> применяемых средств очистки.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Прирост дохода</w:t>
      </w:r>
      <w:proofErr w:type="gramStart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0044"/>
      </w:r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 xml:space="preserve"> представляет собой дополнительную прибыль от улучшения показателей работы основного производства (при его реконструкции), а также от полезного использования (реализации или использования в производстве) отходов, выделенных при работе природоохранного оборудования [3]. В качестве примера можно привести реализацию или использование в котельной в качестве топлива нефтепродуктов, улавливаемых в </w:t>
      </w:r>
      <w:proofErr w:type="spellStart"/>
      <w:r>
        <w:rPr>
          <w:rFonts w:ascii="Times New Roman" w:hAnsi="Times New Roman"/>
          <w:sz w:val="28"/>
        </w:rPr>
        <w:t>нефтеловушке</w:t>
      </w:r>
      <w:proofErr w:type="spellEnd"/>
      <w:r>
        <w:rPr>
          <w:rFonts w:ascii="Times New Roman" w:hAnsi="Times New Roman"/>
          <w:sz w:val="28"/>
        </w:rPr>
        <w:t>. В связи с небольшим количеством улавливаемых отходов в данной практической работе для всех природоохранных мероприятий принимаем</w:t>
      </w:r>
      <w:proofErr w:type="gramStart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0044"/>
      </w:r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 xml:space="preserve"> = 0.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Капитальные вложения в природоохранное мероприятие</w:t>
      </w:r>
      <w:proofErr w:type="gramStart"/>
      <w:r>
        <w:rPr>
          <w:rFonts w:ascii="Times New Roman" w:hAnsi="Times New Roman"/>
          <w:sz w:val="28"/>
        </w:rPr>
        <w:t xml:space="preserve"> К</w:t>
      </w:r>
      <w:proofErr w:type="gramEnd"/>
      <w:r>
        <w:rPr>
          <w:rFonts w:ascii="Times New Roman" w:hAnsi="Times New Roman"/>
          <w:sz w:val="28"/>
        </w:rPr>
        <w:t>, тыс. руб., определяются как суммарная стоимость применяемых средств очистки: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ind w:left="144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noProof/>
          <w:sz w:val="28"/>
          <w:vertAlign w:val="subscript"/>
        </w:rPr>
        <w:drawing>
          <wp:inline distT="0" distB="0" distL="0" distR="0">
            <wp:extent cx="914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                                                 (5.3)</w:t>
      </w:r>
    </w:p>
    <w:p w:rsidR="00345880" w:rsidRDefault="00345880" w:rsidP="00345880">
      <w:pPr>
        <w:pStyle w:val="Normal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К</w:t>
      </w:r>
      <w:proofErr w:type="gramStart"/>
      <w:r>
        <w:rPr>
          <w:rFonts w:ascii="Times New Roman" w:hAnsi="Times New Roman"/>
          <w:sz w:val="28"/>
          <w:vertAlign w:val="subscript"/>
          <w:lang w:val="en-US"/>
        </w:rPr>
        <w:t>j</w:t>
      </w:r>
      <w:proofErr w:type="gramEnd"/>
      <w:r w:rsidRPr="00E632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стоимость </w:t>
      </w:r>
      <w:r>
        <w:rPr>
          <w:rFonts w:ascii="Times New Roman" w:hAnsi="Times New Roman"/>
          <w:sz w:val="28"/>
          <w:lang w:val="en-US"/>
        </w:rPr>
        <w:t>j</w:t>
      </w:r>
      <w:r>
        <w:rPr>
          <w:rFonts w:ascii="Times New Roman" w:hAnsi="Times New Roman"/>
          <w:sz w:val="28"/>
        </w:rPr>
        <w:t xml:space="preserve">-го средства очистки, тыс. руб. 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очистки сточных вод выбираются исходя из условий конкретного варианта (в зависимости от загрязняющего вещества, </w:t>
      </w:r>
      <w:proofErr w:type="gramStart"/>
      <w:r>
        <w:rPr>
          <w:rFonts w:ascii="Times New Roman" w:hAnsi="Times New Roman"/>
          <w:sz w:val="28"/>
        </w:rPr>
        <w:t>платежи</w:t>
      </w:r>
      <w:proofErr w:type="gramEnd"/>
      <w:r>
        <w:rPr>
          <w:rFonts w:ascii="Times New Roman" w:hAnsi="Times New Roman"/>
          <w:sz w:val="28"/>
        </w:rPr>
        <w:t xml:space="preserve"> за сброс которого наибольшие), сведения об эффективности технических средств по различным веществам приведены в табл. 1.4. </w:t>
      </w:r>
      <w:proofErr w:type="spellStart"/>
      <w:r>
        <w:rPr>
          <w:rFonts w:ascii="Times New Roman" w:hAnsi="Times New Roman"/>
          <w:sz w:val="28"/>
        </w:rPr>
        <w:t>Атмосфероохранное</w:t>
      </w:r>
      <w:proofErr w:type="spellEnd"/>
      <w:r>
        <w:rPr>
          <w:rFonts w:ascii="Times New Roman" w:hAnsi="Times New Roman"/>
          <w:sz w:val="28"/>
        </w:rPr>
        <w:t xml:space="preserve"> оборудование выбирается аналогично (скруббер или электрофильтр), эффективность указана в </w:t>
      </w:r>
      <w:proofErr w:type="spellStart"/>
      <w:r>
        <w:rPr>
          <w:rFonts w:ascii="Times New Roman" w:hAnsi="Times New Roman"/>
          <w:sz w:val="28"/>
        </w:rPr>
        <w:t>практ</w:t>
      </w:r>
      <w:proofErr w:type="spellEnd"/>
      <w:r>
        <w:rPr>
          <w:rFonts w:ascii="Times New Roman" w:hAnsi="Times New Roman"/>
          <w:sz w:val="28"/>
        </w:rPr>
        <w:t>. работе № 2. Ориентировочная стоимость технических средств очистки сточных вод и отходящих газов приведена соответственно в таблицах 5.2. и 5.3.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Текущие затраты (эксплуатационные расходы) С, тыс. руб./год, определяются с учетом капитальных вложений [8]: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мероприятий по очистке воды или воздуха от твердых загрязнителей: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ind w:left="144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С = 0,3</w:t>
      </w:r>
      <w:proofErr w:type="gramStart"/>
      <w:r>
        <w:rPr>
          <w:rFonts w:ascii="Times New Roman" w:hAnsi="Times New Roman"/>
          <w:sz w:val="28"/>
        </w:rPr>
        <w:sym w:font="Symbol" w:char="00D7"/>
      </w:r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,                                                    (5.4)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мероприятий по очистке воды или воздуха от газообразных и жидких загрязнителей: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С = 0,4</w:t>
      </w:r>
      <w:r>
        <w:rPr>
          <w:rFonts w:ascii="Times New Roman" w:hAnsi="Times New Roman"/>
          <w:sz w:val="28"/>
        </w:rPr>
        <w:sym w:font="Symbol" w:char="00D7"/>
      </w:r>
      <w:r>
        <w:rPr>
          <w:rFonts w:ascii="Times New Roman" w:hAnsi="Times New Roman"/>
          <w:sz w:val="28"/>
        </w:rPr>
        <w:t>К.                                                   (5.5)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Формула для определения текущих затрат выбирается в зависимости от того, какая примесь наносит наибольший ущерб.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Используя полученные данные по ущербам до и после предлагаемых природоохранных мероприятий, а также капитальным вложениям и текущим затратам, нетрудно определить экономическую эффективность таких мероприятий. Структура расчетов представлена в табл. 5.1. </w:t>
      </w:r>
      <w:r>
        <w:rPr>
          <w:rFonts w:ascii="Times New Roman" w:hAnsi="Times New Roman"/>
          <w:color w:val="000000"/>
          <w:sz w:val="28"/>
        </w:rPr>
        <w:t xml:space="preserve">При 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</w:rPr>
        <w:t xml:space="preserve"> &gt; 0 оцениваемый комплекс мероприятий экономически эффективен. При наличии нескольких вариантов природоохранного мероприятия на одном и том же объекте предпочтение </w:t>
      </w:r>
      <w:proofErr w:type="gramStart"/>
      <w:r>
        <w:rPr>
          <w:rFonts w:ascii="Times New Roman" w:hAnsi="Times New Roman"/>
          <w:color w:val="000000"/>
          <w:sz w:val="28"/>
        </w:rPr>
        <w:t>отдается варианту с минимальным сроком окупаемости Т. Срок окупаемости не должен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превышать нормативного (Т </w:t>
      </w:r>
      <w:r>
        <w:rPr>
          <w:rFonts w:ascii="Times New Roman" w:hAnsi="Times New Roman"/>
          <w:color w:val="000000"/>
          <w:sz w:val="28"/>
        </w:rPr>
        <w:sym w:font="Symbol" w:char="00B3"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для объектов энергетики (котельных) </w:t>
      </w:r>
      <w:proofErr w:type="spellStart"/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= 8,3 лет, для прочих объектов железнодорожного транспорта </w:t>
      </w:r>
      <w:proofErr w:type="spellStart"/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 xml:space="preserve"> = 6,7 лет). Величиной, обратной сроку окупаемости, является общая (абсолютная) эффективность мероприятий, 1/год:</w:t>
      </w:r>
    </w:p>
    <w:p w:rsidR="00345880" w:rsidRDefault="00345880" w:rsidP="00345880">
      <w:pPr>
        <w:pStyle w:val="Normal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</w:rPr>
        <w:tab/>
      </w:r>
    </w:p>
    <w:p w:rsidR="00345880" w:rsidRDefault="00345880" w:rsidP="00345880">
      <w:pPr>
        <w:pStyle w:val="Normal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vertAlign w:val="subscript"/>
        </w:rPr>
        <w:drawing>
          <wp:inline distT="0" distB="0" distL="0" distR="0">
            <wp:extent cx="771525" cy="409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.                                                (5.6)</w:t>
      </w:r>
    </w:p>
    <w:p w:rsidR="00345880" w:rsidRDefault="00345880" w:rsidP="00345880">
      <w:pPr>
        <w:pStyle w:val="Normal0"/>
        <w:ind w:left="360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 </w:t>
      </w:r>
    </w:p>
    <w:p w:rsidR="00345880" w:rsidRDefault="00345880" w:rsidP="00345880">
      <w:pPr>
        <w:pStyle w:val="3"/>
        <w:jc w:val="right"/>
      </w:pPr>
      <w:r>
        <w:t>Таблица 5.1.</w:t>
      </w:r>
    </w:p>
    <w:p w:rsidR="00345880" w:rsidRDefault="00345880" w:rsidP="00345880">
      <w:pPr>
        <w:pStyle w:val="3"/>
        <w:jc w:val="center"/>
      </w:pPr>
      <w:r>
        <w:t>Индивидуальная таблица расчетов экономической эффективности</w:t>
      </w:r>
    </w:p>
    <w:p w:rsidR="00345880" w:rsidRDefault="00345880" w:rsidP="00345880">
      <w:pPr>
        <w:pStyle w:val="3"/>
        <w:jc w:val="center"/>
      </w:pPr>
      <w:r>
        <w:t>природоохранных мероприятий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2558"/>
        <w:gridCol w:w="1777"/>
        <w:gridCol w:w="1931"/>
        <w:gridCol w:w="1527"/>
        <w:gridCol w:w="1622"/>
      </w:tblGrid>
      <w:tr w:rsidR="00345880" w:rsidTr="003D2373">
        <w:trPr>
          <w:trHeight w:val="486"/>
        </w:trPr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Обозначения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Единица </w:t>
            </w:r>
          </w:p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Измерения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Мероприятие по охране</w:t>
            </w:r>
          </w:p>
        </w:tc>
      </w:tr>
      <w:tr w:rsidR="00345880" w:rsidTr="003D2373">
        <w:trPr>
          <w:trHeight w:val="4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водоемов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Атмосферы</w:t>
            </w:r>
          </w:p>
        </w:tc>
      </w:tr>
      <w:tr w:rsidR="00345880" w:rsidTr="003D2373">
        <w:trPr>
          <w:trHeight w:val="651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Предотвращенный</w:t>
            </w:r>
          </w:p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ущерб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proofErr w:type="gramStart"/>
            <w:r>
              <w:rPr>
                <w:snapToGrid w:val="0"/>
                <w:color w:val="000000"/>
                <w:sz w:val="28"/>
              </w:rPr>
              <w:t>П</w:t>
            </w:r>
            <w:proofErr w:type="gramEnd"/>
            <w:r>
              <w:rPr>
                <w:snapToGrid w:val="0"/>
                <w:color w:val="000000"/>
                <w:sz w:val="28"/>
              </w:rPr>
              <w:t xml:space="preserve"> = У</w:t>
            </w:r>
            <w:r>
              <w:rPr>
                <w:snapToGrid w:val="0"/>
                <w:color w:val="000000"/>
                <w:sz w:val="28"/>
                <w:vertAlign w:val="subscript"/>
              </w:rPr>
              <w:t>1</w:t>
            </w:r>
            <w:r>
              <w:rPr>
                <w:snapToGrid w:val="0"/>
                <w:color w:val="000000"/>
                <w:sz w:val="28"/>
              </w:rPr>
              <w:t xml:space="preserve"> </w:t>
            </w:r>
            <w:r>
              <w:rPr>
                <w:snapToGrid w:val="0"/>
                <w:color w:val="000000"/>
                <w:sz w:val="28"/>
              </w:rPr>
              <w:sym w:font="Symbol" w:char="002D"/>
            </w:r>
            <w:r>
              <w:rPr>
                <w:snapToGrid w:val="0"/>
                <w:color w:val="000000"/>
                <w:sz w:val="28"/>
              </w:rPr>
              <w:t xml:space="preserve"> У</w:t>
            </w:r>
            <w:r>
              <w:rPr>
                <w:snapToGrid w:val="0"/>
                <w:color w:val="000000"/>
                <w:sz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тыс. руб./год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</w:tr>
      <w:tr w:rsidR="00345880" w:rsidTr="003D2373">
        <w:trPr>
          <w:trHeight w:val="651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Экономический</w:t>
            </w:r>
          </w:p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результат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proofErr w:type="gramStart"/>
            <w:r>
              <w:rPr>
                <w:snapToGrid w:val="0"/>
                <w:color w:val="000000"/>
                <w:sz w:val="28"/>
              </w:rPr>
              <w:t>Р</w:t>
            </w:r>
            <w:proofErr w:type="gramEnd"/>
            <w:r>
              <w:rPr>
                <w:snapToGrid w:val="0"/>
                <w:color w:val="000000"/>
                <w:sz w:val="28"/>
              </w:rPr>
              <w:t xml:space="preserve"> = П + </w:t>
            </w:r>
            <w:r>
              <w:rPr>
                <w:snapToGrid w:val="0"/>
                <w:color w:val="000000"/>
                <w:sz w:val="28"/>
              </w:rPr>
              <w:sym w:font="Symbol" w:char="0044"/>
            </w:r>
            <w:r>
              <w:rPr>
                <w:snapToGrid w:val="0"/>
                <w:color w:val="000000"/>
                <w:sz w:val="28"/>
              </w:rPr>
              <w:t>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тыс. руб./год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</w:tr>
      <w:tr w:rsidR="00345880" w:rsidTr="003D2373">
        <w:trPr>
          <w:trHeight w:val="969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Капитальные</w:t>
            </w:r>
          </w:p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вложения </w:t>
            </w:r>
            <w:proofErr w:type="gramStart"/>
            <w:r>
              <w:rPr>
                <w:snapToGrid w:val="0"/>
                <w:color w:val="000000"/>
                <w:sz w:val="28"/>
              </w:rPr>
              <w:t>в</w:t>
            </w:r>
            <w:proofErr w:type="gramEnd"/>
          </w:p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</w:tr>
      <w:tr w:rsidR="00345880" w:rsidTr="003D2373">
        <w:trPr>
          <w:trHeight w:val="651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Эксплуатационные</w:t>
            </w:r>
          </w:p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расходы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тыс. руб./год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</w:tr>
      <w:tr w:rsidR="00345880" w:rsidTr="003D2373">
        <w:trPr>
          <w:trHeight w:val="651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Приведенные</w:t>
            </w:r>
          </w:p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затраты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  <w:vertAlign w:val="subscript"/>
              </w:rPr>
              <w:drawing>
                <wp:inline distT="0" distB="0" distL="0" distR="0">
                  <wp:extent cx="819150" cy="428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тыс. руб./год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</w:tr>
      <w:tr w:rsidR="00345880" w:rsidTr="003D2373">
        <w:trPr>
          <w:trHeight w:val="1177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pStyle w:val="21"/>
              <w:rPr>
                <w:sz w:val="28"/>
              </w:rPr>
            </w:pPr>
            <w:r>
              <w:rPr>
                <w:sz w:val="28"/>
              </w:rPr>
              <w:t>Чистый экономический эффект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  <w:lang w:val="en-US"/>
              </w:rPr>
            </w:pPr>
            <w:r>
              <w:rPr>
                <w:snapToGrid w:val="0"/>
                <w:color w:val="000000"/>
                <w:sz w:val="28"/>
                <w:lang w:val="en-US"/>
              </w:rPr>
              <w:t xml:space="preserve">R = P - </w:t>
            </w:r>
            <w:r>
              <w:rPr>
                <w:snapToGrid w:val="0"/>
                <w:color w:val="000000"/>
                <w:sz w:val="28"/>
              </w:rPr>
              <w:t>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тыс. руб./год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</w:tr>
      <w:tr w:rsidR="00345880" w:rsidTr="003D2373">
        <w:trPr>
          <w:trHeight w:val="1305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pStyle w:val="21"/>
              <w:rPr>
                <w:sz w:val="28"/>
              </w:rPr>
            </w:pPr>
            <w:r>
              <w:rPr>
                <w:sz w:val="28"/>
              </w:rPr>
              <w:t>Срок окупаемости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  <w:vertAlign w:val="subscript"/>
              </w:rPr>
              <w:drawing>
                <wp:inline distT="0" distB="0" distL="0" distR="0">
                  <wp:extent cx="771525" cy="4095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лет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880" w:rsidRDefault="00345880" w:rsidP="003D2373">
            <w:pPr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880" w:rsidRDefault="00345880" w:rsidP="003D2373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t> </w:t>
            </w:r>
          </w:p>
        </w:tc>
      </w:tr>
    </w:tbl>
    <w:p w:rsidR="00345880" w:rsidRDefault="00345880" w:rsidP="00345880">
      <w:pPr>
        <w:pStyle w:val="Normal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5.2 </w:t>
      </w:r>
    </w:p>
    <w:p w:rsidR="00345880" w:rsidRDefault="00345880" w:rsidP="00345880">
      <w:pPr>
        <w:pStyle w:val="Normal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Ориентировочная стоимость технических средств очистки сточных вод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80"/>
        <w:gridCol w:w="2604"/>
        <w:gridCol w:w="2679"/>
      </w:tblGrid>
      <w:tr w:rsidR="00345880" w:rsidTr="003D2373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технического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сброса сточных вод, тыс. 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</w:rPr>
              <w:t>/год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Ориентировочная стоимость, тыс. руб.</w:t>
            </w:r>
          </w:p>
        </w:tc>
      </w:tr>
      <w:tr w:rsidR="00345880" w:rsidTr="003D2373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биологической очистки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 – 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 – 40</w:t>
            </w:r>
          </w:p>
        </w:tc>
      </w:tr>
      <w:tr w:rsidR="00345880" w:rsidTr="003D2373"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Флотатор (с гидроциклоном)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 – 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– 50</w:t>
            </w:r>
          </w:p>
        </w:tc>
      </w:tr>
      <w:tr w:rsidR="00345880" w:rsidTr="003D2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 – 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1500 – 6000</w:t>
            </w:r>
          </w:p>
        </w:tc>
      </w:tr>
    </w:tbl>
    <w:p w:rsidR="00345880" w:rsidRDefault="00345880" w:rsidP="00345880">
      <w:pPr>
        <w:pStyle w:val="Normal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5.3</w:t>
      </w:r>
    </w:p>
    <w:p w:rsidR="00345880" w:rsidRDefault="00345880" w:rsidP="00345880">
      <w:pPr>
        <w:pStyle w:val="Normal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Ориентировочная стоимость технических средств очистки отходящих газов для котельной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028"/>
        <w:gridCol w:w="2093"/>
        <w:gridCol w:w="3342"/>
      </w:tblGrid>
      <w:tr w:rsidR="00345880" w:rsidTr="003D2373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технического </w:t>
            </w:r>
            <w:r>
              <w:rPr>
                <w:rFonts w:ascii="Times New Roman" w:hAnsi="Times New Roman"/>
                <w:sz w:val="28"/>
              </w:rPr>
              <w:lastRenderedPageBreak/>
              <w:t>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Вид топлива</w:t>
            </w:r>
          </w:p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котельной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Ориентировочная </w:t>
            </w:r>
            <w:r>
              <w:rPr>
                <w:rFonts w:ascii="Times New Roman" w:hAnsi="Times New Roman"/>
                <w:sz w:val="28"/>
              </w:rPr>
              <w:lastRenderedPageBreak/>
              <w:t>стоимость, тыс. руб.</w:t>
            </w:r>
          </w:p>
        </w:tc>
      </w:tr>
      <w:tr w:rsidR="00345880" w:rsidTr="003D2373">
        <w:trPr>
          <w:trHeight w:val="372"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Скруббер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>
              <w:rPr>
                <w:rFonts w:ascii="Times New Roman" w:hAnsi="Times New Roman"/>
                <w:sz w:val="28"/>
              </w:rPr>
              <w:sym w:font="Symbol" w:char="002D"/>
            </w:r>
            <w:r>
              <w:rPr>
                <w:rFonts w:ascii="Times New Roman" w:hAnsi="Times New Roman"/>
                <w:sz w:val="28"/>
              </w:rPr>
              <w:t xml:space="preserve"> 20</w:t>
            </w:r>
          </w:p>
        </w:tc>
      </w:tr>
      <w:tr w:rsidR="00345880" w:rsidTr="003D237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 </w:t>
            </w:r>
            <w:r>
              <w:rPr>
                <w:rFonts w:ascii="Times New Roman" w:hAnsi="Times New Roman"/>
                <w:sz w:val="28"/>
              </w:rPr>
              <w:sym w:font="Symbol" w:char="002D"/>
            </w:r>
            <w:r>
              <w:rPr>
                <w:rFonts w:ascii="Times New Roman" w:hAnsi="Times New Roman"/>
                <w:sz w:val="28"/>
              </w:rPr>
              <w:t xml:space="preserve"> 100</w:t>
            </w:r>
          </w:p>
        </w:tc>
      </w:tr>
      <w:tr w:rsidR="00345880" w:rsidTr="003D2373">
        <w:trPr>
          <w:trHeight w:val="42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Электрофильтр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мазут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0" w:rsidRDefault="00345880" w:rsidP="003D2373">
            <w:pPr>
              <w:pStyle w:val="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sym w:font="Symbol" w:char="002D"/>
            </w:r>
            <w:r>
              <w:rPr>
                <w:rFonts w:ascii="Times New Roman" w:hAnsi="Times New Roman"/>
                <w:sz w:val="28"/>
              </w:rPr>
              <w:t xml:space="preserve"> 200</w:t>
            </w:r>
          </w:p>
        </w:tc>
      </w:tr>
    </w:tbl>
    <w:p w:rsidR="00345880" w:rsidRDefault="00345880" w:rsidP="00345880">
      <w:pPr>
        <w:pStyle w:val="Normal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отчета</w:t>
      </w:r>
    </w:p>
    <w:p w:rsidR="00345880" w:rsidRDefault="00345880" w:rsidP="00345880">
      <w:pPr>
        <w:pStyle w:val="Normal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пояснительной записке дать ответы на следующие вопросы: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 основе результатов расчетов </w:t>
      </w:r>
      <w:proofErr w:type="spellStart"/>
      <w:r>
        <w:rPr>
          <w:rFonts w:ascii="Times New Roman" w:hAnsi="Times New Roman"/>
          <w:sz w:val="28"/>
        </w:rPr>
        <w:t>практ</w:t>
      </w:r>
      <w:proofErr w:type="spellEnd"/>
      <w:r>
        <w:rPr>
          <w:rFonts w:ascii="Times New Roman" w:hAnsi="Times New Roman"/>
          <w:sz w:val="28"/>
        </w:rPr>
        <w:t xml:space="preserve">. работ № 1 и № 2 предложить соответственно </w:t>
      </w:r>
      <w:proofErr w:type="spellStart"/>
      <w:r>
        <w:rPr>
          <w:rFonts w:ascii="Times New Roman" w:hAnsi="Times New Roman"/>
          <w:sz w:val="28"/>
        </w:rPr>
        <w:t>водоохранное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атмосфероохранное</w:t>
      </w:r>
      <w:proofErr w:type="spellEnd"/>
      <w:r>
        <w:rPr>
          <w:rFonts w:ascii="Times New Roman" w:hAnsi="Times New Roman"/>
          <w:sz w:val="28"/>
        </w:rPr>
        <w:t xml:space="preserve"> мероприятия, заключающиеся во внедрении оборудования природоохранного назначения.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Привести расчетные формулы для определения экономической эффективности природоохранных мероприятий.</w:t>
      </w:r>
    </w:p>
    <w:p w:rsidR="00345880" w:rsidRDefault="00345880" w:rsidP="00345880">
      <w:pPr>
        <w:pStyle w:val="Normal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Произвести расчет экономической эффективности предложенных природоохранных мероприятий, сделать вывод по результатам расчета.</w:t>
      </w:r>
    </w:p>
    <w:p w:rsidR="00345880" w:rsidRDefault="00345880" w:rsidP="00345880">
      <w:pPr>
        <w:pStyle w:val="a3"/>
        <w:rPr>
          <w:sz w:val="28"/>
          <w:szCs w:val="28"/>
        </w:rPr>
      </w:pPr>
      <w:r>
        <w:rPr>
          <w:sz w:val="28"/>
          <w:szCs w:val="28"/>
        </w:rPr>
        <w:t>определение экономической эффективности природоохранных мероприятий</w:t>
      </w:r>
    </w:p>
    <w:p w:rsidR="00F31429" w:rsidRPr="00345880" w:rsidRDefault="00F31429" w:rsidP="00345880">
      <w:pPr>
        <w:pStyle w:val="a3"/>
        <w:ind w:firstLine="708"/>
      </w:pPr>
      <w:r>
        <w:rPr>
          <w:sz w:val="28"/>
        </w:rPr>
        <w:t>Определить экономический эффект от внедрения мероприятий по защите воздушного бассейна в народном хозяйстве. Исходные данные для расчета принять по варианту.</w:t>
      </w:r>
    </w:p>
    <w:p w:rsidR="00F31429" w:rsidRDefault="00F31429" w:rsidP="00F31429">
      <w:pPr>
        <w:spacing w:line="360" w:lineRule="atLeast"/>
        <w:ind w:firstLine="709"/>
        <w:jc w:val="right"/>
        <w:rPr>
          <w:sz w:val="28"/>
        </w:rPr>
      </w:pPr>
      <w:r>
        <w:rPr>
          <w:sz w:val="28"/>
        </w:rPr>
        <w:t>Таблица</w:t>
      </w:r>
      <w:r>
        <w:rPr>
          <w:sz w:val="28"/>
        </w:rPr>
        <w:tab/>
        <w:t>36.</w:t>
      </w:r>
    </w:p>
    <w:tbl>
      <w:tblPr>
        <w:tblW w:w="10519" w:type="dxa"/>
        <w:jc w:val="center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144"/>
        <w:gridCol w:w="737"/>
        <w:gridCol w:w="738"/>
        <w:gridCol w:w="737"/>
        <w:gridCol w:w="738"/>
        <w:gridCol w:w="737"/>
        <w:gridCol w:w="738"/>
        <w:gridCol w:w="737"/>
        <w:gridCol w:w="738"/>
        <w:gridCol w:w="737"/>
        <w:gridCol w:w="738"/>
      </w:tblGrid>
      <w:tr w:rsidR="00F31429" w:rsidTr="002401AA">
        <w:trPr>
          <w:cantSplit/>
          <w:jc w:val="center"/>
        </w:trPr>
        <w:tc>
          <w:tcPr>
            <w:tcW w:w="3144" w:type="dxa"/>
            <w:tcBorders>
              <w:top w:val="single" w:sz="6" w:space="0" w:color="auto"/>
              <w:bottom w:val="nil"/>
              <w:right w:val="nil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73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4004D1">
              <w:rPr>
                <w:rFonts w:ascii="Times New Roman" w:hAnsi="Times New Roman" w:cs="Times New Roman"/>
                <w:b w:val="0"/>
                <w:i w:val="0"/>
              </w:rPr>
              <w:t>Варианты</w:t>
            </w:r>
          </w:p>
        </w:tc>
      </w:tr>
      <w:tr w:rsidR="00F31429" w:rsidTr="002401AA">
        <w:trPr>
          <w:cantSplit/>
          <w:trHeight w:val="307"/>
          <w:jc w:val="center"/>
        </w:trPr>
        <w:tc>
          <w:tcPr>
            <w:tcW w:w="3144" w:type="dxa"/>
            <w:tcBorders>
              <w:top w:val="nil"/>
              <w:bottom w:val="nil"/>
              <w:right w:val="nil"/>
            </w:tcBorders>
          </w:tcPr>
          <w:p w:rsidR="00F31429" w:rsidRPr="004004D1" w:rsidRDefault="00F31429" w:rsidP="00240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0</w:t>
            </w:r>
          </w:p>
        </w:tc>
      </w:tr>
      <w:tr w:rsidR="00F31429" w:rsidTr="002401AA">
        <w:trPr>
          <w:cantSplit/>
          <w:jc w:val="center"/>
        </w:trPr>
        <w:tc>
          <w:tcPr>
            <w:tcW w:w="314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31429" w:rsidRPr="004004D1" w:rsidRDefault="00F31429" w:rsidP="002401AA">
            <w:pPr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Объем загрязняющих выбросов: </w:t>
            </w:r>
          </w:p>
          <w:p w:rsidR="00F31429" w:rsidRPr="004004D1" w:rsidRDefault="00F31429" w:rsidP="002401AA">
            <w:pPr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до внедрения мероприятий </w:t>
            </w:r>
            <w:proofErr w:type="gramStart"/>
            <w:r w:rsidRPr="004004D1">
              <w:rPr>
                <w:i/>
                <w:sz w:val="28"/>
                <w:szCs w:val="28"/>
              </w:rPr>
              <w:t>Q</w:t>
            </w:r>
            <w:proofErr w:type="gramEnd"/>
            <w:r w:rsidRPr="004004D1">
              <w:rPr>
                <w:i/>
                <w:sz w:val="28"/>
                <w:szCs w:val="28"/>
                <w:vertAlign w:val="subscript"/>
              </w:rPr>
              <w:t>Д</w:t>
            </w:r>
            <w:r w:rsidRPr="004004D1">
              <w:rPr>
                <w:sz w:val="28"/>
                <w:szCs w:val="28"/>
              </w:rPr>
              <w:t>, тыс. т.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80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70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60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80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80</w:t>
            </w:r>
          </w:p>
        </w:tc>
      </w:tr>
      <w:tr w:rsidR="00F31429" w:rsidTr="002401AA">
        <w:trPr>
          <w:cantSplit/>
          <w:trHeight w:val="307"/>
          <w:jc w:val="center"/>
        </w:trPr>
        <w:tc>
          <w:tcPr>
            <w:tcW w:w="31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после  внедрения  </w:t>
            </w:r>
            <w:proofErr w:type="gramStart"/>
            <w:r w:rsidRPr="004004D1">
              <w:rPr>
                <w:i/>
                <w:sz w:val="28"/>
                <w:szCs w:val="28"/>
              </w:rPr>
              <w:t>Q</w:t>
            </w:r>
            <w:proofErr w:type="gramEnd"/>
            <w:r w:rsidRPr="004004D1">
              <w:rPr>
                <w:i/>
                <w:sz w:val="28"/>
                <w:szCs w:val="28"/>
                <w:vertAlign w:val="subscript"/>
              </w:rPr>
              <w:t>П</w:t>
            </w:r>
            <w:r w:rsidRPr="004004D1">
              <w:rPr>
                <w:sz w:val="28"/>
                <w:szCs w:val="28"/>
              </w:rPr>
              <w:t>,  тыс. т.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40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30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40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40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40</w:t>
            </w:r>
          </w:p>
        </w:tc>
      </w:tr>
      <w:tr w:rsidR="00F31429" w:rsidTr="002401AA">
        <w:trPr>
          <w:cantSplit/>
          <w:jc w:val="center"/>
        </w:trPr>
        <w:tc>
          <w:tcPr>
            <w:tcW w:w="31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pStyle w:val="3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Ущерб предприятия, тыс.</w:t>
            </w:r>
            <w:r>
              <w:rPr>
                <w:sz w:val="28"/>
                <w:szCs w:val="28"/>
              </w:rPr>
              <w:t xml:space="preserve"> </w:t>
            </w:r>
            <w:r w:rsidRPr="004004D1">
              <w:rPr>
                <w:sz w:val="28"/>
                <w:szCs w:val="28"/>
              </w:rPr>
              <w:t>руб.</w:t>
            </w:r>
          </w:p>
          <w:p w:rsidR="00F31429" w:rsidRPr="004004D1" w:rsidRDefault="00F31429" w:rsidP="002401AA">
            <w:pPr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до внедрения, </w:t>
            </w:r>
            <w:r w:rsidRPr="004004D1">
              <w:rPr>
                <w:i/>
                <w:sz w:val="28"/>
                <w:szCs w:val="28"/>
              </w:rPr>
              <w:t>У</w:t>
            </w:r>
            <w:r w:rsidRPr="004004D1">
              <w:rPr>
                <w:i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190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180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190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180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200</w:t>
            </w:r>
          </w:p>
        </w:tc>
      </w:tr>
      <w:tr w:rsidR="00F31429" w:rsidTr="002401AA">
        <w:trPr>
          <w:cantSplit/>
          <w:trHeight w:val="307"/>
          <w:jc w:val="center"/>
        </w:trPr>
        <w:tc>
          <w:tcPr>
            <w:tcW w:w="31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both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после внедрения, </w:t>
            </w:r>
            <w:r w:rsidRPr="004004D1">
              <w:rPr>
                <w:i/>
                <w:sz w:val="28"/>
                <w:szCs w:val="28"/>
              </w:rPr>
              <w:t>У</w:t>
            </w:r>
            <w:r w:rsidRPr="004004D1">
              <w:rPr>
                <w:i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45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45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55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35</w:t>
            </w:r>
          </w:p>
        </w:tc>
      </w:tr>
      <w:tr w:rsidR="00F31429" w:rsidTr="002401AA">
        <w:trPr>
          <w:cantSplit/>
          <w:trHeight w:val="307"/>
          <w:jc w:val="center"/>
        </w:trPr>
        <w:tc>
          <w:tcPr>
            <w:tcW w:w="31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both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Эксплуатационные затраты на очистку и утилизацию</w:t>
            </w:r>
            <w:proofErr w:type="gramStart"/>
            <w:r w:rsidRPr="004004D1">
              <w:rPr>
                <w:sz w:val="28"/>
                <w:szCs w:val="28"/>
              </w:rPr>
              <w:t xml:space="preserve"> </w:t>
            </w:r>
            <w:r w:rsidRPr="004004D1">
              <w:rPr>
                <w:i/>
                <w:sz w:val="28"/>
                <w:szCs w:val="28"/>
              </w:rPr>
              <w:t>С</w:t>
            </w:r>
            <w:proofErr w:type="gramEnd"/>
            <w:r w:rsidRPr="004004D1">
              <w:rPr>
                <w:sz w:val="28"/>
                <w:szCs w:val="28"/>
              </w:rPr>
              <w:t>, тыс.</w:t>
            </w:r>
            <w:r>
              <w:rPr>
                <w:sz w:val="28"/>
                <w:szCs w:val="28"/>
              </w:rPr>
              <w:t xml:space="preserve"> </w:t>
            </w:r>
            <w:r w:rsidRPr="004004D1">
              <w:rPr>
                <w:sz w:val="28"/>
                <w:szCs w:val="28"/>
              </w:rPr>
              <w:t>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</w:t>
            </w:r>
          </w:p>
        </w:tc>
      </w:tr>
      <w:tr w:rsidR="00F31429" w:rsidTr="002401AA">
        <w:trPr>
          <w:cantSplit/>
          <w:jc w:val="center"/>
        </w:trPr>
        <w:tc>
          <w:tcPr>
            <w:tcW w:w="31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both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Капитальные вложения в очистные сооружения, </w:t>
            </w:r>
            <w:r w:rsidRPr="004004D1">
              <w:rPr>
                <w:i/>
                <w:sz w:val="28"/>
                <w:szCs w:val="28"/>
              </w:rPr>
              <w:t>К</w:t>
            </w:r>
            <w:r w:rsidRPr="004004D1">
              <w:rPr>
                <w:sz w:val="28"/>
                <w:szCs w:val="28"/>
              </w:rPr>
              <w:t>, тыс. руб.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300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200</w:t>
            </w:r>
          </w:p>
        </w:tc>
      </w:tr>
      <w:tr w:rsidR="00F31429" w:rsidTr="002401AA">
        <w:trPr>
          <w:cantSplit/>
          <w:trHeight w:val="307"/>
          <w:jc w:val="center"/>
        </w:trPr>
        <w:tc>
          <w:tcPr>
            <w:tcW w:w="31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both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 xml:space="preserve">Корректировочные коэффициенты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</w:p>
        </w:tc>
      </w:tr>
      <w:tr w:rsidR="00F31429" w:rsidTr="002401AA">
        <w:trPr>
          <w:cantSplit/>
          <w:jc w:val="center"/>
        </w:trPr>
        <w:tc>
          <w:tcPr>
            <w:tcW w:w="3144" w:type="dxa"/>
            <w:tcBorders>
              <w:top w:val="nil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i/>
                <w:sz w:val="28"/>
                <w:szCs w:val="28"/>
              </w:rPr>
            </w:pPr>
            <w:r w:rsidRPr="004004D1">
              <w:rPr>
                <w:i/>
                <w:sz w:val="28"/>
                <w:szCs w:val="28"/>
              </w:rPr>
              <w:t>К</w:t>
            </w:r>
            <w:r w:rsidRPr="004004D1">
              <w:rPr>
                <w:i/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1,5</w:t>
            </w: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1,6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1,8</w:t>
            </w: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2,0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2,2</w:t>
            </w: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1,7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2,1</w:t>
            </w: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1,5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1,9</w:t>
            </w: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2,0</w:t>
            </w:r>
          </w:p>
        </w:tc>
      </w:tr>
      <w:tr w:rsidR="00F31429" w:rsidTr="002401AA">
        <w:trPr>
          <w:cantSplit/>
          <w:trHeight w:val="307"/>
          <w:jc w:val="center"/>
        </w:trPr>
        <w:tc>
          <w:tcPr>
            <w:tcW w:w="3144" w:type="dxa"/>
            <w:tcBorders>
              <w:top w:val="nil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i/>
                <w:sz w:val="28"/>
                <w:szCs w:val="28"/>
              </w:rPr>
            </w:pPr>
            <w:r w:rsidRPr="004004D1">
              <w:rPr>
                <w:i/>
                <w:sz w:val="28"/>
                <w:szCs w:val="28"/>
              </w:rPr>
              <w:lastRenderedPageBreak/>
              <w:t>К</w:t>
            </w:r>
            <w:r w:rsidRPr="004004D1">
              <w:rPr>
                <w:i/>
                <w:sz w:val="28"/>
                <w:szCs w:val="28"/>
                <w:vertAlign w:val="subscript"/>
              </w:rPr>
              <w:t>Л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1,45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1,45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1,2</w:t>
            </w:r>
          </w:p>
        </w:tc>
      </w:tr>
      <w:tr w:rsidR="00F31429" w:rsidTr="002401AA">
        <w:trPr>
          <w:cantSplit/>
          <w:jc w:val="center"/>
        </w:trPr>
        <w:tc>
          <w:tcPr>
            <w:tcW w:w="3144" w:type="dxa"/>
            <w:tcBorders>
              <w:top w:val="nil"/>
              <w:bottom w:val="nil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i/>
                <w:sz w:val="28"/>
                <w:szCs w:val="28"/>
              </w:rPr>
            </w:pPr>
            <w:r w:rsidRPr="004004D1">
              <w:rPr>
                <w:i/>
                <w:sz w:val="28"/>
                <w:szCs w:val="28"/>
              </w:rPr>
              <w:t>К</w:t>
            </w:r>
            <w:r w:rsidRPr="004004D1">
              <w:rPr>
                <w:i/>
                <w:sz w:val="28"/>
                <w:szCs w:val="28"/>
                <w:vertAlign w:val="subscript"/>
              </w:rPr>
              <w:t>Ф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1,05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1,05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1,05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1,1</w:t>
            </w:r>
          </w:p>
        </w:tc>
      </w:tr>
      <w:tr w:rsidR="00F31429" w:rsidTr="002401AA">
        <w:trPr>
          <w:cantSplit/>
          <w:trHeight w:val="307"/>
          <w:jc w:val="center"/>
        </w:trPr>
        <w:tc>
          <w:tcPr>
            <w:tcW w:w="314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i/>
                <w:sz w:val="28"/>
                <w:szCs w:val="28"/>
              </w:rPr>
            </w:pPr>
            <w:r w:rsidRPr="004004D1">
              <w:rPr>
                <w:i/>
                <w:sz w:val="28"/>
                <w:szCs w:val="28"/>
              </w:rPr>
              <w:t>К</w:t>
            </w:r>
            <w:r w:rsidRPr="004004D1">
              <w:rPr>
                <w:i/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1429" w:rsidRPr="004004D1" w:rsidRDefault="00F31429" w:rsidP="002401AA">
            <w:pPr>
              <w:jc w:val="center"/>
              <w:rPr>
                <w:sz w:val="28"/>
                <w:szCs w:val="28"/>
              </w:rPr>
            </w:pPr>
            <w:r w:rsidRPr="004004D1">
              <w:rPr>
                <w:sz w:val="28"/>
                <w:szCs w:val="28"/>
              </w:rPr>
              <w:t>1,3</w:t>
            </w:r>
          </w:p>
        </w:tc>
      </w:tr>
    </w:tbl>
    <w:p w:rsidR="00F31429" w:rsidRDefault="00F31429" w:rsidP="00F31429">
      <w:pPr>
        <w:jc w:val="both"/>
        <w:rPr>
          <w:sz w:val="28"/>
        </w:rPr>
      </w:pPr>
    </w:p>
    <w:p w:rsidR="00F31429" w:rsidRPr="00682286" w:rsidRDefault="00F31429" w:rsidP="00F31429">
      <w:pPr>
        <w:pStyle w:val="1"/>
        <w:spacing w:line="360" w:lineRule="atLeast"/>
        <w:ind w:firstLine="709"/>
        <w:rPr>
          <w:b/>
          <w:szCs w:val="28"/>
        </w:rPr>
      </w:pPr>
      <w:r w:rsidRPr="00682286">
        <w:rPr>
          <w:b/>
          <w:szCs w:val="28"/>
        </w:rPr>
        <w:t>Указания к решению задачи</w:t>
      </w:r>
    </w:p>
    <w:p w:rsidR="00F31429" w:rsidRPr="00682286" w:rsidRDefault="00F31429" w:rsidP="00F31429">
      <w:pPr>
        <w:numPr>
          <w:ilvl w:val="0"/>
          <w:numId w:val="1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682286">
        <w:rPr>
          <w:sz w:val="28"/>
          <w:szCs w:val="28"/>
        </w:rPr>
        <w:t xml:space="preserve">Определить предотвращенный ущерб </w:t>
      </w:r>
      <w:r w:rsidRPr="00682286">
        <w:rPr>
          <w:position w:val="-6"/>
          <w:sz w:val="28"/>
          <w:szCs w:val="28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 fillcolor="window">
            <v:imagedata r:id="rId10" o:title=""/>
          </v:shape>
          <o:OLEObject Type="Embed" ProgID="Equation.3" ShapeID="_x0000_i1025" DrawAspect="Content" ObjectID="_1453184108" r:id="rId11"/>
        </w:object>
      </w:r>
      <w:r w:rsidRPr="00682286">
        <w:rPr>
          <w:sz w:val="28"/>
          <w:szCs w:val="28"/>
        </w:rPr>
        <w:t xml:space="preserve"> (т.е. чистый доход, который имеет народное хозяйство в результате внедрения природоохранных мероприятий)</w:t>
      </w:r>
    </w:p>
    <w:p w:rsidR="00F31429" w:rsidRPr="00682286" w:rsidRDefault="00F31429" w:rsidP="00F31429">
      <w:pPr>
        <w:spacing w:line="360" w:lineRule="atLeast"/>
        <w:ind w:firstLine="709"/>
        <w:jc w:val="center"/>
        <w:rPr>
          <w:sz w:val="28"/>
          <w:szCs w:val="28"/>
        </w:rPr>
      </w:pPr>
      <w:r w:rsidRPr="00682286">
        <w:rPr>
          <w:i/>
          <w:position w:val="-6"/>
          <w:sz w:val="28"/>
          <w:szCs w:val="28"/>
        </w:rPr>
        <w:object w:dxaOrig="300" w:dyaOrig="279">
          <v:shape id="_x0000_i1026" type="#_x0000_t75" style="width:15pt;height:14.25pt" o:ole="" fillcolor="window">
            <v:imagedata r:id="rId10" o:title=""/>
          </v:shape>
          <o:OLEObject Type="Embed" ProgID="Equation.3" ShapeID="_x0000_i1026" DrawAspect="Content" ObjectID="_1453184109" r:id="rId12"/>
        </w:object>
      </w:r>
      <w:r w:rsidRPr="00682286">
        <w:rPr>
          <w:i/>
          <w:sz w:val="28"/>
          <w:szCs w:val="28"/>
        </w:rPr>
        <w:t>=У</w:t>
      </w:r>
      <w:r w:rsidRPr="00682286">
        <w:rPr>
          <w:i/>
          <w:sz w:val="28"/>
          <w:szCs w:val="28"/>
          <w:vertAlign w:val="subscript"/>
        </w:rPr>
        <w:t xml:space="preserve">Д </w:t>
      </w:r>
      <w:r w:rsidRPr="00682286">
        <w:rPr>
          <w:i/>
          <w:sz w:val="28"/>
          <w:szCs w:val="28"/>
        </w:rPr>
        <w:sym w:font="Symbol" w:char="F02D"/>
      </w:r>
      <w:r w:rsidRPr="00682286">
        <w:rPr>
          <w:i/>
          <w:sz w:val="28"/>
          <w:szCs w:val="28"/>
        </w:rPr>
        <w:t xml:space="preserve"> У</w:t>
      </w:r>
      <w:r w:rsidRPr="00682286">
        <w:rPr>
          <w:i/>
          <w:sz w:val="28"/>
          <w:szCs w:val="28"/>
          <w:vertAlign w:val="subscript"/>
        </w:rPr>
        <w:t>П</w:t>
      </w:r>
      <w:proofErr w:type="gramStart"/>
      <w:r w:rsidRPr="00682286">
        <w:rPr>
          <w:i/>
          <w:sz w:val="28"/>
          <w:szCs w:val="28"/>
        </w:rPr>
        <w:t xml:space="preserve"> ,</w:t>
      </w:r>
      <w:proofErr w:type="gramEnd"/>
      <w:r w:rsidRPr="00682286">
        <w:rPr>
          <w:i/>
          <w:sz w:val="28"/>
          <w:szCs w:val="28"/>
        </w:rPr>
        <w:t xml:space="preserve"> </w:t>
      </w:r>
      <w:r w:rsidRPr="00682286">
        <w:rPr>
          <w:sz w:val="28"/>
          <w:szCs w:val="28"/>
        </w:rPr>
        <w:t>тыс. руб.</w:t>
      </w:r>
    </w:p>
    <w:p w:rsidR="00F31429" w:rsidRPr="00682286" w:rsidRDefault="00F31429" w:rsidP="00F31429">
      <w:pPr>
        <w:numPr>
          <w:ilvl w:val="0"/>
          <w:numId w:val="2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682286">
        <w:rPr>
          <w:sz w:val="28"/>
          <w:szCs w:val="28"/>
        </w:rPr>
        <w:t xml:space="preserve">Рассчитать </w:t>
      </w:r>
      <w:proofErr w:type="spellStart"/>
      <w:r w:rsidRPr="00682286">
        <w:rPr>
          <w:sz w:val="28"/>
          <w:szCs w:val="28"/>
        </w:rPr>
        <w:t>средозащитный</w:t>
      </w:r>
      <w:proofErr w:type="spellEnd"/>
      <w:r w:rsidRPr="00682286">
        <w:rPr>
          <w:sz w:val="28"/>
          <w:szCs w:val="28"/>
        </w:rPr>
        <w:t xml:space="preserve"> эффект </w:t>
      </w:r>
      <w:r w:rsidRPr="00682286">
        <w:rPr>
          <w:i/>
          <w:sz w:val="28"/>
          <w:szCs w:val="28"/>
        </w:rPr>
        <w:t>Э</w:t>
      </w:r>
      <w:r w:rsidRPr="00682286">
        <w:rPr>
          <w:i/>
          <w:sz w:val="28"/>
          <w:szCs w:val="28"/>
          <w:vertAlign w:val="subscript"/>
        </w:rPr>
        <w:t>С</w:t>
      </w:r>
      <w:r w:rsidRPr="00682286">
        <w:rPr>
          <w:sz w:val="28"/>
          <w:szCs w:val="28"/>
        </w:rPr>
        <w:t xml:space="preserve"> предприятия от внедрения природоохранного мероприятия.</w:t>
      </w:r>
    </w:p>
    <w:p w:rsidR="00F31429" w:rsidRDefault="00F31429" w:rsidP="00F31429">
      <w:pPr>
        <w:spacing w:line="360" w:lineRule="atLeast"/>
        <w:ind w:firstLine="709"/>
        <w:jc w:val="center"/>
        <w:rPr>
          <w:sz w:val="28"/>
          <w:szCs w:val="28"/>
        </w:rPr>
      </w:pPr>
      <w:r w:rsidRPr="00682286">
        <w:rPr>
          <w:i/>
          <w:sz w:val="28"/>
          <w:szCs w:val="28"/>
        </w:rPr>
        <w:t>Э</w:t>
      </w:r>
      <w:r w:rsidRPr="00682286">
        <w:rPr>
          <w:i/>
          <w:sz w:val="28"/>
          <w:szCs w:val="28"/>
          <w:vertAlign w:val="subscript"/>
        </w:rPr>
        <w:t>С</w:t>
      </w:r>
      <w:r>
        <w:rPr>
          <w:i/>
          <w:sz w:val="28"/>
          <w:szCs w:val="28"/>
          <w:vertAlign w:val="subscript"/>
        </w:rPr>
        <w:t xml:space="preserve"> </w:t>
      </w:r>
      <w:r w:rsidRPr="00682286">
        <w:rPr>
          <w:i/>
          <w:sz w:val="28"/>
          <w:szCs w:val="28"/>
        </w:rPr>
        <w:t xml:space="preserve">= </w:t>
      </w:r>
      <w:r w:rsidRPr="00682286">
        <w:rPr>
          <w:i/>
          <w:position w:val="-6"/>
          <w:sz w:val="28"/>
          <w:szCs w:val="28"/>
        </w:rPr>
        <w:object w:dxaOrig="300" w:dyaOrig="279">
          <v:shape id="_x0000_i1027" type="#_x0000_t75" style="width:15pt;height:14.25pt" o:ole="" fillcolor="window">
            <v:imagedata r:id="rId10" o:title=""/>
          </v:shape>
          <o:OLEObject Type="Embed" ProgID="Equation.3" ShapeID="_x0000_i1027" DrawAspect="Content" ObjectID="_1453184110" r:id="rId13"/>
        </w:object>
      </w:r>
      <w:r w:rsidRPr="00682286">
        <w:rPr>
          <w:i/>
          <w:sz w:val="28"/>
          <w:szCs w:val="28"/>
        </w:rPr>
        <w:t xml:space="preserve"> </w:t>
      </w:r>
      <w:r w:rsidRPr="00682286">
        <w:rPr>
          <w:i/>
          <w:sz w:val="28"/>
          <w:szCs w:val="28"/>
        </w:rPr>
        <w:sym w:font="Symbol" w:char="F02D"/>
      </w:r>
      <w:r w:rsidRPr="00682286">
        <w:rPr>
          <w:i/>
          <w:sz w:val="28"/>
          <w:szCs w:val="28"/>
        </w:rPr>
        <w:t xml:space="preserve"> (С + Е</w:t>
      </w:r>
      <w:r w:rsidRPr="00682286">
        <w:rPr>
          <w:i/>
          <w:sz w:val="28"/>
          <w:szCs w:val="28"/>
          <w:vertAlign w:val="subscript"/>
        </w:rPr>
        <w:t>Н</w:t>
      </w:r>
      <w:r w:rsidRPr="00682286">
        <w:rPr>
          <w:i/>
          <w:sz w:val="28"/>
          <w:szCs w:val="28"/>
        </w:rPr>
        <w:sym w:font="Symbol" w:char="F0D7"/>
      </w:r>
      <w:r w:rsidRPr="00682286">
        <w:rPr>
          <w:i/>
          <w:sz w:val="28"/>
          <w:szCs w:val="28"/>
        </w:rPr>
        <w:t>К)</w:t>
      </w:r>
      <w:proofErr w:type="gramStart"/>
      <w:r w:rsidRPr="00682286">
        <w:rPr>
          <w:sz w:val="28"/>
          <w:szCs w:val="28"/>
        </w:rPr>
        <w:t xml:space="preserve"> ,</w:t>
      </w:r>
      <w:proofErr w:type="gramEnd"/>
      <w:r w:rsidRPr="00682286">
        <w:rPr>
          <w:sz w:val="28"/>
          <w:szCs w:val="28"/>
        </w:rPr>
        <w:t xml:space="preserve"> тыс. руб.,</w:t>
      </w:r>
    </w:p>
    <w:p w:rsidR="00F31429" w:rsidRPr="00682286" w:rsidRDefault="00F31429" w:rsidP="00F31429">
      <w:pPr>
        <w:spacing w:line="360" w:lineRule="atLeast"/>
        <w:rPr>
          <w:sz w:val="28"/>
          <w:szCs w:val="28"/>
        </w:rPr>
      </w:pPr>
      <w:r w:rsidRPr="00682286">
        <w:rPr>
          <w:sz w:val="28"/>
          <w:szCs w:val="28"/>
        </w:rPr>
        <w:t xml:space="preserve">где </w:t>
      </w:r>
      <w:r w:rsidRPr="00682286">
        <w:rPr>
          <w:i/>
          <w:sz w:val="28"/>
          <w:szCs w:val="28"/>
        </w:rPr>
        <w:t>Е</w:t>
      </w:r>
      <w:r w:rsidRPr="00682286">
        <w:rPr>
          <w:i/>
          <w:sz w:val="28"/>
          <w:szCs w:val="28"/>
          <w:vertAlign w:val="subscript"/>
        </w:rPr>
        <w:t>Н</w:t>
      </w:r>
      <w:r w:rsidRPr="00682286">
        <w:rPr>
          <w:sz w:val="28"/>
          <w:szCs w:val="28"/>
        </w:rPr>
        <w:t xml:space="preserve"> </w:t>
      </w:r>
      <w:r w:rsidRPr="00682286">
        <w:rPr>
          <w:sz w:val="28"/>
          <w:szCs w:val="28"/>
        </w:rPr>
        <w:sym w:font="Symbol" w:char="F02D"/>
      </w:r>
      <w:r w:rsidRPr="00682286">
        <w:rPr>
          <w:sz w:val="28"/>
          <w:szCs w:val="28"/>
        </w:rPr>
        <w:t xml:space="preserve"> нормативный коэффициент эффективности капитальных вложений </w:t>
      </w:r>
      <w:proofErr w:type="spellStart"/>
      <w:r w:rsidRPr="00682286">
        <w:rPr>
          <w:sz w:val="28"/>
          <w:szCs w:val="28"/>
        </w:rPr>
        <w:t>средозащитного</w:t>
      </w:r>
      <w:proofErr w:type="spellEnd"/>
      <w:r w:rsidRPr="00682286">
        <w:rPr>
          <w:sz w:val="28"/>
          <w:szCs w:val="28"/>
        </w:rPr>
        <w:t xml:space="preserve"> назначения. </w:t>
      </w:r>
      <w:r w:rsidRPr="00682286">
        <w:rPr>
          <w:i/>
          <w:sz w:val="28"/>
          <w:szCs w:val="28"/>
        </w:rPr>
        <w:t>Е</w:t>
      </w:r>
      <w:r w:rsidRPr="00682286">
        <w:rPr>
          <w:i/>
          <w:sz w:val="28"/>
          <w:szCs w:val="28"/>
          <w:vertAlign w:val="subscript"/>
        </w:rPr>
        <w:t>Н</w:t>
      </w:r>
      <w:r w:rsidRPr="00682286">
        <w:rPr>
          <w:sz w:val="28"/>
          <w:szCs w:val="28"/>
          <w:vertAlign w:val="subscript"/>
        </w:rPr>
        <w:t xml:space="preserve">  </w:t>
      </w:r>
      <w:r w:rsidRPr="00682286">
        <w:rPr>
          <w:sz w:val="28"/>
          <w:szCs w:val="28"/>
        </w:rPr>
        <w:t>принять равным  0,12.</w:t>
      </w:r>
    </w:p>
    <w:p w:rsidR="00F31429" w:rsidRPr="00682286" w:rsidRDefault="00F31429" w:rsidP="00F31429">
      <w:pPr>
        <w:spacing w:line="360" w:lineRule="atLeast"/>
        <w:ind w:firstLine="709"/>
        <w:jc w:val="both"/>
        <w:rPr>
          <w:sz w:val="28"/>
          <w:szCs w:val="28"/>
        </w:rPr>
      </w:pPr>
      <w:r w:rsidRPr="00682286">
        <w:rPr>
          <w:sz w:val="28"/>
          <w:szCs w:val="28"/>
        </w:rPr>
        <w:t>3.Определить народнохозяйственный ущерб до внедрения мероприятий</w:t>
      </w:r>
    </w:p>
    <w:p w:rsidR="00F31429" w:rsidRPr="00682286" w:rsidRDefault="00F31429" w:rsidP="00F31429">
      <w:pPr>
        <w:spacing w:line="360" w:lineRule="atLeast"/>
        <w:ind w:firstLine="709"/>
        <w:jc w:val="center"/>
        <w:rPr>
          <w:sz w:val="28"/>
          <w:szCs w:val="28"/>
        </w:rPr>
      </w:pPr>
      <w:r w:rsidRPr="00682286">
        <w:rPr>
          <w:i/>
          <w:position w:val="-6"/>
          <w:sz w:val="28"/>
          <w:szCs w:val="28"/>
        </w:rPr>
        <w:object w:dxaOrig="300" w:dyaOrig="279">
          <v:shape id="_x0000_i1028" type="#_x0000_t75" style="width:15pt;height:14.25pt" o:ole="" fillcolor="window">
            <v:imagedata r:id="rId10" o:title=""/>
          </v:shape>
          <o:OLEObject Type="Embed" ProgID="Equation.3" ShapeID="_x0000_i1028" DrawAspect="Content" ObjectID="_1453184111" r:id="rId14"/>
        </w:object>
      </w:r>
      <w:r w:rsidRPr="00682286">
        <w:rPr>
          <w:i/>
          <w:sz w:val="28"/>
          <w:szCs w:val="28"/>
          <w:vertAlign w:val="subscript"/>
        </w:rPr>
        <w:t xml:space="preserve"> </w:t>
      </w:r>
      <w:r w:rsidRPr="00682286">
        <w:rPr>
          <w:i/>
          <w:sz w:val="28"/>
          <w:szCs w:val="28"/>
        </w:rPr>
        <w:t>= У</w:t>
      </w:r>
      <w:r w:rsidRPr="00682286">
        <w:rPr>
          <w:i/>
          <w:sz w:val="28"/>
          <w:szCs w:val="28"/>
          <w:vertAlign w:val="subscript"/>
        </w:rPr>
        <w:t xml:space="preserve">Д </w:t>
      </w:r>
      <w:r w:rsidRPr="00682286">
        <w:rPr>
          <w:i/>
          <w:sz w:val="28"/>
          <w:szCs w:val="28"/>
        </w:rPr>
        <w:t>( К</w:t>
      </w:r>
      <w:r w:rsidRPr="00682286">
        <w:rPr>
          <w:i/>
          <w:sz w:val="28"/>
          <w:szCs w:val="28"/>
          <w:vertAlign w:val="subscript"/>
        </w:rPr>
        <w:t>Н</w:t>
      </w:r>
      <w:r>
        <w:rPr>
          <w:i/>
          <w:sz w:val="28"/>
          <w:szCs w:val="28"/>
          <w:vertAlign w:val="subscript"/>
        </w:rPr>
        <w:t xml:space="preserve"> </w:t>
      </w:r>
      <w:r w:rsidRPr="00682286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682286">
        <w:rPr>
          <w:i/>
          <w:sz w:val="28"/>
          <w:szCs w:val="28"/>
        </w:rPr>
        <w:t>К</w:t>
      </w:r>
      <w:r w:rsidRPr="00682286">
        <w:rPr>
          <w:i/>
          <w:sz w:val="28"/>
          <w:szCs w:val="28"/>
          <w:vertAlign w:val="subscript"/>
        </w:rPr>
        <w:t>Л</w:t>
      </w:r>
      <w:r>
        <w:rPr>
          <w:i/>
          <w:sz w:val="28"/>
          <w:szCs w:val="28"/>
          <w:vertAlign w:val="subscript"/>
        </w:rPr>
        <w:t xml:space="preserve"> </w:t>
      </w:r>
      <w:r w:rsidRPr="00682286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682286">
        <w:rPr>
          <w:i/>
          <w:sz w:val="28"/>
          <w:szCs w:val="28"/>
        </w:rPr>
        <w:t>К</w:t>
      </w:r>
      <w:r w:rsidRPr="00682286">
        <w:rPr>
          <w:i/>
          <w:sz w:val="28"/>
          <w:szCs w:val="28"/>
          <w:vertAlign w:val="subscript"/>
        </w:rPr>
        <w:t>Ф</w:t>
      </w:r>
      <w:r>
        <w:rPr>
          <w:i/>
          <w:sz w:val="28"/>
          <w:szCs w:val="28"/>
          <w:vertAlign w:val="subscript"/>
        </w:rPr>
        <w:t xml:space="preserve"> </w:t>
      </w:r>
      <w:r w:rsidRPr="00682286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682286">
        <w:rPr>
          <w:i/>
          <w:sz w:val="28"/>
          <w:szCs w:val="28"/>
        </w:rPr>
        <w:t>К</w:t>
      </w:r>
      <w:r w:rsidRPr="00682286">
        <w:rPr>
          <w:i/>
          <w:sz w:val="28"/>
          <w:szCs w:val="28"/>
          <w:vertAlign w:val="subscript"/>
        </w:rPr>
        <w:t xml:space="preserve">З </w:t>
      </w:r>
      <w:r w:rsidRPr="00682286">
        <w:rPr>
          <w:i/>
          <w:sz w:val="28"/>
          <w:szCs w:val="28"/>
        </w:rPr>
        <w:t>)</w:t>
      </w:r>
      <w:proofErr w:type="gramStart"/>
      <w:r w:rsidRPr="00682286">
        <w:rPr>
          <w:sz w:val="28"/>
          <w:szCs w:val="28"/>
        </w:rPr>
        <w:t xml:space="preserve"> ,</w:t>
      </w:r>
      <w:proofErr w:type="gramEnd"/>
      <w:r w:rsidRPr="00682286">
        <w:rPr>
          <w:sz w:val="28"/>
          <w:szCs w:val="28"/>
        </w:rPr>
        <w:t xml:space="preserve"> тыс. руб.</w:t>
      </w:r>
    </w:p>
    <w:p w:rsidR="00F31429" w:rsidRPr="00682286" w:rsidRDefault="00F31429" w:rsidP="00F31429">
      <w:pPr>
        <w:numPr>
          <w:ilvl w:val="0"/>
          <w:numId w:val="3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682286">
        <w:rPr>
          <w:sz w:val="28"/>
          <w:szCs w:val="28"/>
        </w:rPr>
        <w:t>Определить народнохозяйственный ущерб от оставшегося объема вредных выбросов после внедрения мероприятий</w:t>
      </w:r>
    </w:p>
    <w:p w:rsidR="00F31429" w:rsidRPr="00682286" w:rsidRDefault="00F31429" w:rsidP="00F31429">
      <w:pPr>
        <w:spacing w:line="360" w:lineRule="atLeast"/>
        <w:ind w:firstLine="709"/>
        <w:jc w:val="center"/>
        <w:rPr>
          <w:sz w:val="28"/>
          <w:szCs w:val="28"/>
        </w:rPr>
      </w:pPr>
      <w:r w:rsidRPr="00682286">
        <w:rPr>
          <w:i/>
          <w:position w:val="-10"/>
          <w:sz w:val="28"/>
          <w:szCs w:val="28"/>
        </w:rPr>
        <w:object w:dxaOrig="360" w:dyaOrig="340">
          <v:shape id="_x0000_i1029" type="#_x0000_t75" style="width:18pt;height:17.25pt" o:ole="" fillcolor="window">
            <v:imagedata r:id="rId15" o:title=""/>
          </v:shape>
          <o:OLEObject Type="Embed" ProgID="Equation.3" ShapeID="_x0000_i1029" DrawAspect="Content" ObjectID="_1453184112" r:id="rId16"/>
        </w:object>
      </w:r>
      <w:r w:rsidRPr="00682286">
        <w:rPr>
          <w:i/>
          <w:sz w:val="28"/>
          <w:szCs w:val="28"/>
        </w:rPr>
        <w:t xml:space="preserve"> = У</w:t>
      </w:r>
      <w:proofErr w:type="gramStart"/>
      <w:r w:rsidRPr="00682286">
        <w:rPr>
          <w:i/>
          <w:sz w:val="28"/>
          <w:szCs w:val="28"/>
          <w:vertAlign w:val="subscript"/>
        </w:rPr>
        <w:t>Д</w:t>
      </w:r>
      <w:r w:rsidRPr="00682286">
        <w:rPr>
          <w:i/>
          <w:sz w:val="28"/>
          <w:szCs w:val="28"/>
        </w:rPr>
        <w:t>(</w:t>
      </w:r>
      <w:proofErr w:type="gramEnd"/>
      <w:r w:rsidRPr="00682286">
        <w:rPr>
          <w:i/>
          <w:sz w:val="28"/>
          <w:szCs w:val="28"/>
        </w:rPr>
        <w:t xml:space="preserve"> К</w:t>
      </w:r>
      <w:r w:rsidRPr="00682286">
        <w:rPr>
          <w:i/>
          <w:sz w:val="28"/>
          <w:szCs w:val="28"/>
          <w:vertAlign w:val="subscript"/>
        </w:rPr>
        <w:t>Н</w:t>
      </w:r>
      <w:r>
        <w:rPr>
          <w:i/>
          <w:sz w:val="28"/>
          <w:szCs w:val="28"/>
          <w:vertAlign w:val="subscript"/>
        </w:rPr>
        <w:t xml:space="preserve"> </w:t>
      </w:r>
      <w:r w:rsidRPr="00682286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682286">
        <w:rPr>
          <w:i/>
          <w:sz w:val="28"/>
          <w:szCs w:val="28"/>
        </w:rPr>
        <w:t>К</w:t>
      </w:r>
      <w:r w:rsidRPr="00682286">
        <w:rPr>
          <w:i/>
          <w:sz w:val="28"/>
          <w:szCs w:val="28"/>
          <w:vertAlign w:val="subscript"/>
        </w:rPr>
        <w:t>Л</w:t>
      </w:r>
      <w:r>
        <w:rPr>
          <w:i/>
          <w:sz w:val="28"/>
          <w:szCs w:val="28"/>
          <w:vertAlign w:val="subscript"/>
        </w:rPr>
        <w:t xml:space="preserve"> </w:t>
      </w:r>
      <w:r w:rsidRPr="00682286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682286">
        <w:rPr>
          <w:i/>
          <w:sz w:val="28"/>
          <w:szCs w:val="28"/>
        </w:rPr>
        <w:t>К</w:t>
      </w:r>
      <w:r w:rsidRPr="00682286">
        <w:rPr>
          <w:i/>
          <w:sz w:val="28"/>
          <w:szCs w:val="28"/>
          <w:vertAlign w:val="subscript"/>
        </w:rPr>
        <w:t>Ф</w:t>
      </w:r>
      <w:r>
        <w:rPr>
          <w:i/>
          <w:sz w:val="28"/>
          <w:szCs w:val="28"/>
          <w:vertAlign w:val="subscript"/>
        </w:rPr>
        <w:t xml:space="preserve"> </w:t>
      </w:r>
      <w:r w:rsidRPr="00682286">
        <w:rPr>
          <w:i/>
          <w:sz w:val="28"/>
          <w:szCs w:val="28"/>
        </w:rPr>
        <w:t>+</w:t>
      </w:r>
      <w:r>
        <w:rPr>
          <w:i/>
          <w:sz w:val="28"/>
          <w:szCs w:val="28"/>
        </w:rPr>
        <w:t xml:space="preserve"> </w:t>
      </w:r>
      <w:r w:rsidRPr="00682286">
        <w:rPr>
          <w:i/>
          <w:sz w:val="28"/>
          <w:szCs w:val="28"/>
        </w:rPr>
        <w:t>К</w:t>
      </w:r>
      <w:r w:rsidRPr="00682286">
        <w:rPr>
          <w:i/>
          <w:sz w:val="28"/>
          <w:szCs w:val="28"/>
          <w:vertAlign w:val="subscript"/>
        </w:rPr>
        <w:t xml:space="preserve">З </w:t>
      </w:r>
      <w:r w:rsidRPr="00682286">
        <w:rPr>
          <w:i/>
          <w:sz w:val="28"/>
          <w:szCs w:val="28"/>
        </w:rPr>
        <w:t>)</w:t>
      </w:r>
      <w:r w:rsidRPr="00682286">
        <w:rPr>
          <w:sz w:val="28"/>
          <w:szCs w:val="28"/>
        </w:rPr>
        <w:t xml:space="preserve"> , тыс. руб.</w:t>
      </w:r>
    </w:p>
    <w:p w:rsidR="00F31429" w:rsidRPr="00682286" w:rsidRDefault="00F31429" w:rsidP="00F31429">
      <w:pPr>
        <w:spacing w:line="360" w:lineRule="atLeast"/>
        <w:ind w:firstLine="709"/>
        <w:jc w:val="both"/>
        <w:rPr>
          <w:sz w:val="28"/>
          <w:szCs w:val="28"/>
        </w:rPr>
      </w:pPr>
    </w:p>
    <w:p w:rsidR="00F31429" w:rsidRPr="00682286" w:rsidRDefault="00F31429" w:rsidP="00F31429">
      <w:pPr>
        <w:numPr>
          <w:ilvl w:val="0"/>
          <w:numId w:val="4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682286">
        <w:rPr>
          <w:sz w:val="28"/>
          <w:szCs w:val="28"/>
        </w:rPr>
        <w:t>Определить предотвращенный народнохозяйственный эффект</w:t>
      </w:r>
    </w:p>
    <w:p w:rsidR="00F31429" w:rsidRPr="00682286" w:rsidRDefault="00F31429" w:rsidP="00F31429">
      <w:pPr>
        <w:spacing w:line="360" w:lineRule="atLeast"/>
        <w:ind w:firstLine="709"/>
        <w:jc w:val="center"/>
        <w:rPr>
          <w:sz w:val="28"/>
          <w:szCs w:val="28"/>
        </w:rPr>
      </w:pPr>
      <w:r w:rsidRPr="00682286">
        <w:rPr>
          <w:position w:val="-14"/>
          <w:sz w:val="28"/>
          <w:szCs w:val="28"/>
        </w:rPr>
        <w:object w:dxaOrig="1719" w:dyaOrig="380">
          <v:shape id="_x0000_i1030" type="#_x0000_t75" style="width:86.25pt;height:18.75pt" o:ole="" fillcolor="window">
            <v:imagedata r:id="rId17" o:title=""/>
          </v:shape>
          <o:OLEObject Type="Embed" ProgID="Equation.3" ShapeID="_x0000_i1030" DrawAspect="Content" ObjectID="_1453184113" r:id="rId18"/>
        </w:object>
      </w:r>
      <w:r w:rsidRPr="00682286">
        <w:rPr>
          <w:sz w:val="28"/>
          <w:szCs w:val="28"/>
        </w:rPr>
        <w:t>, тыс. руб.</w:t>
      </w:r>
    </w:p>
    <w:p w:rsidR="00F31429" w:rsidRPr="00682286" w:rsidRDefault="00F31429" w:rsidP="00F31429">
      <w:pPr>
        <w:numPr>
          <w:ilvl w:val="0"/>
          <w:numId w:val="5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682286">
        <w:rPr>
          <w:sz w:val="28"/>
          <w:szCs w:val="28"/>
        </w:rPr>
        <w:t>Рассчитать экономический эффект, полученный народным хозяйством в целом от внедрения природоохранных мероприятий</w:t>
      </w:r>
    </w:p>
    <w:p w:rsidR="00F31429" w:rsidRPr="00682286" w:rsidRDefault="00F31429" w:rsidP="00F31429">
      <w:pPr>
        <w:spacing w:line="360" w:lineRule="atLeast"/>
        <w:ind w:firstLine="709"/>
        <w:jc w:val="center"/>
        <w:rPr>
          <w:sz w:val="28"/>
          <w:szCs w:val="28"/>
        </w:rPr>
      </w:pPr>
      <w:r w:rsidRPr="00682286">
        <w:rPr>
          <w:position w:val="-12"/>
          <w:sz w:val="28"/>
          <w:szCs w:val="28"/>
        </w:rPr>
        <w:object w:dxaOrig="1760" w:dyaOrig="360">
          <v:shape id="_x0000_i1031" type="#_x0000_t75" style="width:87.75pt;height:18pt" o:ole="" fillcolor="window">
            <v:imagedata r:id="rId19" o:title=""/>
          </v:shape>
          <o:OLEObject Type="Embed" ProgID="Equation.3" ShapeID="_x0000_i1031" DrawAspect="Content" ObjectID="_1453184114" r:id="rId20"/>
        </w:object>
      </w:r>
    </w:p>
    <w:p w:rsidR="00F31429" w:rsidRPr="00682286" w:rsidRDefault="00F31429" w:rsidP="00F31429">
      <w:pPr>
        <w:spacing w:line="360" w:lineRule="atLeast"/>
        <w:jc w:val="both"/>
        <w:rPr>
          <w:sz w:val="28"/>
          <w:szCs w:val="28"/>
        </w:rPr>
      </w:pPr>
      <w:r w:rsidRPr="00682286">
        <w:rPr>
          <w:sz w:val="28"/>
          <w:szCs w:val="28"/>
        </w:rPr>
        <w:t xml:space="preserve">где </w:t>
      </w:r>
      <w:proofErr w:type="gramStart"/>
      <w:r w:rsidRPr="00682286">
        <w:rPr>
          <w:i/>
          <w:sz w:val="28"/>
          <w:szCs w:val="28"/>
        </w:rPr>
        <w:t>З</w:t>
      </w:r>
      <w:proofErr w:type="gramEnd"/>
      <w:r w:rsidRPr="00682286">
        <w:rPr>
          <w:sz w:val="28"/>
          <w:szCs w:val="28"/>
        </w:rPr>
        <w:t xml:space="preserve"> </w:t>
      </w:r>
      <w:r w:rsidRPr="00682286">
        <w:rPr>
          <w:sz w:val="28"/>
          <w:szCs w:val="28"/>
        </w:rPr>
        <w:sym w:font="Symbol" w:char="F02D"/>
      </w:r>
      <w:r w:rsidRPr="00682286">
        <w:rPr>
          <w:sz w:val="28"/>
          <w:szCs w:val="28"/>
        </w:rPr>
        <w:t xml:space="preserve"> приведенные затраты в мероприятие</w:t>
      </w:r>
    </w:p>
    <w:p w:rsidR="00F31429" w:rsidRPr="00682286" w:rsidRDefault="00F31429" w:rsidP="00F31429">
      <w:pPr>
        <w:spacing w:line="360" w:lineRule="atLeast"/>
        <w:ind w:firstLine="709"/>
        <w:jc w:val="center"/>
        <w:rPr>
          <w:i/>
          <w:sz w:val="28"/>
          <w:szCs w:val="28"/>
        </w:rPr>
      </w:pPr>
      <w:proofErr w:type="gramStart"/>
      <w:r w:rsidRPr="00682286">
        <w:rPr>
          <w:i/>
          <w:sz w:val="28"/>
          <w:szCs w:val="28"/>
        </w:rPr>
        <w:t>З</w:t>
      </w:r>
      <w:proofErr w:type="gramEnd"/>
      <w:r w:rsidRPr="00682286">
        <w:rPr>
          <w:i/>
          <w:sz w:val="28"/>
          <w:szCs w:val="28"/>
        </w:rPr>
        <w:t xml:space="preserve"> = С + Е</w:t>
      </w:r>
      <w:r w:rsidRPr="00682286">
        <w:rPr>
          <w:i/>
          <w:sz w:val="28"/>
          <w:szCs w:val="28"/>
          <w:vertAlign w:val="subscript"/>
        </w:rPr>
        <w:t xml:space="preserve">Н  </w:t>
      </w:r>
      <w:r w:rsidRPr="00682286">
        <w:rPr>
          <w:i/>
          <w:sz w:val="28"/>
          <w:szCs w:val="28"/>
        </w:rPr>
        <w:sym w:font="Symbol" w:char="F0D7"/>
      </w:r>
      <w:r w:rsidRPr="00682286">
        <w:rPr>
          <w:i/>
          <w:sz w:val="28"/>
          <w:szCs w:val="28"/>
        </w:rPr>
        <w:t xml:space="preserve"> К.</w:t>
      </w:r>
    </w:p>
    <w:p w:rsidR="00F31429" w:rsidRPr="00682286" w:rsidRDefault="00F31429" w:rsidP="00F31429">
      <w:pPr>
        <w:numPr>
          <w:ilvl w:val="0"/>
          <w:numId w:val="6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682286">
        <w:rPr>
          <w:sz w:val="28"/>
          <w:szCs w:val="28"/>
        </w:rPr>
        <w:t>Произвести расчет эффективности капитальных вложений в природоохранное мероприятие</w:t>
      </w:r>
    </w:p>
    <w:p w:rsidR="00F31429" w:rsidRPr="00682286" w:rsidRDefault="00F31429" w:rsidP="00F31429">
      <w:pPr>
        <w:spacing w:line="360" w:lineRule="atLeast"/>
        <w:ind w:firstLine="709"/>
        <w:jc w:val="center"/>
        <w:rPr>
          <w:sz w:val="28"/>
          <w:szCs w:val="28"/>
        </w:rPr>
      </w:pPr>
      <w:r w:rsidRPr="00682286">
        <w:rPr>
          <w:position w:val="-22"/>
          <w:sz w:val="28"/>
          <w:szCs w:val="28"/>
        </w:rPr>
        <w:object w:dxaOrig="1280" w:dyaOrig="620">
          <v:shape id="_x0000_i1032" type="#_x0000_t75" style="width:78.75pt;height:29.25pt" o:ole="" fillcolor="window">
            <v:imagedata r:id="rId21" o:title=""/>
          </v:shape>
          <o:OLEObject Type="Embed" ProgID="Equation.2" ShapeID="_x0000_i1032" DrawAspect="Content" ObjectID="_1453184115" r:id="rId22"/>
        </w:object>
      </w:r>
      <w:r w:rsidRPr="00682286">
        <w:rPr>
          <w:sz w:val="28"/>
          <w:szCs w:val="28"/>
        </w:rPr>
        <w:t>.</w:t>
      </w:r>
    </w:p>
    <w:p w:rsidR="00F31429" w:rsidRPr="00682286" w:rsidRDefault="00F31429" w:rsidP="00F31429">
      <w:pPr>
        <w:numPr>
          <w:ilvl w:val="0"/>
          <w:numId w:val="6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682286">
        <w:rPr>
          <w:sz w:val="28"/>
          <w:szCs w:val="28"/>
        </w:rPr>
        <w:t>Определить экологическую эффективность мероприятия на 1 руб. затраченных средств в очистку</w:t>
      </w:r>
    </w:p>
    <w:p w:rsidR="00F31429" w:rsidRPr="00682286" w:rsidRDefault="00F31429" w:rsidP="00F31429">
      <w:pPr>
        <w:spacing w:line="360" w:lineRule="atLeast"/>
        <w:ind w:firstLine="709"/>
        <w:jc w:val="center"/>
        <w:rPr>
          <w:sz w:val="28"/>
          <w:szCs w:val="28"/>
        </w:rPr>
      </w:pPr>
      <w:r w:rsidRPr="00682286">
        <w:rPr>
          <w:position w:val="-28"/>
          <w:sz w:val="28"/>
          <w:szCs w:val="28"/>
        </w:rPr>
        <w:object w:dxaOrig="2120" w:dyaOrig="680">
          <v:shape id="_x0000_i1033" type="#_x0000_t75" style="width:142.5pt;height:36pt" o:ole="" fillcolor="window">
            <v:imagedata r:id="rId23" o:title=""/>
          </v:shape>
          <o:OLEObject Type="Embed" ProgID="Equation.2" ShapeID="_x0000_i1033" DrawAspect="Content" ObjectID="_1453184116" r:id="rId24"/>
        </w:object>
      </w:r>
      <w:r w:rsidRPr="00682286">
        <w:rPr>
          <w:sz w:val="28"/>
          <w:szCs w:val="28"/>
        </w:rPr>
        <w:t xml:space="preserve"> тыс. руб.,</w:t>
      </w:r>
    </w:p>
    <w:p w:rsidR="00F31429" w:rsidRPr="00682286" w:rsidRDefault="00F31429" w:rsidP="00F31429">
      <w:pPr>
        <w:spacing w:line="360" w:lineRule="atLeast"/>
        <w:rPr>
          <w:sz w:val="28"/>
          <w:szCs w:val="28"/>
        </w:rPr>
      </w:pPr>
      <w:r w:rsidRPr="00682286">
        <w:rPr>
          <w:sz w:val="28"/>
          <w:szCs w:val="28"/>
        </w:rPr>
        <w:t xml:space="preserve">где </w:t>
      </w:r>
      <w:r w:rsidRPr="00682286">
        <w:rPr>
          <w:i/>
          <w:sz w:val="28"/>
          <w:szCs w:val="28"/>
        </w:rPr>
        <w:sym w:font="Symbol" w:char="F044"/>
      </w:r>
      <w:r w:rsidRPr="00682286">
        <w:rPr>
          <w:i/>
          <w:sz w:val="28"/>
          <w:szCs w:val="28"/>
          <w:lang w:val="en-US"/>
        </w:rPr>
        <w:t>Q</w:t>
      </w:r>
      <w:r w:rsidRPr="00682286">
        <w:rPr>
          <w:i/>
          <w:sz w:val="28"/>
          <w:szCs w:val="28"/>
          <w:vertAlign w:val="subscript"/>
        </w:rPr>
        <w:t>3</w:t>
      </w:r>
      <w:r w:rsidRPr="00682286">
        <w:rPr>
          <w:sz w:val="28"/>
          <w:szCs w:val="28"/>
        </w:rPr>
        <w:t xml:space="preserve"> </w:t>
      </w:r>
      <w:r w:rsidRPr="00682286">
        <w:rPr>
          <w:sz w:val="28"/>
          <w:szCs w:val="28"/>
        </w:rPr>
        <w:sym w:font="Symbol" w:char="F02D"/>
      </w:r>
      <w:r w:rsidRPr="00682286">
        <w:rPr>
          <w:sz w:val="28"/>
          <w:szCs w:val="28"/>
        </w:rPr>
        <w:t xml:space="preserve"> снижение объема загрязняющих выбросов, которое определяется по формуле       </w:t>
      </w:r>
      <w:r w:rsidRPr="00682286">
        <w:rPr>
          <w:i/>
          <w:sz w:val="28"/>
          <w:szCs w:val="28"/>
        </w:rPr>
        <w:sym w:font="Symbol" w:char="F044"/>
      </w:r>
      <w:r w:rsidRPr="00682286">
        <w:rPr>
          <w:i/>
          <w:sz w:val="28"/>
          <w:szCs w:val="28"/>
          <w:lang w:val="en-US"/>
        </w:rPr>
        <w:t>Q</w:t>
      </w:r>
      <w:r w:rsidRPr="00682286">
        <w:rPr>
          <w:i/>
          <w:sz w:val="28"/>
          <w:szCs w:val="28"/>
          <w:vertAlign w:val="subscript"/>
        </w:rPr>
        <w:t xml:space="preserve">3 </w:t>
      </w:r>
      <w:r w:rsidRPr="00682286">
        <w:rPr>
          <w:i/>
          <w:sz w:val="28"/>
          <w:szCs w:val="28"/>
        </w:rPr>
        <w:t xml:space="preserve">= </w:t>
      </w:r>
      <w:proofErr w:type="gramStart"/>
      <w:r w:rsidRPr="00682286">
        <w:rPr>
          <w:i/>
          <w:sz w:val="28"/>
          <w:szCs w:val="28"/>
          <w:lang w:val="en-US"/>
        </w:rPr>
        <w:t>Q</w:t>
      </w:r>
      <w:proofErr w:type="gramEnd"/>
      <w:r w:rsidRPr="00682286">
        <w:rPr>
          <w:i/>
          <w:sz w:val="28"/>
          <w:szCs w:val="28"/>
          <w:vertAlign w:val="subscript"/>
        </w:rPr>
        <w:t>Д</w:t>
      </w:r>
      <w:r w:rsidRPr="00682286">
        <w:rPr>
          <w:i/>
          <w:sz w:val="28"/>
          <w:szCs w:val="28"/>
        </w:rPr>
        <w:t xml:space="preserve"> </w:t>
      </w:r>
      <w:r w:rsidRPr="00682286">
        <w:rPr>
          <w:i/>
          <w:sz w:val="28"/>
          <w:szCs w:val="28"/>
        </w:rPr>
        <w:sym w:font="Symbol" w:char="F02D"/>
      </w:r>
      <w:r w:rsidRPr="00682286">
        <w:rPr>
          <w:i/>
          <w:sz w:val="28"/>
          <w:szCs w:val="28"/>
        </w:rPr>
        <w:t xml:space="preserve"> </w:t>
      </w:r>
      <w:r w:rsidRPr="00682286">
        <w:rPr>
          <w:i/>
          <w:sz w:val="28"/>
          <w:szCs w:val="28"/>
          <w:lang w:val="en-US"/>
        </w:rPr>
        <w:t>Q</w:t>
      </w:r>
      <w:r w:rsidRPr="00682286">
        <w:rPr>
          <w:i/>
          <w:sz w:val="28"/>
          <w:szCs w:val="28"/>
          <w:vertAlign w:val="subscript"/>
        </w:rPr>
        <w:t>П</w:t>
      </w:r>
      <w:r w:rsidRPr="00682286">
        <w:rPr>
          <w:sz w:val="28"/>
          <w:szCs w:val="28"/>
        </w:rPr>
        <w:t xml:space="preserve"> (тыс.т.)</w:t>
      </w:r>
    </w:p>
    <w:p w:rsidR="00F31429" w:rsidRPr="00682286" w:rsidRDefault="00F31429" w:rsidP="00F31429">
      <w:pPr>
        <w:spacing w:line="360" w:lineRule="atLeast"/>
        <w:ind w:firstLine="709"/>
        <w:jc w:val="center"/>
        <w:rPr>
          <w:sz w:val="28"/>
          <w:szCs w:val="28"/>
        </w:rPr>
      </w:pPr>
    </w:p>
    <w:p w:rsidR="00F31429" w:rsidRDefault="00F31429" w:rsidP="00F31429">
      <w:pPr>
        <w:numPr>
          <w:ilvl w:val="0"/>
          <w:numId w:val="6"/>
        </w:numPr>
        <w:overflowPunct/>
        <w:autoSpaceDE/>
        <w:autoSpaceDN/>
        <w:adjustRightInd/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682286">
        <w:rPr>
          <w:sz w:val="28"/>
          <w:szCs w:val="28"/>
        </w:rPr>
        <w:t>Сделать  выводы.</w:t>
      </w:r>
    </w:p>
    <w:p w:rsidR="008853AC" w:rsidRDefault="008853AC"/>
    <w:sectPr w:rsidR="008853AC" w:rsidSect="0088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A7A"/>
    <w:multiLevelType w:val="singleLevel"/>
    <w:tmpl w:val="2D2C778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381077A3"/>
    <w:multiLevelType w:val="singleLevel"/>
    <w:tmpl w:val="2D2C778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64874C6D"/>
    <w:multiLevelType w:val="singleLevel"/>
    <w:tmpl w:val="61961EA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6A6A26D5"/>
    <w:multiLevelType w:val="singleLevel"/>
    <w:tmpl w:val="2A0ED63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6CA0754B"/>
    <w:multiLevelType w:val="singleLevel"/>
    <w:tmpl w:val="76DC52D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7BB93E06"/>
    <w:multiLevelType w:val="singleLevel"/>
    <w:tmpl w:val="2A0ED6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29"/>
    <w:rsid w:val="00345880"/>
    <w:rsid w:val="007D3789"/>
    <w:rsid w:val="008853AC"/>
    <w:rsid w:val="00F3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142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314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4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14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F314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14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3458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45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58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45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basedOn w:val="a"/>
    <w:rsid w:val="003458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Title"/>
    <w:basedOn w:val="a"/>
    <w:link w:val="a6"/>
    <w:qFormat/>
    <w:rsid w:val="003458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Название Знак"/>
    <w:basedOn w:val="a0"/>
    <w:link w:val="a5"/>
    <w:rsid w:val="00345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">
    <w:name w:val="Normal"/>
    <w:rsid w:val="00345880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58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8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Рамиля</dc:creator>
  <cp:lastModifiedBy>Рамиля</cp:lastModifiedBy>
  <cp:revision>2</cp:revision>
  <dcterms:created xsi:type="dcterms:W3CDTF">2014-02-04T13:01:00Z</dcterms:created>
  <dcterms:modified xsi:type="dcterms:W3CDTF">2014-02-06T05:28:00Z</dcterms:modified>
</cp:coreProperties>
</file>