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4" w:rsidRDefault="00331614" w:rsidP="00331614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2124E">
        <w:rPr>
          <w:b/>
          <w:color w:val="000000" w:themeColor="text1"/>
          <w:sz w:val="28"/>
          <w:szCs w:val="28"/>
        </w:rPr>
        <w:t>Источники света.</w:t>
      </w:r>
      <w:r w:rsidR="0082124E" w:rsidRPr="00C429E0">
        <w:rPr>
          <w:b/>
          <w:color w:val="000000" w:themeColor="text1"/>
          <w:sz w:val="28"/>
          <w:szCs w:val="28"/>
        </w:rPr>
        <w:t xml:space="preserve"> </w:t>
      </w:r>
      <w:r w:rsidR="0082124E">
        <w:rPr>
          <w:b/>
          <w:color w:val="000000" w:themeColor="text1"/>
          <w:sz w:val="28"/>
          <w:szCs w:val="28"/>
        </w:rPr>
        <w:t xml:space="preserve">Ксеноновые и </w:t>
      </w:r>
      <w:proofErr w:type="spellStart"/>
      <w:r w:rsidR="0082124E">
        <w:rPr>
          <w:b/>
          <w:color w:val="000000" w:themeColor="text1"/>
          <w:sz w:val="28"/>
          <w:szCs w:val="28"/>
        </w:rPr>
        <w:t>безэлектродные</w:t>
      </w:r>
      <w:proofErr w:type="spellEnd"/>
      <w:r w:rsidR="0082124E">
        <w:rPr>
          <w:b/>
          <w:color w:val="000000" w:themeColor="text1"/>
          <w:sz w:val="28"/>
          <w:szCs w:val="28"/>
        </w:rPr>
        <w:t xml:space="preserve"> лампы. Пускорегулирующая аппаратура. Светоизлучающие диоды.</w:t>
      </w:r>
    </w:p>
    <w:p w:rsidR="00331614" w:rsidRDefault="00331614" w:rsidP="00331614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D94AE2">
        <w:rPr>
          <w:b/>
          <w:bCs/>
          <w:sz w:val="28"/>
          <w:szCs w:val="28"/>
        </w:rPr>
        <w:t>Безэлектродная</w:t>
      </w:r>
      <w:proofErr w:type="spellEnd"/>
      <w:r w:rsidRPr="00D94AE2">
        <w:rPr>
          <w:b/>
          <w:bCs/>
          <w:sz w:val="28"/>
          <w:szCs w:val="28"/>
        </w:rPr>
        <w:t xml:space="preserve"> лампа</w:t>
      </w:r>
      <w:r>
        <w:rPr>
          <w:sz w:val="28"/>
          <w:szCs w:val="28"/>
        </w:rPr>
        <w:t xml:space="preserve"> – </w:t>
      </w:r>
      <w:r w:rsidRPr="00D94AE2">
        <w:rPr>
          <w:sz w:val="28"/>
          <w:szCs w:val="28"/>
        </w:rPr>
        <w:t xml:space="preserve">осветительный прибор, принцип действия которого основан </w:t>
      </w:r>
      <w:r w:rsidRPr="00D94AE2">
        <w:rPr>
          <w:color w:val="000000" w:themeColor="text1"/>
          <w:sz w:val="28"/>
          <w:szCs w:val="28"/>
        </w:rPr>
        <w:t xml:space="preserve">на </w:t>
      </w:r>
      <w:hyperlink r:id="rId5" w:tooltip="Газ" w:history="1">
        <w:r w:rsidRPr="00D94AE2">
          <w:rPr>
            <w:rStyle w:val="a3"/>
            <w:color w:val="000000" w:themeColor="text1"/>
            <w:sz w:val="28"/>
            <w:szCs w:val="28"/>
          </w:rPr>
          <w:t>газовом</w:t>
        </w:r>
      </w:hyperlink>
      <w:r w:rsidRPr="00D94AE2">
        <w:rPr>
          <w:color w:val="000000" w:themeColor="text1"/>
          <w:sz w:val="28"/>
          <w:szCs w:val="28"/>
        </w:rPr>
        <w:t xml:space="preserve"> разряде в высокочастотном электромагнитном поле. Отсутствие нитей накаливания или </w:t>
      </w:r>
      <w:hyperlink r:id="rId6" w:tooltip="Электрод" w:history="1">
        <w:r w:rsidRPr="00D94AE2">
          <w:rPr>
            <w:rStyle w:val="a3"/>
            <w:color w:val="000000" w:themeColor="text1"/>
            <w:sz w:val="28"/>
            <w:szCs w:val="28"/>
          </w:rPr>
          <w:t>электродов</w:t>
        </w:r>
      </w:hyperlink>
      <w:r w:rsidRPr="00D94AE2">
        <w:rPr>
          <w:color w:val="000000" w:themeColor="text1"/>
          <w:sz w:val="28"/>
          <w:szCs w:val="28"/>
        </w:rPr>
        <w:t xml:space="preserve"> позволяет повысить долговечность лампы и ее мощность.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94AE2">
        <w:rPr>
          <w:sz w:val="28"/>
          <w:szCs w:val="28"/>
        </w:rPr>
        <w:t>Безэлектродные</w:t>
      </w:r>
      <w:proofErr w:type="spellEnd"/>
      <w:r w:rsidRPr="00D94AE2">
        <w:rPr>
          <w:sz w:val="28"/>
          <w:szCs w:val="28"/>
        </w:rPr>
        <w:t xml:space="preserve"> </w:t>
      </w:r>
      <w:proofErr w:type="spellStart"/>
      <w:r w:rsidRPr="00D94AE2">
        <w:rPr>
          <w:sz w:val="28"/>
          <w:szCs w:val="28"/>
        </w:rPr>
        <w:t>безлюминофорные</w:t>
      </w:r>
      <w:proofErr w:type="spellEnd"/>
      <w:r w:rsidRPr="00D94AE2">
        <w:rPr>
          <w:sz w:val="28"/>
          <w:szCs w:val="28"/>
        </w:rPr>
        <w:t xml:space="preserve"> лампы имеют высокую стабильность параметров (яркость, спектральный состав) благодаря отсутствию деградирующих элементов конструкции.</w:t>
      </w:r>
    </w:p>
    <w:p w:rsidR="00331614" w:rsidRPr="002A1B63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1B63">
        <w:rPr>
          <w:color w:val="000000" w:themeColor="text1"/>
          <w:sz w:val="28"/>
          <w:szCs w:val="28"/>
        </w:rPr>
        <w:t xml:space="preserve">Лампы возбуждаются емкостным или </w:t>
      </w:r>
      <w:hyperlink r:id="rId7" w:tooltip="Индукционная лампа" w:history="1">
        <w:r w:rsidRPr="002A1B63">
          <w:rPr>
            <w:rStyle w:val="a3"/>
            <w:color w:val="000000" w:themeColor="text1"/>
            <w:sz w:val="28"/>
            <w:szCs w:val="28"/>
          </w:rPr>
          <w:t>индукционным</w:t>
        </w:r>
      </w:hyperlink>
      <w:r w:rsidRPr="002A1B63">
        <w:rPr>
          <w:color w:val="000000" w:themeColor="text1"/>
          <w:sz w:val="28"/>
          <w:szCs w:val="28"/>
        </w:rPr>
        <w:t xml:space="preserve"> способом.</w:t>
      </w:r>
    </w:p>
    <w:p w:rsidR="00331614" w:rsidRPr="002A1B63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1B63">
        <w:rPr>
          <w:color w:val="000000" w:themeColor="text1"/>
          <w:sz w:val="28"/>
          <w:szCs w:val="28"/>
        </w:rPr>
        <w:t xml:space="preserve">При емкостном возбуждении колба помещается между двух электродов вместо диэлектрика конденсатора. На обкладки подается высокочастотное напряжение. Лампы такого типа требуют </w:t>
      </w:r>
      <w:proofErr w:type="gramStart"/>
      <w:r w:rsidRPr="002A1B63">
        <w:rPr>
          <w:color w:val="000000" w:themeColor="text1"/>
          <w:sz w:val="28"/>
          <w:szCs w:val="28"/>
        </w:rPr>
        <w:t>экранирования</w:t>
      </w:r>
      <w:proofErr w:type="gramEnd"/>
      <w:r w:rsidRPr="002A1B63">
        <w:rPr>
          <w:color w:val="000000" w:themeColor="text1"/>
          <w:sz w:val="28"/>
          <w:szCs w:val="28"/>
        </w:rPr>
        <w:t xml:space="preserve"> чтобы не излучать помеху, поэтому применение такой схемы ограничено специальными лампами.</w:t>
      </w:r>
    </w:p>
    <w:p w:rsidR="00331614" w:rsidRPr="002A1B63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A1B63">
        <w:rPr>
          <w:color w:val="000000" w:themeColor="text1"/>
          <w:sz w:val="28"/>
          <w:szCs w:val="28"/>
        </w:rPr>
        <w:t xml:space="preserve">В индукционной схеме на колбе располагаются один или больше </w:t>
      </w:r>
      <w:proofErr w:type="spellStart"/>
      <w:r w:rsidRPr="002A1B63">
        <w:rPr>
          <w:color w:val="000000" w:themeColor="text1"/>
          <w:sz w:val="28"/>
          <w:szCs w:val="28"/>
        </w:rPr>
        <w:t>магнитопроводов</w:t>
      </w:r>
      <w:proofErr w:type="spellEnd"/>
      <w:r w:rsidRPr="002A1B63">
        <w:rPr>
          <w:color w:val="000000" w:themeColor="text1"/>
          <w:sz w:val="28"/>
          <w:szCs w:val="28"/>
        </w:rPr>
        <w:t xml:space="preserve"> с первичной обмоткой, на которые подается переменное напряжение высокой частоты.</w:t>
      </w:r>
      <w:proofErr w:type="gramEnd"/>
      <w:r w:rsidRPr="002A1B63">
        <w:rPr>
          <w:color w:val="000000" w:themeColor="text1"/>
          <w:sz w:val="28"/>
          <w:szCs w:val="28"/>
        </w:rPr>
        <w:t xml:space="preserve"> Система аналогична трансформатору, где газовый разряд является вторичной обмоткой.</w:t>
      </w:r>
    </w:p>
    <w:p w:rsidR="00331614" w:rsidRPr="002A1B63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1B63">
        <w:rPr>
          <w:color w:val="000000" w:themeColor="text1"/>
          <w:sz w:val="28"/>
          <w:szCs w:val="28"/>
        </w:rPr>
        <w:t xml:space="preserve">Электронный блок, вырабатывающий высокочастотный ток может быть выполнен как отдельное устройство или находиться в одном корпусе с колбой. Колбы стеклянные или </w:t>
      </w:r>
      <w:proofErr w:type="gramStart"/>
      <w:r w:rsidRPr="002A1B63">
        <w:rPr>
          <w:color w:val="000000" w:themeColor="text1"/>
          <w:sz w:val="28"/>
          <w:szCs w:val="28"/>
        </w:rPr>
        <w:t>кварцевые</w:t>
      </w:r>
      <w:proofErr w:type="gramEnd"/>
      <w:r w:rsidRPr="002A1B63">
        <w:rPr>
          <w:color w:val="000000" w:themeColor="text1"/>
          <w:sz w:val="28"/>
          <w:szCs w:val="28"/>
        </w:rPr>
        <w:t xml:space="preserve"> если требуется выход </w:t>
      </w:r>
      <w:hyperlink r:id="rId8" w:tooltip="Ультрафиолет" w:history="1">
        <w:r w:rsidRPr="002A1B63">
          <w:rPr>
            <w:rStyle w:val="a3"/>
            <w:color w:val="000000" w:themeColor="text1"/>
            <w:sz w:val="28"/>
            <w:szCs w:val="28"/>
          </w:rPr>
          <w:t>ультрафиолета</w:t>
        </w:r>
      </w:hyperlink>
      <w:r w:rsidRPr="002A1B63">
        <w:rPr>
          <w:color w:val="000000" w:themeColor="text1"/>
          <w:sz w:val="28"/>
          <w:szCs w:val="28"/>
        </w:rPr>
        <w:t>. Состав газа и люминофора аналогичен обычным газоразрядным лампам</w:t>
      </w:r>
    </w:p>
    <w:p w:rsidR="00331614" w:rsidRPr="002A1B63" w:rsidRDefault="00331614" w:rsidP="0033161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Области применения</w:t>
      </w:r>
    </w:p>
    <w:p w:rsidR="00331614" w:rsidRPr="002A1B63" w:rsidRDefault="00331614" w:rsidP="003316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ooltip="Ртутные лампы" w:history="1">
        <w:r w:rsidRPr="002A1B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Ртутные лампы</w:t>
        </w:r>
      </w:hyperlink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применяться для обеззараживания вод и помещений.</w:t>
      </w:r>
    </w:p>
    <w:p w:rsidR="00331614" w:rsidRPr="002A1B63" w:rsidRDefault="00331614" w:rsidP="003316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Наружное и внутреннее освещение.</w:t>
      </w:r>
    </w:p>
    <w:p w:rsidR="00331614" w:rsidRPr="002A1B63" w:rsidRDefault="00331614" w:rsidP="0033161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Лабораторные высокостабильные источники ультрафиолета.</w:t>
      </w:r>
    </w:p>
    <w:p w:rsidR="00331614" w:rsidRPr="002A1B63" w:rsidRDefault="00331614" w:rsidP="0033161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Достоинства</w:t>
      </w:r>
    </w:p>
    <w:p w:rsidR="00331614" w:rsidRPr="002A1B63" w:rsidRDefault="00331614" w:rsidP="0033161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Большой срок службы — более 100 тыс. часов</w:t>
      </w:r>
    </w:p>
    <w:p w:rsidR="00331614" w:rsidRPr="002A1B63" w:rsidRDefault="00331614" w:rsidP="0033161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Высокая мощность — до 300 Вт</w:t>
      </w:r>
    </w:p>
    <w:p w:rsidR="00331614" w:rsidRPr="002A1B63" w:rsidRDefault="00331614" w:rsidP="0033161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 высокая светоотдача — до 120 Лм/Вт</w:t>
      </w:r>
    </w:p>
    <w:p w:rsidR="00331614" w:rsidRPr="002A1B63" w:rsidRDefault="00331614" w:rsidP="0033161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регулирования мощности лампы</w:t>
      </w:r>
    </w:p>
    <w:p w:rsidR="00331614" w:rsidRPr="002A1B63" w:rsidRDefault="00331614" w:rsidP="0033161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Высокая стабильность параметров</w:t>
      </w:r>
    </w:p>
    <w:p w:rsidR="00331614" w:rsidRPr="002A1B63" w:rsidRDefault="00331614" w:rsidP="0033161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Недостатки</w:t>
      </w:r>
    </w:p>
    <w:p w:rsidR="00331614" w:rsidRPr="002A1B63" w:rsidRDefault="00331614" w:rsidP="0033161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борьбы с высокочастотным излучением.</w:t>
      </w:r>
    </w:p>
    <w:p w:rsidR="00331614" w:rsidRDefault="00331614" w:rsidP="0033161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Сложная электроника генераторов накачки.</w:t>
      </w:r>
    </w:p>
    <w:p w:rsidR="00331614" w:rsidRPr="008B093C" w:rsidRDefault="00331614" w:rsidP="0033161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Светоизлучающие диоды.</w:t>
      </w:r>
    </w:p>
    <w:p w:rsidR="00331614" w:rsidRPr="008B093C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spellStart"/>
      <w:proofErr w:type="gramStart"/>
      <w:r w:rsidRPr="008B093C">
        <w:rPr>
          <w:b/>
          <w:bCs/>
          <w:color w:val="000000" w:themeColor="text1"/>
          <w:sz w:val="28"/>
          <w:szCs w:val="28"/>
        </w:rPr>
        <w:t>Светодио́д</w:t>
      </w:r>
      <w:proofErr w:type="spellEnd"/>
      <w:proofErr w:type="gramEnd"/>
      <w:r w:rsidRPr="008B093C">
        <w:rPr>
          <w:color w:val="000000" w:themeColor="text1"/>
          <w:sz w:val="28"/>
          <w:szCs w:val="28"/>
        </w:rPr>
        <w:t xml:space="preserve"> или </w:t>
      </w:r>
      <w:r w:rsidRPr="008B093C">
        <w:rPr>
          <w:b/>
          <w:bCs/>
          <w:color w:val="000000" w:themeColor="text1"/>
          <w:sz w:val="28"/>
          <w:szCs w:val="28"/>
        </w:rPr>
        <w:t xml:space="preserve">светоизлучающий </w:t>
      </w:r>
      <w:hyperlink r:id="rId10" w:tooltip="Диод" w:history="1">
        <w:r w:rsidRPr="008B093C">
          <w:rPr>
            <w:rStyle w:val="a3"/>
            <w:b/>
            <w:bCs/>
            <w:color w:val="000000" w:themeColor="text1"/>
            <w:sz w:val="28"/>
            <w:szCs w:val="28"/>
          </w:rPr>
          <w:t>диод</w:t>
        </w:r>
      </w:hyperlink>
      <w:r w:rsidRPr="008B093C">
        <w:rPr>
          <w:color w:val="000000" w:themeColor="text1"/>
          <w:sz w:val="28"/>
          <w:szCs w:val="28"/>
        </w:rPr>
        <w:t xml:space="preserve"> (</w:t>
      </w:r>
      <w:r w:rsidRPr="008B093C">
        <w:rPr>
          <w:b/>
          <w:bCs/>
          <w:color w:val="000000" w:themeColor="text1"/>
          <w:sz w:val="28"/>
          <w:szCs w:val="28"/>
        </w:rPr>
        <w:t>СД</w:t>
      </w:r>
      <w:r w:rsidRPr="008B093C">
        <w:rPr>
          <w:color w:val="000000" w:themeColor="text1"/>
          <w:sz w:val="28"/>
          <w:szCs w:val="28"/>
        </w:rPr>
        <w:t xml:space="preserve">, </w:t>
      </w:r>
      <w:r w:rsidRPr="008B093C">
        <w:rPr>
          <w:b/>
          <w:bCs/>
          <w:color w:val="000000" w:themeColor="text1"/>
          <w:sz w:val="28"/>
          <w:szCs w:val="28"/>
        </w:rPr>
        <w:t>СИД</w:t>
      </w:r>
      <w:r w:rsidRPr="008B093C">
        <w:rPr>
          <w:color w:val="000000" w:themeColor="text1"/>
          <w:sz w:val="28"/>
          <w:szCs w:val="28"/>
        </w:rPr>
        <w:t xml:space="preserve">, </w:t>
      </w:r>
      <w:r w:rsidRPr="008B093C">
        <w:rPr>
          <w:b/>
          <w:bCs/>
          <w:color w:val="000000" w:themeColor="text1"/>
          <w:sz w:val="28"/>
          <w:szCs w:val="28"/>
        </w:rPr>
        <w:t>LED</w:t>
      </w:r>
      <w:r w:rsidRPr="008B093C">
        <w:rPr>
          <w:color w:val="000000" w:themeColor="text1"/>
          <w:sz w:val="28"/>
          <w:szCs w:val="28"/>
        </w:rPr>
        <w:t xml:space="preserve"> </w:t>
      </w:r>
      <w:hyperlink r:id="rId11" w:tooltip="Английский язык" w:history="1">
        <w:r w:rsidRPr="008B093C">
          <w:rPr>
            <w:rStyle w:val="a3"/>
            <w:color w:val="000000" w:themeColor="text1"/>
            <w:sz w:val="28"/>
            <w:szCs w:val="28"/>
          </w:rPr>
          <w:t>англ.</w:t>
        </w:r>
      </w:hyperlink>
      <w:r w:rsidRPr="008B093C">
        <w:rPr>
          <w:color w:val="000000" w:themeColor="text1"/>
          <w:sz w:val="28"/>
          <w:szCs w:val="28"/>
        </w:rPr>
        <w:t> </w:t>
      </w:r>
      <w:proofErr w:type="spellStart"/>
      <w:r w:rsidRPr="008B093C">
        <w:rPr>
          <w:i/>
          <w:iCs/>
          <w:color w:val="000000" w:themeColor="text1"/>
          <w:sz w:val="28"/>
          <w:szCs w:val="28"/>
        </w:rPr>
        <w:t>Light-emitting</w:t>
      </w:r>
      <w:proofErr w:type="spellEnd"/>
      <w:r w:rsidRPr="008B093C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B093C">
        <w:rPr>
          <w:i/>
          <w:iCs/>
          <w:color w:val="000000" w:themeColor="text1"/>
          <w:sz w:val="28"/>
          <w:szCs w:val="28"/>
        </w:rPr>
        <w:t>diode</w:t>
      </w:r>
      <w:proofErr w:type="spellEnd"/>
      <w:r w:rsidRPr="008B093C">
        <w:rPr>
          <w:color w:val="000000" w:themeColor="text1"/>
          <w:sz w:val="28"/>
          <w:szCs w:val="28"/>
        </w:rPr>
        <w:t>) </w:t>
      </w:r>
      <w:r>
        <w:rPr>
          <w:color w:val="000000" w:themeColor="text1"/>
          <w:sz w:val="28"/>
          <w:szCs w:val="28"/>
        </w:rPr>
        <w:t xml:space="preserve">– </w:t>
      </w:r>
      <w:hyperlink r:id="rId12" w:tooltip="Полупроводниковые приборы" w:history="1">
        <w:r w:rsidRPr="008B093C">
          <w:rPr>
            <w:rStyle w:val="a3"/>
            <w:color w:val="000000" w:themeColor="text1"/>
            <w:sz w:val="28"/>
            <w:szCs w:val="28"/>
          </w:rPr>
          <w:t>полупроводниковый прибор</w:t>
        </w:r>
      </w:hyperlink>
      <w:r w:rsidRPr="008B093C">
        <w:rPr>
          <w:color w:val="000000" w:themeColor="text1"/>
          <w:sz w:val="28"/>
          <w:szCs w:val="28"/>
        </w:rPr>
        <w:t xml:space="preserve"> с электронно-дырочным переходом,</w:t>
      </w:r>
      <w:r>
        <w:rPr>
          <w:color w:val="000000" w:themeColor="text1"/>
          <w:sz w:val="28"/>
          <w:szCs w:val="28"/>
        </w:rPr>
        <w:t xml:space="preserve"> </w:t>
      </w:r>
      <w:r w:rsidRPr="008B093C">
        <w:rPr>
          <w:color w:val="000000" w:themeColor="text1"/>
          <w:sz w:val="28"/>
          <w:szCs w:val="28"/>
        </w:rPr>
        <w:t xml:space="preserve">создающий </w:t>
      </w:r>
      <w:hyperlink r:id="rId13" w:tooltip="Оптическое излучение" w:history="1">
        <w:r w:rsidRPr="008B093C">
          <w:rPr>
            <w:rStyle w:val="a3"/>
            <w:color w:val="000000" w:themeColor="text1"/>
            <w:sz w:val="28"/>
            <w:szCs w:val="28"/>
          </w:rPr>
          <w:t>оптическое излучение</w:t>
        </w:r>
      </w:hyperlink>
      <w:r w:rsidRPr="008B093C">
        <w:rPr>
          <w:color w:val="000000" w:themeColor="text1"/>
          <w:sz w:val="28"/>
          <w:szCs w:val="28"/>
        </w:rPr>
        <w:t xml:space="preserve"> при пропускании через него электрического тока. Излучаемый свет лежит в узком диапазоне спектра, его спектральные характеристики </w:t>
      </w:r>
      <w:proofErr w:type="gramStart"/>
      <w:r w:rsidRPr="008B093C">
        <w:rPr>
          <w:color w:val="000000" w:themeColor="text1"/>
          <w:sz w:val="28"/>
          <w:szCs w:val="28"/>
        </w:rPr>
        <w:t>зависят</w:t>
      </w:r>
      <w:proofErr w:type="gramEnd"/>
      <w:r w:rsidRPr="008B093C">
        <w:rPr>
          <w:color w:val="000000" w:themeColor="text1"/>
          <w:sz w:val="28"/>
          <w:szCs w:val="28"/>
        </w:rPr>
        <w:t xml:space="preserve"> в том числе от химического состава использованных в нём </w:t>
      </w:r>
      <w:hyperlink r:id="rId14" w:tooltip="Полупроводник" w:history="1">
        <w:r w:rsidRPr="008B093C">
          <w:rPr>
            <w:rStyle w:val="a3"/>
            <w:color w:val="000000" w:themeColor="text1"/>
            <w:sz w:val="28"/>
            <w:szCs w:val="28"/>
          </w:rPr>
          <w:t>полупроводников</w:t>
        </w:r>
      </w:hyperlink>
      <w:r w:rsidRPr="008B093C">
        <w:rPr>
          <w:color w:val="000000" w:themeColor="text1"/>
          <w:sz w:val="28"/>
          <w:szCs w:val="28"/>
        </w:rPr>
        <w:t xml:space="preserve">. Вероятно, первый светодиод, излучающий свет в </w:t>
      </w:r>
      <w:hyperlink r:id="rId15" w:tooltip="Видимое излучение" w:history="1">
        <w:r w:rsidRPr="008B093C">
          <w:rPr>
            <w:rStyle w:val="a3"/>
            <w:color w:val="000000" w:themeColor="text1"/>
            <w:sz w:val="28"/>
            <w:szCs w:val="28"/>
          </w:rPr>
          <w:t>видимом диапазоне спектра</w:t>
        </w:r>
      </w:hyperlink>
      <w:r w:rsidRPr="008B093C">
        <w:rPr>
          <w:color w:val="000000" w:themeColor="text1"/>
          <w:sz w:val="28"/>
          <w:szCs w:val="28"/>
        </w:rPr>
        <w:t xml:space="preserve">, был изготовлен в </w:t>
      </w:r>
      <w:hyperlink r:id="rId16" w:tooltip="1962 год" w:history="1">
        <w:r w:rsidRPr="008B093C">
          <w:rPr>
            <w:rStyle w:val="a3"/>
            <w:color w:val="000000" w:themeColor="text1"/>
            <w:sz w:val="28"/>
            <w:szCs w:val="28"/>
          </w:rPr>
          <w:t>1962 году</w:t>
        </w:r>
      </w:hyperlink>
      <w:r w:rsidRPr="008B093C">
        <w:rPr>
          <w:color w:val="000000" w:themeColor="text1"/>
          <w:sz w:val="28"/>
          <w:szCs w:val="28"/>
        </w:rPr>
        <w:t xml:space="preserve"> в </w:t>
      </w:r>
      <w:hyperlink r:id="rId17" w:tooltip="Университет Иллинойса (страница отсутствует)" w:history="1">
        <w:r w:rsidRPr="008B093C">
          <w:rPr>
            <w:rStyle w:val="a3"/>
            <w:color w:val="000000" w:themeColor="text1"/>
            <w:sz w:val="28"/>
            <w:szCs w:val="28"/>
          </w:rPr>
          <w:t>Университете Иллинойса</w:t>
        </w:r>
      </w:hyperlink>
      <w:r w:rsidRPr="008B093C">
        <w:rPr>
          <w:color w:val="000000" w:themeColor="text1"/>
          <w:sz w:val="28"/>
          <w:szCs w:val="28"/>
        </w:rPr>
        <w:t xml:space="preserve"> группой, которой руководил </w:t>
      </w:r>
      <w:hyperlink r:id="rId18" w:tooltip="Ник Холоньяк" w:history="1">
        <w:r w:rsidRPr="008B093C">
          <w:rPr>
            <w:rStyle w:val="a3"/>
            <w:color w:val="000000" w:themeColor="text1"/>
            <w:sz w:val="28"/>
            <w:szCs w:val="28"/>
          </w:rPr>
          <w:t xml:space="preserve">Ник </w:t>
        </w:r>
        <w:proofErr w:type="spellStart"/>
        <w:r w:rsidRPr="008B093C">
          <w:rPr>
            <w:rStyle w:val="a3"/>
            <w:color w:val="000000" w:themeColor="text1"/>
            <w:sz w:val="28"/>
            <w:szCs w:val="28"/>
          </w:rPr>
          <w:t>Холоньяк</w:t>
        </w:r>
        <w:proofErr w:type="spellEnd"/>
      </w:hyperlink>
      <w:r w:rsidRPr="008B093C">
        <w:rPr>
          <w:color w:val="000000" w:themeColor="text1"/>
          <w:sz w:val="28"/>
          <w:szCs w:val="28"/>
        </w:rPr>
        <w:t xml:space="preserve">. В 1923 году, экспериментируя с детектирующим контактом на основе пары «карборунд — стальная проволока», Олег Лосев обнаружил на </w:t>
      </w:r>
      <w:proofErr w:type="gramStart"/>
      <w:r w:rsidRPr="008B093C">
        <w:rPr>
          <w:color w:val="000000" w:themeColor="text1"/>
          <w:sz w:val="28"/>
          <w:szCs w:val="28"/>
        </w:rPr>
        <w:t>стыке</w:t>
      </w:r>
      <w:proofErr w:type="gramEnd"/>
      <w:r w:rsidRPr="008B093C">
        <w:rPr>
          <w:color w:val="000000" w:themeColor="text1"/>
          <w:sz w:val="28"/>
          <w:szCs w:val="28"/>
        </w:rPr>
        <w:t xml:space="preserve"> двух разнородных материалов слабое свечение </w:t>
      </w:r>
      <w:r>
        <w:rPr>
          <w:color w:val="000000" w:themeColor="text1"/>
          <w:sz w:val="28"/>
          <w:szCs w:val="28"/>
        </w:rPr>
        <w:t>–</w:t>
      </w:r>
      <w:r w:rsidRPr="008B093C">
        <w:rPr>
          <w:color w:val="000000" w:themeColor="text1"/>
          <w:sz w:val="28"/>
          <w:szCs w:val="28"/>
        </w:rPr>
        <w:t xml:space="preserve"> электролюминесценцию полупроводникового перехода.</w:t>
      </w:r>
    </w:p>
    <w:p w:rsidR="00331614" w:rsidRPr="008B093C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B093C">
        <w:rPr>
          <w:color w:val="000000" w:themeColor="text1"/>
          <w:sz w:val="28"/>
          <w:szCs w:val="28"/>
        </w:rPr>
        <w:t xml:space="preserve">При пропускании электрического тока через </w:t>
      </w:r>
      <w:hyperlink r:id="rId19" w:tooltip="P-n переход" w:history="1">
        <w:proofErr w:type="spellStart"/>
        <w:r w:rsidRPr="008B093C">
          <w:rPr>
            <w:rStyle w:val="a3"/>
            <w:color w:val="000000" w:themeColor="text1"/>
            <w:sz w:val="28"/>
            <w:szCs w:val="28"/>
          </w:rPr>
          <w:t>p-n</w:t>
        </w:r>
        <w:proofErr w:type="spellEnd"/>
        <w:r w:rsidRPr="008B093C">
          <w:rPr>
            <w:rStyle w:val="a3"/>
            <w:color w:val="000000" w:themeColor="text1"/>
            <w:sz w:val="28"/>
            <w:szCs w:val="28"/>
          </w:rPr>
          <w:t xml:space="preserve"> переход</w:t>
        </w:r>
      </w:hyperlink>
      <w:r w:rsidRPr="008B093C">
        <w:rPr>
          <w:color w:val="000000" w:themeColor="text1"/>
          <w:sz w:val="28"/>
          <w:szCs w:val="28"/>
        </w:rPr>
        <w:t xml:space="preserve"> в прямом направлении, носители заряда — </w:t>
      </w:r>
      <w:hyperlink r:id="rId20" w:tooltip="Электрон" w:history="1">
        <w:r w:rsidRPr="008B093C">
          <w:rPr>
            <w:rStyle w:val="a3"/>
            <w:color w:val="000000" w:themeColor="text1"/>
            <w:sz w:val="28"/>
            <w:szCs w:val="28"/>
          </w:rPr>
          <w:t>электроны</w:t>
        </w:r>
      </w:hyperlink>
      <w:r w:rsidRPr="008B093C">
        <w:rPr>
          <w:color w:val="000000" w:themeColor="text1"/>
          <w:sz w:val="28"/>
          <w:szCs w:val="28"/>
        </w:rPr>
        <w:t xml:space="preserve"> и </w:t>
      </w:r>
      <w:hyperlink r:id="rId21" w:tooltip="Дырка (квазичастица)" w:history="1">
        <w:r w:rsidRPr="008B093C">
          <w:rPr>
            <w:rStyle w:val="a3"/>
            <w:color w:val="000000" w:themeColor="text1"/>
            <w:sz w:val="28"/>
            <w:szCs w:val="28"/>
          </w:rPr>
          <w:t>дырки</w:t>
        </w:r>
      </w:hyperlink>
      <w:r w:rsidRPr="008B093C">
        <w:rPr>
          <w:color w:val="000000" w:themeColor="text1"/>
          <w:sz w:val="28"/>
          <w:szCs w:val="28"/>
        </w:rPr>
        <w:t xml:space="preserve"> — </w:t>
      </w:r>
      <w:proofErr w:type="spellStart"/>
      <w:r w:rsidRPr="008B093C">
        <w:rPr>
          <w:color w:val="000000" w:themeColor="text1"/>
          <w:sz w:val="28"/>
          <w:szCs w:val="28"/>
        </w:rPr>
        <w:t>рекомбинируют</w:t>
      </w:r>
      <w:proofErr w:type="spellEnd"/>
      <w:r w:rsidRPr="008B093C">
        <w:rPr>
          <w:color w:val="000000" w:themeColor="text1"/>
          <w:sz w:val="28"/>
          <w:szCs w:val="28"/>
        </w:rPr>
        <w:t xml:space="preserve"> с излучением </w:t>
      </w:r>
      <w:hyperlink r:id="rId22" w:tooltip="Фотон" w:history="1">
        <w:r w:rsidRPr="008B093C">
          <w:rPr>
            <w:rStyle w:val="a3"/>
            <w:color w:val="000000" w:themeColor="text1"/>
            <w:sz w:val="28"/>
            <w:szCs w:val="28"/>
          </w:rPr>
          <w:t>фотонов</w:t>
        </w:r>
      </w:hyperlink>
      <w:r w:rsidRPr="008B093C">
        <w:rPr>
          <w:color w:val="000000" w:themeColor="text1"/>
          <w:sz w:val="28"/>
          <w:szCs w:val="28"/>
        </w:rPr>
        <w:t xml:space="preserve"> (из-за перехода электронов с одного энергетического уровня на другой).</w:t>
      </w:r>
    </w:p>
    <w:p w:rsidR="00331614" w:rsidRPr="008B093C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B093C">
        <w:rPr>
          <w:color w:val="000000" w:themeColor="text1"/>
          <w:sz w:val="28"/>
          <w:szCs w:val="28"/>
        </w:rPr>
        <w:t xml:space="preserve">Не все полупроводниковые материалы эффективно испускают свет при рекомбинации. Лучшие излучатели относятся к </w:t>
      </w:r>
      <w:hyperlink r:id="rId23" w:tooltip="Запрещённая зона" w:history="1">
        <w:r w:rsidRPr="008B093C">
          <w:rPr>
            <w:rStyle w:val="a3"/>
            <w:color w:val="000000" w:themeColor="text1"/>
            <w:sz w:val="28"/>
            <w:szCs w:val="28"/>
          </w:rPr>
          <w:t>прямозонным полупроводникам</w:t>
        </w:r>
      </w:hyperlink>
      <w:r w:rsidRPr="008B093C">
        <w:rPr>
          <w:color w:val="000000" w:themeColor="text1"/>
          <w:sz w:val="28"/>
          <w:szCs w:val="28"/>
        </w:rPr>
        <w:t xml:space="preserve"> (то есть таким, в которых разрешены прямые оптические переходы зона-зона), типа </w:t>
      </w:r>
      <w:hyperlink r:id="rId24" w:tooltip="Полупроводник" w:history="1">
        <w:r w:rsidRPr="008B093C">
          <w:rPr>
            <w:rStyle w:val="a3"/>
            <w:color w:val="000000" w:themeColor="text1"/>
            <w:sz w:val="28"/>
            <w:szCs w:val="28"/>
          </w:rPr>
          <w:t>A</w:t>
        </w:r>
        <w:r w:rsidRPr="008B093C">
          <w:rPr>
            <w:rStyle w:val="a3"/>
            <w:color w:val="000000" w:themeColor="text1"/>
            <w:sz w:val="28"/>
            <w:szCs w:val="28"/>
            <w:vertAlign w:val="superscript"/>
          </w:rPr>
          <w:t>III</w:t>
        </w:r>
        <w:r w:rsidRPr="008B093C">
          <w:rPr>
            <w:rStyle w:val="a3"/>
            <w:color w:val="000000" w:themeColor="text1"/>
            <w:sz w:val="28"/>
            <w:szCs w:val="28"/>
          </w:rPr>
          <w:t>B</w:t>
        </w:r>
        <w:r w:rsidRPr="008B093C">
          <w:rPr>
            <w:rStyle w:val="a3"/>
            <w:color w:val="000000" w:themeColor="text1"/>
            <w:sz w:val="28"/>
            <w:szCs w:val="28"/>
            <w:vertAlign w:val="superscript"/>
          </w:rPr>
          <w:t>V</w:t>
        </w:r>
      </w:hyperlink>
      <w:r w:rsidRPr="008B093C">
        <w:rPr>
          <w:color w:val="000000" w:themeColor="text1"/>
          <w:sz w:val="28"/>
          <w:szCs w:val="28"/>
        </w:rPr>
        <w:t xml:space="preserve"> (например, </w:t>
      </w:r>
      <w:hyperlink r:id="rId25" w:tooltip="Арсенид галлия" w:history="1">
        <w:proofErr w:type="spellStart"/>
        <w:r w:rsidRPr="008B093C">
          <w:rPr>
            <w:rStyle w:val="a3"/>
            <w:color w:val="000000" w:themeColor="text1"/>
            <w:sz w:val="28"/>
            <w:szCs w:val="28"/>
          </w:rPr>
          <w:t>GaAs</w:t>
        </w:r>
        <w:proofErr w:type="spellEnd"/>
      </w:hyperlink>
      <w:r w:rsidRPr="008B093C">
        <w:rPr>
          <w:color w:val="000000" w:themeColor="text1"/>
          <w:sz w:val="28"/>
          <w:szCs w:val="28"/>
        </w:rPr>
        <w:t xml:space="preserve"> или </w:t>
      </w:r>
      <w:proofErr w:type="spellStart"/>
      <w:r w:rsidRPr="008B093C">
        <w:rPr>
          <w:color w:val="000000" w:themeColor="text1"/>
          <w:sz w:val="28"/>
          <w:szCs w:val="28"/>
        </w:rPr>
        <w:t>InP</w:t>
      </w:r>
      <w:proofErr w:type="spellEnd"/>
      <w:r w:rsidRPr="008B093C">
        <w:rPr>
          <w:color w:val="000000" w:themeColor="text1"/>
          <w:sz w:val="28"/>
          <w:szCs w:val="28"/>
        </w:rPr>
        <w:t xml:space="preserve">) и </w:t>
      </w:r>
      <w:hyperlink r:id="rId26" w:tooltip="Полупроводник" w:history="1">
        <w:r w:rsidRPr="008B093C">
          <w:rPr>
            <w:rStyle w:val="a3"/>
            <w:color w:val="000000" w:themeColor="text1"/>
            <w:sz w:val="28"/>
            <w:szCs w:val="28"/>
          </w:rPr>
          <w:t>A</w:t>
        </w:r>
        <w:r w:rsidRPr="008B093C">
          <w:rPr>
            <w:rStyle w:val="a3"/>
            <w:color w:val="000000" w:themeColor="text1"/>
            <w:sz w:val="28"/>
            <w:szCs w:val="28"/>
            <w:vertAlign w:val="superscript"/>
          </w:rPr>
          <w:t>II</w:t>
        </w:r>
        <w:r w:rsidRPr="008B093C">
          <w:rPr>
            <w:rStyle w:val="a3"/>
            <w:color w:val="000000" w:themeColor="text1"/>
            <w:sz w:val="28"/>
            <w:szCs w:val="28"/>
          </w:rPr>
          <w:t>B</w:t>
        </w:r>
        <w:r w:rsidRPr="008B093C">
          <w:rPr>
            <w:rStyle w:val="a3"/>
            <w:color w:val="000000" w:themeColor="text1"/>
            <w:sz w:val="28"/>
            <w:szCs w:val="28"/>
            <w:vertAlign w:val="superscript"/>
          </w:rPr>
          <w:t>VI</w:t>
        </w:r>
      </w:hyperlink>
      <w:r w:rsidRPr="008B093C">
        <w:rPr>
          <w:color w:val="000000" w:themeColor="text1"/>
          <w:sz w:val="28"/>
          <w:szCs w:val="28"/>
        </w:rPr>
        <w:t xml:space="preserve"> (например, </w:t>
      </w:r>
      <w:proofErr w:type="spellStart"/>
      <w:r w:rsidRPr="008B093C">
        <w:rPr>
          <w:color w:val="000000" w:themeColor="text1"/>
          <w:sz w:val="28"/>
          <w:szCs w:val="28"/>
        </w:rPr>
        <w:t>ZnSe</w:t>
      </w:r>
      <w:proofErr w:type="spellEnd"/>
      <w:r w:rsidRPr="008B093C">
        <w:rPr>
          <w:color w:val="000000" w:themeColor="text1"/>
          <w:sz w:val="28"/>
          <w:szCs w:val="28"/>
        </w:rPr>
        <w:t xml:space="preserve"> или </w:t>
      </w:r>
      <w:proofErr w:type="spellStart"/>
      <w:r w:rsidRPr="008B093C">
        <w:rPr>
          <w:color w:val="000000" w:themeColor="text1"/>
          <w:sz w:val="28"/>
          <w:szCs w:val="28"/>
        </w:rPr>
        <w:t>CdTe</w:t>
      </w:r>
      <w:proofErr w:type="spellEnd"/>
      <w:r w:rsidRPr="008B093C">
        <w:rPr>
          <w:color w:val="000000" w:themeColor="text1"/>
          <w:sz w:val="28"/>
          <w:szCs w:val="28"/>
        </w:rPr>
        <w:t xml:space="preserve">). Варьируя состав полупроводников, можно </w:t>
      </w:r>
      <w:r w:rsidRPr="008B093C">
        <w:rPr>
          <w:color w:val="000000" w:themeColor="text1"/>
          <w:sz w:val="28"/>
          <w:szCs w:val="28"/>
        </w:rPr>
        <w:lastRenderedPageBreak/>
        <w:t xml:space="preserve">создавать светодиоды для всевозможных длин волн от </w:t>
      </w:r>
      <w:hyperlink r:id="rId27" w:tooltip="Ультрафиолетовое излучение" w:history="1">
        <w:r w:rsidRPr="008B093C">
          <w:rPr>
            <w:rStyle w:val="a3"/>
            <w:color w:val="000000" w:themeColor="text1"/>
            <w:sz w:val="28"/>
            <w:szCs w:val="28"/>
          </w:rPr>
          <w:t>ультрафиолета</w:t>
        </w:r>
      </w:hyperlink>
      <w:r w:rsidRPr="008B093C">
        <w:rPr>
          <w:color w:val="000000" w:themeColor="text1"/>
          <w:sz w:val="28"/>
          <w:szCs w:val="28"/>
        </w:rPr>
        <w:t xml:space="preserve"> (</w:t>
      </w:r>
      <w:proofErr w:type="spellStart"/>
      <w:r w:rsidRPr="008B093C">
        <w:rPr>
          <w:color w:val="000000" w:themeColor="text1"/>
          <w:sz w:val="28"/>
          <w:szCs w:val="28"/>
        </w:rPr>
        <w:fldChar w:fldCharType="begin"/>
      </w:r>
      <w:r w:rsidRPr="008B093C">
        <w:rPr>
          <w:color w:val="000000" w:themeColor="text1"/>
          <w:sz w:val="28"/>
          <w:szCs w:val="28"/>
        </w:rPr>
        <w:instrText xml:space="preserve"> HYPERLINK "http://ru.wikipedia.org/wiki/%D0%9D%D0%B8%D1%82%D1%80%D0%B8%D0%B4_%D0%B3%D0%B0%D0%BB%D0%BB%D0%B8%D1%8F" \o "Нитрид галлия" </w:instrText>
      </w:r>
      <w:r w:rsidRPr="008B093C">
        <w:rPr>
          <w:color w:val="000000" w:themeColor="text1"/>
          <w:sz w:val="28"/>
          <w:szCs w:val="28"/>
        </w:rPr>
        <w:fldChar w:fldCharType="separate"/>
      </w:r>
      <w:r w:rsidRPr="008B093C">
        <w:rPr>
          <w:rStyle w:val="a3"/>
          <w:color w:val="000000" w:themeColor="text1"/>
          <w:sz w:val="28"/>
          <w:szCs w:val="28"/>
        </w:rPr>
        <w:t>GaN</w:t>
      </w:r>
      <w:proofErr w:type="spellEnd"/>
      <w:r w:rsidRPr="008B093C">
        <w:rPr>
          <w:color w:val="000000" w:themeColor="text1"/>
          <w:sz w:val="28"/>
          <w:szCs w:val="28"/>
        </w:rPr>
        <w:fldChar w:fldCharType="end"/>
      </w:r>
      <w:r w:rsidRPr="008B093C">
        <w:rPr>
          <w:color w:val="000000" w:themeColor="text1"/>
          <w:sz w:val="28"/>
          <w:szCs w:val="28"/>
        </w:rPr>
        <w:t>) до среднего инфракрасного диапазона (</w:t>
      </w:r>
      <w:proofErr w:type="spellStart"/>
      <w:r w:rsidRPr="008B093C">
        <w:rPr>
          <w:color w:val="000000" w:themeColor="text1"/>
          <w:sz w:val="28"/>
          <w:szCs w:val="28"/>
        </w:rPr>
        <w:fldChar w:fldCharType="begin"/>
      </w:r>
      <w:r w:rsidRPr="008B093C">
        <w:rPr>
          <w:color w:val="000000" w:themeColor="text1"/>
          <w:sz w:val="28"/>
          <w:szCs w:val="28"/>
        </w:rPr>
        <w:instrText xml:space="preserve"> HYPERLINK "http://ru.wikipedia.org/wiki/%D0%A1%D1%83%D0%BB%D1%8C%D1%84%D0%B8%D0%B4_%D1%81%D0%B2%D0%B8%D0%BD%D1%86%D0%B0" \o "Сульфид свинца" </w:instrText>
      </w:r>
      <w:r w:rsidRPr="008B093C">
        <w:rPr>
          <w:color w:val="000000" w:themeColor="text1"/>
          <w:sz w:val="28"/>
          <w:szCs w:val="28"/>
        </w:rPr>
        <w:fldChar w:fldCharType="separate"/>
      </w:r>
      <w:r w:rsidRPr="008B093C">
        <w:rPr>
          <w:rStyle w:val="a3"/>
          <w:color w:val="000000" w:themeColor="text1"/>
          <w:sz w:val="28"/>
          <w:szCs w:val="28"/>
        </w:rPr>
        <w:t>PbS</w:t>
      </w:r>
      <w:proofErr w:type="spellEnd"/>
      <w:r w:rsidRPr="008B093C">
        <w:rPr>
          <w:color w:val="000000" w:themeColor="text1"/>
          <w:sz w:val="28"/>
          <w:szCs w:val="28"/>
        </w:rPr>
        <w:fldChar w:fldCharType="end"/>
      </w:r>
      <w:r w:rsidRPr="008B093C">
        <w:rPr>
          <w:color w:val="000000" w:themeColor="text1"/>
          <w:sz w:val="28"/>
          <w:szCs w:val="28"/>
        </w:rPr>
        <w:t>).</w:t>
      </w:r>
    </w:p>
    <w:p w:rsidR="00331614" w:rsidRDefault="00331614" w:rsidP="0033161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B093C">
        <w:rPr>
          <w:color w:val="000000" w:themeColor="text1"/>
          <w:sz w:val="28"/>
          <w:szCs w:val="28"/>
        </w:rPr>
        <w:t xml:space="preserve">Диоды, сделанные из </w:t>
      </w:r>
      <w:hyperlink r:id="rId28" w:tooltip="Запрещённая зона" w:history="1">
        <w:proofErr w:type="spellStart"/>
        <w:r w:rsidRPr="008B093C">
          <w:rPr>
            <w:rStyle w:val="a3"/>
            <w:color w:val="000000" w:themeColor="text1"/>
            <w:sz w:val="28"/>
            <w:szCs w:val="28"/>
          </w:rPr>
          <w:t>непрямозонных</w:t>
        </w:r>
        <w:proofErr w:type="spellEnd"/>
        <w:r w:rsidRPr="008B093C">
          <w:rPr>
            <w:rStyle w:val="a3"/>
            <w:color w:val="000000" w:themeColor="text1"/>
            <w:sz w:val="28"/>
            <w:szCs w:val="28"/>
          </w:rPr>
          <w:t xml:space="preserve"> полупроводников</w:t>
        </w:r>
      </w:hyperlink>
      <w:r w:rsidRPr="008B093C">
        <w:rPr>
          <w:color w:val="000000" w:themeColor="text1"/>
          <w:sz w:val="28"/>
          <w:szCs w:val="28"/>
        </w:rPr>
        <w:t xml:space="preserve"> (например, </w:t>
      </w:r>
      <w:hyperlink r:id="rId29" w:tooltip="Кремний" w:history="1">
        <w:r w:rsidRPr="008B093C">
          <w:rPr>
            <w:rStyle w:val="a3"/>
            <w:color w:val="000000" w:themeColor="text1"/>
            <w:sz w:val="28"/>
            <w:szCs w:val="28"/>
          </w:rPr>
          <w:t>кремния</w:t>
        </w:r>
      </w:hyperlink>
      <w:r w:rsidRPr="008B093C">
        <w:rPr>
          <w:color w:val="000000" w:themeColor="text1"/>
          <w:sz w:val="28"/>
          <w:szCs w:val="28"/>
        </w:rPr>
        <w:t xml:space="preserve">, </w:t>
      </w:r>
      <w:hyperlink r:id="rId30" w:tooltip="Германий" w:history="1">
        <w:r w:rsidRPr="008B093C">
          <w:rPr>
            <w:rStyle w:val="a3"/>
            <w:color w:val="000000" w:themeColor="text1"/>
            <w:sz w:val="28"/>
            <w:szCs w:val="28"/>
          </w:rPr>
          <w:t>германия</w:t>
        </w:r>
      </w:hyperlink>
      <w:r w:rsidRPr="008B093C">
        <w:rPr>
          <w:color w:val="000000" w:themeColor="text1"/>
          <w:sz w:val="28"/>
          <w:szCs w:val="28"/>
        </w:rPr>
        <w:t xml:space="preserve"> или </w:t>
      </w:r>
      <w:hyperlink r:id="rId31" w:tooltip="Карбид кремния" w:history="1">
        <w:r w:rsidRPr="008B093C">
          <w:rPr>
            <w:rStyle w:val="a3"/>
            <w:color w:val="000000" w:themeColor="text1"/>
            <w:sz w:val="28"/>
            <w:szCs w:val="28"/>
          </w:rPr>
          <w:t>карбида кремния</w:t>
        </w:r>
      </w:hyperlink>
      <w:r w:rsidRPr="008B093C">
        <w:rPr>
          <w:color w:val="000000" w:themeColor="text1"/>
          <w:sz w:val="28"/>
          <w:szCs w:val="28"/>
        </w:rPr>
        <w:t>), свет практически не излучают. Впрочем, в связи с развитием кремниевой технологии, активно ведутся работы по созданию светодиодов на основе кремния. В последнее время большие надежды связываются с технологией квантовых точек и фотонных кристаллов.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E9">
        <w:rPr>
          <w:rFonts w:ascii="Times New Roman" w:eastAsia="Times New Roman" w:hAnsi="Times New Roman" w:cs="Times New Roman"/>
          <w:b/>
          <w:sz w:val="28"/>
          <w:szCs w:val="28"/>
        </w:rPr>
        <w:t>Пускорегулирующая аппаратура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современных люминесцентных ламп предназначено для работы в электрических сетях переменного тока. Они включаются в сеть только вместе с пускорегулирующим аппаратом (ПРА), который обеспечивает зажигание ламп и нормальный режим их </w:t>
      </w:r>
      <w:proofErr w:type="spellStart"/>
      <w:r w:rsidRPr="002C27E9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>хемы</w:t>
      </w:r>
      <w:proofErr w:type="spell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ПРА классифицируют по типу балласта и способу зажигания лампы. Чаще всего применяют индуктивный балласт, реже - 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>индуктивно-емкостной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. Балласты в виде активного сопротивления или чистой емкости применяют только в специальных случаях. По способу зажигания ламп схемы и ПРА делят 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стартерные и </w:t>
      </w:r>
      <w:proofErr w:type="spellStart"/>
      <w:r w:rsidRPr="002C27E9">
        <w:rPr>
          <w:rFonts w:ascii="Times New Roman" w:eastAsia="Times New Roman" w:hAnsi="Times New Roman" w:cs="Times New Roman"/>
          <w:sz w:val="28"/>
          <w:szCs w:val="28"/>
        </w:rPr>
        <w:t>бесстартерные</w:t>
      </w:r>
      <w:proofErr w:type="spell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. Последние, в свою очередь, подразделяют на схемы 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>быстрого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и мгновенного зажиганий.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Для облегчения зажигания ламп, работающих в сети без дополнительного трансформатора, широко применяют предварительный нагрев электродов до температуры, обеспечивающей </w:t>
      </w:r>
      <w:proofErr w:type="spellStart"/>
      <w:r w:rsidRPr="002C27E9">
        <w:rPr>
          <w:rFonts w:ascii="Times New Roman" w:eastAsia="Times New Roman" w:hAnsi="Times New Roman" w:cs="Times New Roman"/>
          <w:sz w:val="28"/>
          <w:szCs w:val="28"/>
        </w:rPr>
        <w:t>термо-эмиссию</w:t>
      </w:r>
      <w:proofErr w:type="spell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>достаточную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для зажигания разряда при более низких напряжениях. Нагрев производится путем их кратковременного включения в цепь тока, что достигается замыканием контакта соответствующего устройства (стартера). При последующем размыкании контакта возникает импульс напряжения, превышающий напряжение сети. Этот импульс, приложенный к лампе с еще не успевшими остыть электродами, должен зажечь в ней разряд. Для этого нужно, чтобы импульс имел некоторую минимальную амплитуду и энергию.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C27E9">
        <w:rPr>
          <w:rFonts w:ascii="Times New Roman" w:eastAsia="Times New Roman" w:hAnsi="Times New Roman" w:cs="Times New Roman"/>
          <w:sz w:val="28"/>
          <w:szCs w:val="28"/>
        </w:rPr>
        <w:t>Стартеры. Кратковременное замыкание и последующее размыкание цепи можно производить вручную при помощи ключа или автоматически с помощью специального устройства, называемого стартером. Существуют следующие типы стартеров: тлеющего разряда, тепловые, электромагнитные, термомагнитные, полупроводниковые и др.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Процесс зажигания лампы с помощью стартера можно разбить в общем случае на четыре стадии: подготовительная 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момента подачи напряжения до замыкания стартера; нагрев электродов лампы - с момента замыкания до момента размыкания; попытка зажигания - в момент размыкания; подготовка стартера к следующему включению. У отдельных типов стартеров может отсутствовать первая стадия.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оптимальных условий зажигания лампы желательно сократить или исключить первую стадию, поскольку она задерживает момент зажигания лампы, обеспечить время </w:t>
      </w:r>
      <w:proofErr w:type="spellStart"/>
      <w:r w:rsidRPr="002C27E9">
        <w:rPr>
          <w:rFonts w:ascii="Times New Roman" w:eastAsia="Times New Roman" w:hAnsi="Times New Roman" w:cs="Times New Roman"/>
          <w:sz w:val="28"/>
          <w:szCs w:val="28"/>
        </w:rPr>
        <w:t>контактирования</w:t>
      </w:r>
      <w:proofErr w:type="spellEnd"/>
      <w:r w:rsidRPr="002C27E9">
        <w:rPr>
          <w:rFonts w:ascii="Times New Roman" w:eastAsia="Times New Roman" w:hAnsi="Times New Roman" w:cs="Times New Roman"/>
          <w:sz w:val="28"/>
          <w:szCs w:val="28"/>
        </w:rPr>
        <w:t>, достаточное для нагрева электродов до температуры, при которой происходит значительное снижение напряжения зажигания разряда, и обеспечить при размыкании цепи стартера возникновение импульса напряжения достаточной величины и длительности для зажигания разряда.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Кроме того, к стартеру предъявляют требования максимальной простоты, высокой надежности и др. Эти требования в известной мере противоречивы, поэтому при конструировании стартера приходится искать компромиссные решения.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27E9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получили стартеры тлеющего разряда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Стартер представляет собой миниатюрную лампу, у которой один или оба электрода сделаны из биметаллической пластинки. В обычном состоянии электроды находятся на небольшом расстоянии друг от друга. При включении напряжения между ними возникает тлеющий разряд, нагревающий биметаллические пластинки, которые от нагрева изгибаются и замыкают цепь (1-я стадия тлеющего разряда). С этого момента через электроды лампы идет ток короткого замыкания, нагревающий их до высокой температуры (2-я стадия). Как только контакт замкнется, разряд в </w:t>
      </w:r>
      <w:r w:rsidRPr="002C27E9">
        <w:rPr>
          <w:rFonts w:ascii="Times New Roman" w:eastAsia="Times New Roman" w:hAnsi="Times New Roman" w:cs="Times New Roman"/>
          <w:sz w:val="28"/>
          <w:szCs w:val="28"/>
        </w:rPr>
        <w:lastRenderedPageBreak/>
        <w:t>стартере погаснет; биметаллические пластины остывают и, возвращаясь в нормальное состояние, размыкают цепь.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27E9">
        <w:rPr>
          <w:rFonts w:ascii="Times New Roman" w:eastAsia="Times New Roman" w:hAnsi="Times New Roman" w:cs="Times New Roman"/>
          <w:sz w:val="28"/>
          <w:szCs w:val="28"/>
        </w:rPr>
        <w:t>В момент размыкания возникает импульс повышенного напряжения, который зажигает разряд в лампе (3-я стадия). При установлении дугового разряда в лампе напряжение на ней падает до напряжения горения. Стартер делается с таким расчетом, чтобы напряжение, при котором в нем возникает тлеющий разряд, было выше рабочего напряжения на лампе и ниже минимального напряжения в сети. Поэтому при горящей лампе разряд в стартере не возникает, биметаллические пластинки остаются холодными и цепь стартера - разомкнутой. Если лампа не зажглась после первого размыкания, то стартер начинает повторять процесс снова до тех пор, пока лампа не загорится.</w:t>
      </w:r>
    </w:p>
    <w:p w:rsidR="00331614" w:rsidRPr="002C27E9" w:rsidRDefault="00331614" w:rsidP="003316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27E9">
        <w:rPr>
          <w:rFonts w:ascii="Times New Roman" w:eastAsia="Times New Roman" w:hAnsi="Times New Roman" w:cs="Times New Roman"/>
          <w:sz w:val="28"/>
          <w:szCs w:val="28"/>
        </w:rPr>
        <w:t>Стартер монтируют на изолирующей панельке с двумя штырьками и закрывают металлическим или пластмассовым футляром. Старт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еры имеют стандартные размеры. </w:t>
      </w:r>
      <w:r w:rsidRPr="002C27E9">
        <w:rPr>
          <w:rFonts w:ascii="Times New Roman" w:eastAsia="Times New Roman" w:hAnsi="Times New Roman" w:cs="Times New Roman"/>
          <w:sz w:val="28"/>
          <w:szCs w:val="28"/>
        </w:rPr>
        <w:t>В футляр вмонтирован миниатюрный конденсатор небольшой емкости, служащий для уменьшения радиопомех. Кроме того, он оказывает влияние на характер переходных процессов в стартере так, что способствует зажиганию лампы. Без конденсатора пик напряжения в стартере достигает весьма большой величины - порядка нескольких киловольт, но имеет очень малую длительность (1-2 мкс), вследствие чего энергия импульса оказывается очень малой. Включение конденсатора приводит к снижению пика до 400...900</w:t>
      </w:r>
      <w:proofErr w:type="gramStart"/>
      <w:r w:rsidRPr="002C27E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C27E9">
        <w:rPr>
          <w:rFonts w:ascii="Times New Roman" w:eastAsia="Times New Roman" w:hAnsi="Times New Roman" w:cs="Times New Roman"/>
          <w:sz w:val="28"/>
          <w:szCs w:val="28"/>
        </w:rPr>
        <w:t>, возрастанию его длительности с 1 до 100 мкс и значительному увеличению энергии импульса.</w:t>
      </w:r>
    </w:p>
    <w:p w:rsidR="00B3580F" w:rsidRDefault="00B3580F"/>
    <w:sectPr w:rsidR="00B3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2612"/>
    <w:multiLevelType w:val="multilevel"/>
    <w:tmpl w:val="61B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92228"/>
    <w:multiLevelType w:val="multilevel"/>
    <w:tmpl w:val="1BC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F39F3"/>
    <w:multiLevelType w:val="multilevel"/>
    <w:tmpl w:val="D24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1614"/>
    <w:rsid w:val="00331614"/>
    <w:rsid w:val="0082124E"/>
    <w:rsid w:val="00B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B%D1%8C%D1%82%D1%80%D0%B0%D1%84%D0%B8%D0%BE%D0%BB%D0%B5%D1%82" TargetMode="External"/><Relationship Id="rId13" Type="http://schemas.openxmlformats.org/officeDocument/2006/relationships/hyperlink" Target="http://ru.wikipedia.org/wiki/%D0%9E%D0%BF%D1%82%D0%B8%D1%87%D0%B5%D1%81%D0%BA%D0%BE%D0%B5_%D0%B8%D0%B7%D0%BB%D1%83%D1%87%D0%B5%D0%BD%D0%B8%D0%B5" TargetMode="External"/><Relationship Id="rId18" Type="http://schemas.openxmlformats.org/officeDocument/2006/relationships/hyperlink" Target="http://ru.wikipedia.org/wiki/%D0%9D%D0%B8%D0%BA_%D0%A5%D0%BE%D0%BB%D0%BE%D0%BD%D1%8C%D1%8F%D0%BA" TargetMode="External"/><Relationship Id="rId26" Type="http://schemas.openxmlformats.org/officeDocument/2006/relationships/hyperlink" Target="http://ru.wikipedia.org/wiki/%D0%9F%D0%BE%D0%BB%D1%83%D0%BF%D1%80%D0%BE%D0%B2%D0%BE%D0%B4%D0%BD%D0%B8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4%D1%8B%D1%80%D0%BA%D0%B0_(%D0%BA%D0%B2%D0%B0%D0%B7%D0%B8%D1%87%D0%B0%D1%81%D1%82%D0%B8%D1%86%D0%B0)" TargetMode="External"/><Relationship Id="rId7" Type="http://schemas.openxmlformats.org/officeDocument/2006/relationships/hyperlink" Target="http://ru.wikipedia.org/wiki/%D0%98%D0%BD%D0%B4%D1%83%D0%BA%D1%86%D0%B8%D0%BE%D0%BD%D0%BD%D0%B0%D1%8F_%D0%BB%D0%B0%D0%BC%D0%BF%D0%B0" TargetMode="External"/><Relationship Id="rId12" Type="http://schemas.openxmlformats.org/officeDocument/2006/relationships/hyperlink" Target="http://ru.wikipedia.org/wiki/%D0%9F%D0%BE%D0%BB%D1%83%D0%BF%D1%80%D0%BE%D0%B2%D0%BE%D0%B4%D0%BD%D0%B8%D0%BA%D0%BE%D0%B2%D1%8B%D0%B5_%D0%BF%D1%80%D0%B8%D0%B1%D0%BE%D1%80%D1%8B" TargetMode="External"/><Relationship Id="rId17" Type="http://schemas.openxmlformats.org/officeDocument/2006/relationships/hyperlink" Target="http://ru.wikipedia.org/w/index.php?title=%D0%A3%D0%BD%D0%B8%D0%B2%D0%B5%D1%80%D1%81%D0%B8%D1%82%D0%B5%D1%82_%D0%98%D0%BB%D0%BB%D0%B8%D0%BD%D0%BE%D0%B9%D1%81%D0%B0&amp;action=edit&amp;redlink=1" TargetMode="External"/><Relationship Id="rId25" Type="http://schemas.openxmlformats.org/officeDocument/2006/relationships/hyperlink" Target="http://ru.wikipedia.org/wiki/%D0%90%D1%80%D1%81%D0%B5%D0%BD%D0%B8%D0%B4_%D0%B3%D0%B0%D0%BB%D0%BB%D0%B8%D1%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62_%D0%B3%D0%BE%D0%B4" TargetMode="External"/><Relationship Id="rId20" Type="http://schemas.openxmlformats.org/officeDocument/2006/relationships/hyperlink" Target="http://ru.wikipedia.org/wiki/%D0%AD%D0%BB%D0%B5%D0%BA%D1%82%D1%80%D0%BE%D0%BD" TargetMode="External"/><Relationship Id="rId29" Type="http://schemas.openxmlformats.org/officeDocument/2006/relationships/hyperlink" Target="http://ru.wikipedia.org/wiki/%D0%9A%D1%80%D0%B5%D0%BC%D0%BD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B%D0%B5%D0%BA%D1%82%D1%80%D0%BE%D0%B4" TargetMode="Externa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iki/%D0%9F%D0%BE%D0%BB%D1%83%D0%BF%D1%80%D0%BE%D0%B2%D0%BE%D0%B4%D0%BD%D0%B8%D0%B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%D0%93%D0%B0%D0%B7" TargetMode="External"/><Relationship Id="rId15" Type="http://schemas.openxmlformats.org/officeDocument/2006/relationships/hyperlink" Target="http://ru.wikipedia.org/wiki/%D0%92%D0%B8%D0%B4%D0%B8%D0%BC%D0%BE%D0%B5_%D0%B8%D0%B7%D0%BB%D1%83%D1%87%D0%B5%D0%BD%D0%B8%D0%B5" TargetMode="External"/><Relationship Id="rId23" Type="http://schemas.openxmlformats.org/officeDocument/2006/relationships/hyperlink" Target="http://ru.wikipedia.org/wiki/%D0%97%D0%B0%D0%BF%D1%80%D0%B5%D1%89%D1%91%D0%BD%D0%BD%D0%B0%D1%8F_%D0%B7%D0%BE%D0%BD%D0%B0" TargetMode="External"/><Relationship Id="rId28" Type="http://schemas.openxmlformats.org/officeDocument/2006/relationships/hyperlink" Target="http://ru.wikipedia.org/wiki/%D0%97%D0%B0%D0%BF%D1%80%D0%B5%D1%89%D1%91%D0%BD%D0%BD%D0%B0%D1%8F_%D0%B7%D0%BE%D0%BD%D0%B0" TargetMode="External"/><Relationship Id="rId10" Type="http://schemas.openxmlformats.org/officeDocument/2006/relationships/hyperlink" Target="http://ru.wikipedia.org/wiki/%D0%94%D0%B8%D0%BE%D0%B4" TargetMode="External"/><Relationship Id="rId19" Type="http://schemas.openxmlformats.org/officeDocument/2006/relationships/hyperlink" Target="http://ru.wikipedia.org/wiki/P-n_%D0%BF%D0%B5%D1%80%D0%B5%D1%85%D0%BE%D0%B4" TargetMode="External"/><Relationship Id="rId31" Type="http://schemas.openxmlformats.org/officeDocument/2006/relationships/hyperlink" Target="http://ru.wikipedia.org/wiki/%D0%9A%D0%B0%D1%80%D0%B1%D0%B8%D0%B4_%D0%BA%D1%80%D0%B5%D0%BC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1%82%D1%83%D1%82%D0%BD%D1%8B%D0%B5_%D0%BB%D0%B0%D0%BC%D0%BF%D1%8B" TargetMode="External"/><Relationship Id="rId14" Type="http://schemas.openxmlformats.org/officeDocument/2006/relationships/hyperlink" Target="http://ru.wikipedia.org/wiki/%D0%9F%D0%BE%D0%BB%D1%83%D0%BF%D1%80%D0%BE%D0%B2%D0%BE%D0%B4%D0%BD%D0%B8%D0%BA" TargetMode="External"/><Relationship Id="rId22" Type="http://schemas.openxmlformats.org/officeDocument/2006/relationships/hyperlink" Target="http://ru.wikipedia.org/wiki/%D0%A4%D0%BE%D1%82%D0%BE%D0%BD" TargetMode="External"/><Relationship Id="rId27" Type="http://schemas.openxmlformats.org/officeDocument/2006/relationships/hyperlink" Target="http://ru.wikipedia.org/wiki/%D0%A3%D0%BB%D1%8C%D1%82%D1%80%D0%B0%D1%84%D0%B8%D0%BE%D0%BB%D0%B5%D1%82%D0%BE%D0%B2%D0%BE%D0%B5_%D0%B8%D0%B7%D0%BB%D1%83%D1%87%D0%B5%D0%BD%D0%B8%D0%B5" TargetMode="External"/><Relationship Id="rId30" Type="http://schemas.openxmlformats.org/officeDocument/2006/relationships/hyperlink" Target="http://ru.wikipedia.org/wiki/%D0%93%D0%B5%D1%80%D0%BC%D0%B0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2014-06-29T07:32:00Z</dcterms:created>
  <dcterms:modified xsi:type="dcterms:W3CDTF">2014-06-29T07:33:00Z</dcterms:modified>
</cp:coreProperties>
</file>