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27" w:rsidRPr="00197EA9" w:rsidRDefault="00595527" w:rsidP="00595527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37532384"/>
      <w:r w:rsidRPr="00197EA9">
        <w:rPr>
          <w:rFonts w:ascii="Times New Roman" w:hAnsi="Times New Roman" w:cs="Times New Roman"/>
          <w:b/>
          <w:iCs/>
          <w:sz w:val="28"/>
          <w:szCs w:val="28"/>
        </w:rPr>
        <w:t>Лабораторная работа №2</w:t>
      </w:r>
    </w:p>
    <w:p w:rsidR="005B3817" w:rsidRPr="00197EA9" w:rsidRDefault="005B3817" w:rsidP="00595527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7EA9">
        <w:rPr>
          <w:rFonts w:ascii="Times New Roman" w:hAnsi="Times New Roman" w:cs="Times New Roman"/>
          <w:b/>
          <w:iCs/>
          <w:sz w:val="28"/>
          <w:szCs w:val="28"/>
        </w:rPr>
        <w:t>Автоматическое регулирование напряжения и реактивной мощности</w:t>
      </w:r>
      <w:bookmarkEnd w:id="0"/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Техническая необходимость и экономическая целесообразность автоматического регулирования напряжения и реактивной мощности обусловливаются специфическими особенностями процесса производства и распределения электроэнергии.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Основными задачами автоматического регулирования напряжения и реактивной мощности являются: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обеспечение рациональных потоков реактивной мощности в процессе передачи электроэнергии от электрических станций к потребителям;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сохранение или повышение статической устойчивости электропередач в нормальных режимах работы;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повышение динамической и результирующей устойчивости электроэнергетической системы в аварийных режимах;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обеспечение требуемого напряжения у потребителей, т.е. обеспечение одной из норм качества электроэнергии.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Указанные задачи автоматического регулирования напряжения и реактивной мощности решаются: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регулированием возбуждения синхронных генераторов и электродвигателей;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регулированием мощности управляемых статических источников реактивной мощности;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- автоматическим регулированием коэффициентов трансформации трансформаторов.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  <w:sectPr w:rsidR="005B3817" w:rsidRPr="005B3817" w:rsidSect="00994B09">
          <w:headerReference w:type="default" r:id="rId7"/>
          <w:pgSz w:w="11906" w:h="16838"/>
          <w:pgMar w:top="1134" w:right="964" w:bottom="1418" w:left="1418" w:header="720" w:footer="720" w:gutter="0"/>
          <w:cols w:space="720"/>
        </w:sectPr>
      </w:pPr>
    </w:p>
    <w:p w:rsidR="005B3817" w:rsidRPr="005B3817" w:rsidRDefault="005B3817" w:rsidP="005B3817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Toc137532385"/>
      <w:r w:rsidRPr="005B381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Автоматическое регулирование напряжения изменением возбуждения синхронного генератора</w:t>
      </w:r>
      <w:bookmarkEnd w:id="1"/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Основным способом автоматического регулирования напряжения и реактивной мощности является автоматическое регулирование возбуждения синхронных генераторов.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 данной работе присутствует синхронный генератор, включаемый на параллельную работу с электрической системой бесконечной мощности, роль которой выполняет источник трехфазного питания стенда. Синхронизация генератора с сетью производится вручную по способу точной или самосинхронизации. С помощью специальной компьютерной программы можно регулировать напряжение на шинах генератора изменением его возбуждения.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Меняя параметры системы автоматического регулирования можно изучить их влияние на качество процесса регулирования напряжения.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sz w:val="28"/>
          <w:szCs w:val="28"/>
        </w:rPr>
        <w:object w:dxaOrig="10456" w:dyaOrig="14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35.25pt" o:ole="">
            <v:imagedata r:id="rId8" o:title=""/>
          </v:shape>
          <o:OLEObject Type="Embed" ProgID="Visio.Drawing.6" ShapeID="_x0000_i1025" DrawAspect="Content" ObjectID="_1481179933" r:id="rId9"/>
        </w:objec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sz w:val="28"/>
          <w:szCs w:val="28"/>
        </w:rPr>
        <w:object w:dxaOrig="7232" w:dyaOrig="14512">
          <v:shape id="_x0000_i1026" type="#_x0000_t75" style="width:306pt;height:615pt" o:ole="">
            <v:imagedata r:id="rId10" o:title=""/>
          </v:shape>
          <o:OLEObject Type="Embed" ProgID="Visio.Drawing.6" ShapeID="_x0000_i1026" DrawAspect="Content" ObjectID="_1481179934" r:id="rId11"/>
        </w:objec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9"/>
        <w:gridCol w:w="4395"/>
        <w:gridCol w:w="1134"/>
        <w:gridCol w:w="2126"/>
      </w:tblGrid>
      <w:tr w:rsidR="005B3817" w:rsidRPr="005B3817" w:rsidTr="008D3E88">
        <w:trPr>
          <w:trHeight w:val="93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5B3817" w:rsidRPr="005B3817" w:rsidTr="008D3E88">
        <w:trPr>
          <w:trHeight w:val="99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, А7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</w:tc>
      </w:tr>
      <w:tr w:rsidR="005B3817" w:rsidRPr="005B3817" w:rsidTr="008D3E88">
        <w:trPr>
          <w:trHeight w:val="389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230 (звезда) 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242, 235, 230, 126, 220, 133, 127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B3817" w:rsidRPr="005B3817" w:rsidTr="008D3E88">
        <w:trPr>
          <w:trHeight w:val="99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А3, 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5B3817" w:rsidRPr="005B3817" w:rsidTr="008D3E88">
        <w:trPr>
          <w:trHeight w:val="99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Индуктивная нагрузка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324.2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40 Вар</w:t>
            </w:r>
          </w:p>
        </w:tc>
      </w:tr>
      <w:tr w:rsidR="005B3817" w:rsidRPr="005B3817" w:rsidTr="008D3E88">
        <w:trPr>
          <w:trHeight w:val="483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347.2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242, 235, 230, 126, 220, 133, 127 / </w:t>
            </w: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230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(треугольник)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Блок измерительных трансформаторов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тока и напряжения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напряж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тока)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Блок ввода-вывода цифровых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сигналов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«сухой контакт»;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 аналог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98-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G2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Источник питания двигателя постоянного тока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206.1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Цепь якоря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0…250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3 А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Цепь возбуждения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1 А</w:t>
            </w:r>
          </w:p>
        </w:tc>
      </w:tr>
      <w:tr w:rsidR="005B3817" w:rsidRPr="005B3817" w:rsidTr="008D3E88">
        <w:trPr>
          <w:trHeight w:val="384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G3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Возбудитель синхронной машины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209.2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0…40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3,5 А</w:t>
            </w:r>
          </w:p>
        </w:tc>
      </w:tr>
    </w:tbl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817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Продолжение таблицы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3"/>
        <w:gridCol w:w="4678"/>
        <w:gridCol w:w="851"/>
        <w:gridCol w:w="2126"/>
      </w:tblGrid>
      <w:tr w:rsidR="005B3817" w:rsidRPr="005B3817" w:rsidTr="008D3E88">
        <w:tc>
          <w:tcPr>
            <w:tcW w:w="1843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G4</w:t>
            </w:r>
          </w:p>
        </w:tc>
        <w:tc>
          <w:tcPr>
            <w:tcW w:w="4678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Машина переменного тока</w:t>
            </w:r>
          </w:p>
        </w:tc>
        <w:tc>
          <w:tcPr>
            <w:tcW w:w="851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100 Вт / ~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1500 мин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5B38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5B3817" w:rsidRPr="005B3817" w:rsidTr="008D3E88">
        <w:tc>
          <w:tcPr>
            <w:tcW w:w="1843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</w:t>
            </w:r>
          </w:p>
        </w:tc>
        <w:tc>
          <w:tcPr>
            <w:tcW w:w="4678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Преобразователь угловых перемещений</w:t>
            </w:r>
          </w:p>
        </w:tc>
        <w:tc>
          <w:tcPr>
            <w:tcW w:w="851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. каналов /  2500 импульсов 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за оборот</w:t>
            </w:r>
          </w:p>
        </w:tc>
      </w:tr>
      <w:tr w:rsidR="005B3817" w:rsidRPr="005B3817" w:rsidTr="008D3E88">
        <w:tc>
          <w:tcPr>
            <w:tcW w:w="1843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4678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851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90 Вт / 220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(якорь) 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2×110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/ 0,25 А (возбуждение)</w:t>
            </w:r>
          </w:p>
        </w:tc>
      </w:tr>
      <w:tr w:rsidR="005B3817" w:rsidRPr="005B3817" w:rsidTr="008D3E88">
        <w:tc>
          <w:tcPr>
            <w:tcW w:w="1843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</w:p>
        </w:tc>
        <w:tc>
          <w:tcPr>
            <w:tcW w:w="4678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851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506.2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2000…0…2000 мин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5B38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5B3817" w:rsidRPr="005B3817" w:rsidTr="008D3E88">
        <w:tc>
          <w:tcPr>
            <w:tcW w:w="1843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Измеритель мощностей</w:t>
            </w:r>
          </w:p>
        </w:tc>
        <w:tc>
          <w:tcPr>
            <w:tcW w:w="851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507.2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15; 60; 150; 300; 600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0,05; 0,1; 0,2;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br/>
              <w:t>0,5 А.</w:t>
            </w:r>
          </w:p>
        </w:tc>
      </w:tr>
    </w:tbl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Соберите электрическую схему соединений тепловой защиты машины переменного тока.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62" name="Рисунок 6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1.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вилки питания 220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устройств, используемых в эксперименте, сетевыми шнурами с розетками удлинителя.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Переключатели номинальных фазных напряжений трехфазных трансформаторных групп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и А6 установите равными 220 В. Параметры линий электропередачи А3 и А4 установите следующими: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3817">
        <w:rPr>
          <w:rFonts w:ascii="Times New Roman" w:hAnsi="Times New Roman" w:cs="Times New Roman"/>
          <w:sz w:val="28"/>
          <w:szCs w:val="28"/>
        </w:rPr>
        <w:t xml:space="preserve"> = 200 Ом,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B3817">
        <w:rPr>
          <w:rFonts w:ascii="Times New Roman" w:hAnsi="Times New Roman" w:cs="Times New Roman"/>
          <w:sz w:val="28"/>
          <w:szCs w:val="28"/>
        </w:rPr>
        <w:t>/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38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5B3817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Гн / 32 Ом, С1=С2=0 мкФ.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Переключатели режимов работы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выключателей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и А7,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2 питания двигателя постоянного тока установите в положение «РУЧН.», возбудителя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3 – в положение «АВТ.». Тумблеры делителей напряжения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А11 установите в положение «1:1». Тумблер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А11 установите в положение «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5B3817">
        <w:rPr>
          <w:rFonts w:ascii="Times New Roman" w:hAnsi="Times New Roman" w:cs="Times New Roman"/>
          <w:sz w:val="28"/>
          <w:szCs w:val="28"/>
        </w:rPr>
        <w:t xml:space="preserve">». Тумблеры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выбора режима работы цифровых входов/выходов блока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А10 ввода-вывода цифровых сигналов установите в положение «выход» (тумблер вниз) для контактов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0…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4…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7.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Переключатели индуктивной нагрузки А5 установите в положение, например, 50 %.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выключатели «СЕТЬ»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выключателей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и А7,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2 питания двигателя постоянного тока, возбудителя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3 синхронной машины, указателя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3817">
        <w:rPr>
          <w:rFonts w:ascii="Times New Roman" w:hAnsi="Times New Roman" w:cs="Times New Roman"/>
          <w:sz w:val="28"/>
          <w:szCs w:val="28"/>
        </w:rPr>
        <w:t xml:space="preserve">1 частоты вращения, измерителя мощностей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3817">
        <w:rPr>
          <w:rFonts w:ascii="Times New Roman" w:hAnsi="Times New Roman" w:cs="Times New Roman"/>
          <w:sz w:val="28"/>
          <w:szCs w:val="28"/>
        </w:rPr>
        <w:t>2, блока А10 ввода-вывода цифровых сигналов.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1. О наличии напряжений на его выходе должны сигнализировать светящиеся светодиоды.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lastRenderedPageBreak/>
        <w:t>Приведите в рабочее состояние персональный компьютер А12 и запустите программу «Регулирование напряжения изменением возбуждения».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управления, нажав для этого соответствующую виртуальную кнопку 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3" name="Рисунок 63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 или пункт главного меню. Например, оставьте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заданные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по умолчанию.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Запустите сбор данных, нажав для этого виртуальную кнопку «Запустить» 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4" name="Рисунок 64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ус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 или выбрав соответствующий пункт в меню «Действия».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Включите генератор на параллельную работу с сетью методом самосинхронизации. Для этого выполните следующие действия: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Включите выключатель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нажатием кнопки «ВКЛ» на его передней панели.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2 нажатием на кнопку «ВКЛ» на его передней панели. Вращая регулировочную рукоятку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2, разгоните электромашинный агрегат до скорости вращения 1500 мин</w:t>
      </w:r>
      <w:r w:rsidRPr="005B381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B3817">
        <w:rPr>
          <w:rFonts w:ascii="Times New Roman" w:hAnsi="Times New Roman" w:cs="Times New Roman"/>
          <w:sz w:val="28"/>
          <w:szCs w:val="28"/>
        </w:rPr>
        <w:t>. Скорость вращения электромашинного агрегата контролируйте по указателю частоты вращения Р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Подключите невозбужденный генератор к сети, нажав кнопку «ВКЛ» выключателя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возбудитель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3, нажав на виртуальный тумблер на экране компьютера. Вращая виртуальную регулировочную рукоятку,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 xml:space="preserve">установите задание напряжения равным 380 В. После нескольких качаний генератор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4 должен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втянуться в синхронизм.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 xml:space="preserve">2, установите ток на его регулируемом выходе «ЯКОРЬ» равным, например, 0,5 А.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Вращая виртуальную регулировочную рукоятку, установите задание напряжения в узловой точке сети равным, например, 350 В.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Измените величину индуктивной нагрузки А5 вращением регулировочных рукояток на ее передней панели. По виртуальным приборам на экране компьютера наблюдайте изменение напряжения на нагрузке А5 и значения реактивной мощности, вырабатываемой генератором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4. С помощью измерителя Р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наблюдайте также изменение значений потребляемых нагрузкой мощностей.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Остановите силовой агрегат, выполнив следующие действия: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lastRenderedPageBreak/>
        <w:t>Отключите генератор от сети, нажав для этого кнопку «ОТКЛ.» выключателя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Отключите возбудитель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3 нажатием на виртуальный тумблер.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Отключите источник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2 нажатием на кнопку «ОТКЛ» на его передней панели.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При работе с программой следует пользоваться её возможностями: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Для удобства определения значений величин по графикам на экране отображаются текущие координаты указателя мыши.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Двигать график осциллограмм относительно осей координат можно путем нажатия и удержания на соответствующем объекте правой кнопки мыши и ее одновременного перемещения в нужную сторону.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По завершении экспериментов отключите источник G1 и выключатели «СЕТЬ» блоков, задействованных в эксперименте. Закройте программу «Регулирование напряжения изменением возбуждения».</w:t>
      </w:r>
    </w:p>
    <w:p w:rsidR="005B3817" w:rsidRPr="0059552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  <w:sectPr w:rsidR="005B3817" w:rsidRPr="005B3817" w:rsidSect="00994B09">
          <w:headerReference w:type="default" r:id="rId15"/>
          <w:pgSz w:w="11906" w:h="16838"/>
          <w:pgMar w:top="1134" w:right="964" w:bottom="1418" w:left="1418" w:header="720" w:footer="720" w:gutter="0"/>
          <w:cols w:space="720"/>
        </w:sectPr>
      </w:pPr>
    </w:p>
    <w:p w:rsidR="005B3817" w:rsidRPr="005B3817" w:rsidRDefault="005B3817" w:rsidP="005B3817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2" w:name="_Toc137532386"/>
      <w:r w:rsidRPr="005B381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Автоматическое регулирование напряжения изменением реактивной мощности статического </w:t>
      </w:r>
      <w:proofErr w:type="spellStart"/>
      <w:r w:rsidRPr="005B3817">
        <w:rPr>
          <w:rFonts w:ascii="Times New Roman" w:hAnsi="Times New Roman" w:cs="Times New Roman"/>
          <w:b/>
          <w:i/>
          <w:iCs/>
          <w:sz w:val="28"/>
          <w:szCs w:val="28"/>
        </w:rPr>
        <w:t>тиристорного</w:t>
      </w:r>
      <w:proofErr w:type="spellEnd"/>
      <w:r w:rsidRPr="005B38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компенсатора</w:t>
      </w:r>
      <w:bookmarkEnd w:id="2"/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5B3817" w:rsidRPr="005B3817" w:rsidRDefault="005B3817" w:rsidP="005B38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Возможность непрерывного управления мощностью реакторов и дискретного изменения мощности конденсаторных установок посредством мощных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тиристорных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управляемых устройств и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тиристорными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выключателями, соответственно, обусловила разработку статических реверсивных управляемых компенсаторов (СТК), более надежных, быстродействующих и менее дорогих, чем вращающиеся синхронные компенсаторы. В связи с особенностями коммутации секционированных конденсаторных установок оказалось целесообразным выполнять СТК, состоящими из непрерывно управляемой реакторной части и постоянно включенной или только включаемой и отключаемой в целом конденсаторной установки.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 данной работе присутствует модель СТК, состоящая из постоянно подключенной к сети емкости, и индуктивности, соединенной с сетью через трехфазный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тиристорный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 регулятор. К шинам СТК подключена активная нагрузка.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 помощью специальной компьютерной программы можно регулировать напряжение на шинах активной нагрузки, изменяя угол управления тиристоров.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Меняя параметры системы автоматического регулирования можно изучить их влияние на качество процесса регулирования напряжения.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sz w:val="28"/>
          <w:szCs w:val="28"/>
        </w:rPr>
        <w:object w:dxaOrig="6143" w:dyaOrig="14572">
          <v:shape id="_x0000_i1027" type="#_x0000_t75" style="width:285pt;height:678pt" o:ole="">
            <v:imagedata r:id="rId16" o:title=""/>
          </v:shape>
          <o:OLEObject Type="Embed" ProgID="Visio.Drawing.6" ShapeID="_x0000_i1027" DrawAspect="Content" ObjectID="_1481179935" r:id="rId17"/>
        </w:object>
      </w:r>
      <w:r w:rsidRPr="005B3817">
        <w:rPr>
          <w:rFonts w:ascii="Times New Roman" w:hAnsi="Times New Roman" w:cs="Times New Roman"/>
          <w:sz w:val="28"/>
          <w:szCs w:val="28"/>
        </w:rPr>
        <w:t xml:space="preserve"> </w:t>
      </w:r>
      <w:r w:rsidRPr="005B3817">
        <w:rPr>
          <w:rFonts w:ascii="Times New Roman" w:hAnsi="Times New Roman" w:cs="Times New Roman"/>
          <w:sz w:val="28"/>
          <w:szCs w:val="28"/>
        </w:rPr>
        <w:object w:dxaOrig="7232" w:dyaOrig="14563">
          <v:shape id="_x0000_i1028" type="#_x0000_t75" style="width:324.75pt;height:655.5pt" o:ole="">
            <v:imagedata r:id="rId18" o:title=""/>
          </v:shape>
          <o:OLEObject Type="Embed" ProgID="Visio.Drawing.6" ShapeID="_x0000_i1028" DrawAspect="Content" ObjectID="_1481179936" r:id="rId19"/>
        </w:objec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9"/>
        <w:gridCol w:w="4395"/>
        <w:gridCol w:w="1134"/>
        <w:gridCol w:w="2126"/>
      </w:tblGrid>
      <w:tr w:rsidR="005B3817" w:rsidRPr="005B3817" w:rsidTr="008D3E88">
        <w:trPr>
          <w:trHeight w:val="93"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5B3817" w:rsidRPr="005B3817" w:rsidTr="008D3E88">
        <w:trPr>
          <w:trHeight w:val="38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230 (звезда) 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242, 235, 230, 126, 220, 133, 127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Активная нагрузка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306.1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220/380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50Гц;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0…50 Вт;</w:t>
            </w:r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Емкостная нагрузка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317.2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220/380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50 Гц;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3х40 Вар</w:t>
            </w:r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Тиристорный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преобразователь /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br/>
              <w:t>регулятор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207.2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 / 2 А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 тиристоров</w:t>
            </w:r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Индуктивная нагрузка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324.2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220/380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; 50Гц;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3х40 Вар</w:t>
            </w:r>
          </w:p>
        </w:tc>
      </w:tr>
      <w:tr w:rsidR="005B3817" w:rsidRPr="005B3817" w:rsidTr="008D3E88">
        <w:trPr>
          <w:trHeight w:val="99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/ 10 А</w:t>
            </w:r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Блок датчиков тока и напряжения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402.3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измерительных</w:t>
            </w:r>
            <w:proofErr w:type="gramEnd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преобразователя «ток – </w:t>
            </w: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напряжение» 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(5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/1 А)/5 В;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измерительных</w:t>
            </w:r>
            <w:proofErr w:type="gramEnd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преобразователя «напряжение - напряжение»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(1000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/100 В) 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  <w:proofErr w:type="gramStart"/>
            <w:r w:rsidRPr="005B3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Блок ввода-вывода цифровых сигналов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«сухой контакт»;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 аналог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98-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5B3817" w:rsidRPr="005B3817" w:rsidTr="008D3E88">
        <w:trPr>
          <w:trHeight w:val="384"/>
          <w:jc w:val="center"/>
        </w:trPr>
        <w:tc>
          <w:tcPr>
            <w:tcW w:w="1559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</w:t>
            </w: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1134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126" w:type="dxa"/>
            <w:vAlign w:val="center"/>
          </w:tcPr>
          <w:p w:rsidR="005B3817" w:rsidRPr="005B3817" w:rsidRDefault="005B3817" w:rsidP="005B3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1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817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</w:tbl>
    <w:p w:rsidR="005B3817" w:rsidRPr="005B3817" w:rsidRDefault="005B3817" w:rsidP="005B3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17">
        <w:rPr>
          <w:rFonts w:ascii="Times New Roman" w:hAnsi="Times New Roman" w:cs="Times New Roman"/>
          <w:b/>
          <w:sz w:val="28"/>
          <w:szCs w:val="28"/>
        </w:rPr>
        <w:br w:type="page"/>
      </w:r>
      <w:r w:rsidRPr="005B3817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Соберите электрическую схему соединений тепловой защиты машины переменного тока.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67" name="Рисунок 67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1.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вилки питания 220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устройств, используемых в эксперименте, сетевыми шнурами с розетками удлинителя.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Переключатель номинального вторичного напряжения трехфазной трансформаторной группы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установите в положение 127 В. Параметры линий электропередачи А2 установите следующими: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3817">
        <w:rPr>
          <w:rFonts w:ascii="Times New Roman" w:hAnsi="Times New Roman" w:cs="Times New Roman"/>
          <w:sz w:val="28"/>
          <w:szCs w:val="28"/>
        </w:rPr>
        <w:t xml:space="preserve"> = 0 Ом,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B3817">
        <w:rPr>
          <w:rFonts w:ascii="Times New Roman" w:hAnsi="Times New Roman" w:cs="Times New Roman"/>
          <w:sz w:val="28"/>
          <w:szCs w:val="28"/>
        </w:rPr>
        <w:t>/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38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5B3817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Гн / 32 Ом, С1=С2=0 мкФ.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Переключатель режима работы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выключателя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установите в положение «РУЧН».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Выберите мощность активной нагрузки А3, например 100% от 50 Вт во всех трех фазах.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Выберите мощность индуктивной нагрузки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, равную 100% от 40 Вар во всех трех фазах.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Выберите мощность емкостной нагрузки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, равную 50% от 40 Вар во всех трех фазах.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Тумблеры делителей напряжения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А11 установите в положение «1:1». Тумблер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А11 установите в положение «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5B3817">
        <w:rPr>
          <w:rFonts w:ascii="Times New Roman" w:hAnsi="Times New Roman" w:cs="Times New Roman"/>
          <w:sz w:val="28"/>
          <w:szCs w:val="28"/>
        </w:rPr>
        <w:t xml:space="preserve">». Тумблеры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выбора режима работы цифровых входов/выходов блока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А10 ввода-вывода цифровых сигналов установите в положение «выход» (тумблер вниз) для контактов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0…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4…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5B3817">
        <w:rPr>
          <w:rFonts w:ascii="Times New Roman" w:hAnsi="Times New Roman" w:cs="Times New Roman"/>
          <w:sz w:val="28"/>
          <w:szCs w:val="28"/>
        </w:rPr>
        <w:t>7.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lastRenderedPageBreak/>
        <w:t>Приведите в рабочее состояние персональный компьютер А12 и запустите прикладную программу «Регулирование напряжения СТК».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выключатели «СЕТЬ»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тиристорного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преобразователя А5,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выключателя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, блока ввода-вывода цифровых сигналов А10.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Включите выключатель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нажатием кнопки «ВКЛ» на его передней панели.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Нажмите кнопку «УПРАВЛЕНИЕ» на лицевой панели преобразователя А5, переключив его в режим автоматического управления.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Нажмите кнопку «РЕГУЛЯТОР 3Ф НАПРЯЖЕНИЯ»  на  лицевой панели преобразователя А5 и удерживайте ее до тех пор, пока не загорится расположенный рядом с ней светодиод.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1. О наличии фазных напряжений на его выходе должны сигнализировать светящиеся светодиоды.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управления, нажав для этого соответствующую виртуальную кнопку 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8" name="Рисунок 68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. Например, оставьте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>, заданные по умолчанию.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Запустите управление, нажав для этого соответствующую виртуальную кнопку 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9" name="Рисунок 69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ус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 или выбрав нужный пункт из главного меню программы. Вращая виртуальную регулировочную рукоятку, задайте значение напряжение, которое следует поддерживать на нагрузке, например, 220 В. Убедитесь в том, что при изменении задания поддерживаемого напряжения фактическое напряжение также изменяется. Параметры контролируйте по цифровому и стрелочному индикаторам, а также графопостроителю.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Измените значение мощности активной нагрузки А3. Убедитесь в том, что напряжение на ней поддерживается постоянным и равным напряжению задания.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Смоделируйте 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внезапный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сброс-наброс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нагрузки. Для этого отключите и вновь включите выключатель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 xml:space="preserve"> соответствующими кнопками на его передней панели.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Остановите управление, нажав на соответствующую виртуальную кнопку </w:t>
      </w:r>
      <w:r w:rsidRPr="005B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0" name="Рисунок 70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топ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817">
        <w:rPr>
          <w:rFonts w:ascii="Times New Roman" w:hAnsi="Times New Roman" w:cs="Times New Roman"/>
          <w:sz w:val="28"/>
          <w:szCs w:val="28"/>
        </w:rPr>
        <w:t xml:space="preserve"> или выбрав нужный пункт из главного меню программы.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Измените какие-нибудь параметры управления. Повторите эксперимент. Обратите внимание на изменение динамики и характера управления преобразователем.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lastRenderedPageBreak/>
        <w:t>Во время работы с программой пользуйтесь ее возможностями: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17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5B3817">
        <w:rPr>
          <w:rFonts w:ascii="Times New Roman" w:hAnsi="Times New Roman" w:cs="Times New Roman"/>
          <w:sz w:val="28"/>
          <w:szCs w:val="28"/>
        </w:rPr>
        <w:t xml:space="preserve"> напряжения можно непосредственно вводить в поле ввода или использовать виртуальную регулировочную рукоятку. 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5B3817" w:rsidRPr="005B3817" w:rsidRDefault="005B3817" w:rsidP="005B3817">
      <w:pPr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Двигать график относительно осей координат можно путем нажатия и удержания на нем правой кнопки мыши и ее одновременного перемещения в нужную сторону.</w:t>
      </w:r>
    </w:p>
    <w:p w:rsidR="005B3817" w:rsidRPr="005B3817" w:rsidRDefault="005B3817" w:rsidP="00197EA9">
      <w:pPr>
        <w:rPr>
          <w:rFonts w:ascii="Times New Roman" w:hAnsi="Times New Roman" w:cs="Times New Roman"/>
          <w:sz w:val="28"/>
          <w:szCs w:val="28"/>
        </w:rPr>
        <w:sectPr w:rsidR="005B3817" w:rsidRPr="005B3817" w:rsidSect="00994B09">
          <w:headerReference w:type="default" r:id="rId21"/>
          <w:pgSz w:w="11906" w:h="16838"/>
          <w:pgMar w:top="1134" w:right="964" w:bottom="1418" w:left="1418" w:header="720" w:footer="720" w:gutter="0"/>
          <w:cols w:space="720"/>
        </w:sectPr>
      </w:pPr>
      <w:r w:rsidRPr="005B3817">
        <w:rPr>
          <w:rFonts w:ascii="Times New Roman" w:hAnsi="Times New Roman" w:cs="Times New Roman"/>
          <w:sz w:val="28"/>
          <w:szCs w:val="28"/>
        </w:rPr>
        <w:t xml:space="preserve">По завершении эксперимента отключите источник </w:t>
      </w:r>
      <w:r w:rsidRPr="005B3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3817">
        <w:rPr>
          <w:rFonts w:ascii="Times New Roman" w:hAnsi="Times New Roman" w:cs="Times New Roman"/>
          <w:sz w:val="28"/>
          <w:szCs w:val="28"/>
        </w:rPr>
        <w:t>1, а затем питание блоков А5, А</w:t>
      </w:r>
      <w:proofErr w:type="gramStart"/>
      <w:r w:rsidRPr="005B381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B3817">
        <w:rPr>
          <w:rFonts w:ascii="Times New Roman" w:hAnsi="Times New Roman" w:cs="Times New Roman"/>
          <w:sz w:val="28"/>
          <w:szCs w:val="28"/>
        </w:rPr>
        <w:t>, А10</w:t>
      </w:r>
    </w:p>
    <w:p w:rsidR="002B70C1" w:rsidRPr="005B3817" w:rsidRDefault="002B70C1" w:rsidP="00197E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70C1" w:rsidRPr="005B3817" w:rsidSect="002B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2D" w:rsidRDefault="00B22C2D" w:rsidP="00C2527D">
      <w:pPr>
        <w:spacing w:after="0" w:line="240" w:lineRule="auto"/>
      </w:pPr>
      <w:r>
        <w:separator/>
      </w:r>
    </w:p>
  </w:endnote>
  <w:endnote w:type="continuationSeparator" w:id="0">
    <w:p w:rsidR="00B22C2D" w:rsidRDefault="00B22C2D" w:rsidP="00C2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2D" w:rsidRDefault="00B22C2D" w:rsidP="00C2527D">
      <w:pPr>
        <w:spacing w:after="0" w:line="240" w:lineRule="auto"/>
      </w:pPr>
      <w:r>
        <w:separator/>
      </w:r>
    </w:p>
  </w:footnote>
  <w:footnote w:type="continuationSeparator" w:id="0">
    <w:p w:rsidR="00B22C2D" w:rsidRDefault="00B22C2D" w:rsidP="00C2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17" w:rsidRDefault="005B3817">
    <w:pPr>
      <w:pStyle w:val="a3"/>
      <w:ind w:right="-1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17" w:rsidRDefault="005B3817">
    <w:pPr>
      <w:pStyle w:val="a3"/>
      <w:ind w:right="-1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17" w:rsidRDefault="005B3817">
    <w:pPr>
      <w:pStyle w:val="a3"/>
      <w:ind w:right="-1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89"/>
    <w:multiLevelType w:val="singleLevel"/>
    <w:tmpl w:val="EED64AC2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817"/>
    <w:rsid w:val="00197EA9"/>
    <w:rsid w:val="002B70C1"/>
    <w:rsid w:val="00595527"/>
    <w:rsid w:val="005B3817"/>
    <w:rsid w:val="00B22C2D"/>
    <w:rsid w:val="00C2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817"/>
  </w:style>
  <w:style w:type="paragraph" w:styleId="a5">
    <w:name w:val="Balloon Text"/>
    <w:basedOn w:val="a"/>
    <w:link w:val="a6"/>
    <w:uiPriority w:val="99"/>
    <w:semiHidden/>
    <w:unhideWhenUsed/>
    <w:rsid w:val="005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1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19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7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2202</Words>
  <Characters>12553</Characters>
  <Application>Microsoft Office Word</Application>
  <DocSecurity>0</DocSecurity>
  <Lines>104</Lines>
  <Paragraphs>29</Paragraphs>
  <ScaleCrop>false</ScaleCrop>
  <Company>Krokoz™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4</cp:revision>
  <dcterms:created xsi:type="dcterms:W3CDTF">2014-12-26T23:25:00Z</dcterms:created>
  <dcterms:modified xsi:type="dcterms:W3CDTF">2014-12-27T07:05:00Z</dcterms:modified>
</cp:coreProperties>
</file>