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891"/>
      </w:tblGrid>
      <w:tr w:rsidR="00C8547A" w:rsidTr="0047404A">
        <w:trPr>
          <w:trHeight w:val="1437"/>
          <w:jc w:val="center"/>
        </w:trPr>
        <w:tc>
          <w:tcPr>
            <w:tcW w:w="993" w:type="dxa"/>
          </w:tcPr>
          <w:p w:rsidR="00C8547A" w:rsidRDefault="00C8547A" w:rsidP="0047404A">
            <w:pPr>
              <w:pStyle w:val="1"/>
            </w:pPr>
            <w:r w:rsidRPr="001E6231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4pt" o:ole="">
                  <v:imagedata r:id="rId6" o:title=""/>
                </v:shape>
                <o:OLEObject Type="Embed" ProgID="MSDraw" ShapeID="_x0000_i1025" DrawAspect="Content" ObjectID="_1480334866" r:id="rId7"/>
              </w:object>
            </w:r>
          </w:p>
          <w:p w:rsidR="00C8547A" w:rsidRPr="00C8547A" w:rsidRDefault="00C8547A" w:rsidP="00C8547A">
            <w:pPr>
              <w:spacing w:after="0" w:line="240" w:lineRule="auto"/>
              <w:rPr>
                <w:sz w:val="6"/>
                <w:szCs w:val="6"/>
              </w:rPr>
            </w:pPr>
          </w:p>
          <w:p w:rsidR="00C8547A" w:rsidRPr="001E6231" w:rsidRDefault="00C8547A" w:rsidP="0047404A">
            <w:pPr>
              <w:pStyle w:val="1"/>
              <w:rPr>
                <w:rFonts w:ascii="Arial" w:hAnsi="Arial" w:cs="Arial"/>
              </w:rPr>
            </w:pPr>
            <w:r w:rsidRPr="001E6231">
              <w:rPr>
                <w:rFonts w:ascii="Arial" w:hAnsi="Arial" w:cs="Arial"/>
              </w:rPr>
              <w:t>К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Г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Э</w:t>
            </w:r>
            <w:r w:rsidRPr="001E6231">
              <w:rPr>
                <w:rFonts w:ascii="Arial" w:hAnsi="Arial" w:cs="Arial"/>
                <w:sz w:val="16"/>
              </w:rPr>
              <w:t xml:space="preserve"> </w:t>
            </w:r>
            <w:r w:rsidRPr="001E6231">
              <w:rPr>
                <w:rFonts w:ascii="Arial" w:hAnsi="Arial" w:cs="Arial"/>
              </w:rPr>
              <w:t>У</w:t>
            </w:r>
          </w:p>
          <w:p w:rsidR="00C8547A" w:rsidRPr="001E6231" w:rsidRDefault="00C8547A" w:rsidP="0047404A">
            <w:pPr>
              <w:pStyle w:val="1"/>
            </w:pPr>
          </w:p>
        </w:tc>
        <w:tc>
          <w:tcPr>
            <w:tcW w:w="8891" w:type="dxa"/>
          </w:tcPr>
          <w:p w:rsidR="00C8547A" w:rsidRPr="001E6231" w:rsidRDefault="00C8547A" w:rsidP="0047404A">
            <w:pPr>
              <w:pStyle w:val="1"/>
              <w:rPr>
                <w:b w:val="0"/>
                <w:sz w:val="20"/>
              </w:rPr>
            </w:pPr>
            <w:r w:rsidRPr="001E6231">
              <w:rPr>
                <w:b w:val="0"/>
                <w:sz w:val="20"/>
              </w:rPr>
              <w:t>МИНИСТЕРСТВО ОБРАЗОВАНИЯ И НАУКИ РОССИЙСКОЙ ФЕДЕРАЦИИ</w:t>
            </w:r>
          </w:p>
          <w:p w:rsidR="00C8547A" w:rsidRDefault="00C8547A" w:rsidP="0047404A">
            <w:pPr>
              <w:pStyle w:val="1"/>
              <w:rPr>
                <w:sz w:val="22"/>
              </w:rPr>
            </w:pPr>
            <w:r>
              <w:rPr>
                <w:sz w:val="22"/>
              </w:rPr>
              <w:t>Федеральное г</w:t>
            </w:r>
            <w:r w:rsidRPr="001E6231">
              <w:rPr>
                <w:sz w:val="22"/>
              </w:rPr>
              <w:t xml:space="preserve">осударственное </w:t>
            </w:r>
            <w:r>
              <w:rPr>
                <w:sz w:val="22"/>
              </w:rPr>
              <w:t xml:space="preserve">бюджетное </w:t>
            </w:r>
            <w:r w:rsidRPr="001E6231">
              <w:rPr>
                <w:sz w:val="22"/>
              </w:rPr>
              <w:t>образовательное учреждение</w:t>
            </w:r>
          </w:p>
          <w:p w:rsidR="00C8547A" w:rsidRPr="001E6231" w:rsidRDefault="00C8547A" w:rsidP="0047404A">
            <w:pPr>
              <w:pStyle w:val="1"/>
              <w:rPr>
                <w:sz w:val="22"/>
              </w:rPr>
            </w:pPr>
            <w:r w:rsidRPr="001E6231">
              <w:rPr>
                <w:sz w:val="22"/>
              </w:rPr>
              <w:t>высшего профессионального образования</w:t>
            </w:r>
          </w:p>
          <w:p w:rsidR="00C8547A" w:rsidRPr="00E1617E" w:rsidRDefault="00C8547A" w:rsidP="0047404A">
            <w:pPr>
              <w:pStyle w:val="1"/>
              <w:rPr>
                <w:spacing w:val="-4"/>
              </w:rPr>
            </w:pPr>
            <w:r w:rsidRPr="00E1617E">
              <w:rPr>
                <w:spacing w:val="-4"/>
              </w:rPr>
              <w:t>“КАЗАНСКИЙ ГОСУДАРСТВЕННЫЙ ЭНЕРГЕТИЧЕСКИЙ УНИВЕРСИТЕТ”</w:t>
            </w:r>
          </w:p>
          <w:p w:rsidR="00C8547A" w:rsidRPr="001B310E" w:rsidRDefault="00C8547A" w:rsidP="0047404A">
            <w:pPr>
              <w:pStyle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1B310E">
              <w:rPr>
                <w:rFonts w:ascii="Arial" w:hAnsi="Arial" w:cs="Arial"/>
                <w:b w:val="0"/>
                <w:sz w:val="22"/>
                <w:szCs w:val="22"/>
              </w:rPr>
              <w:t>(ФГБОУ ВПО «КГЭУ»)</w:t>
            </w:r>
          </w:p>
          <w:p w:rsidR="00C8547A" w:rsidRPr="001E6231" w:rsidRDefault="00C8547A" w:rsidP="0047404A">
            <w:pPr>
              <w:pStyle w:val="1"/>
              <w:rPr>
                <w:rFonts w:ascii="Arial" w:hAnsi="Arial" w:cs="Arial"/>
                <w:spacing w:val="20"/>
                <w:sz w:val="2"/>
              </w:rPr>
            </w:pPr>
          </w:p>
          <w:p w:rsidR="00C8547A" w:rsidRPr="00983B6E" w:rsidRDefault="00C8547A" w:rsidP="0047404A">
            <w:pPr>
              <w:pStyle w:val="1"/>
              <w:rPr>
                <w:rFonts w:ascii="Arial" w:hAnsi="Arial" w:cs="Arial"/>
                <w:spacing w:val="40"/>
                <w:sz w:val="10"/>
                <w:szCs w:val="10"/>
              </w:rPr>
            </w:pPr>
          </w:p>
        </w:tc>
      </w:tr>
    </w:tbl>
    <w:p w:rsidR="001D05D1" w:rsidRDefault="001D05D1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348"/>
      </w:tblGrid>
      <w:tr w:rsidR="00C8547A" w:rsidRPr="00C8547A" w:rsidTr="00C8547A">
        <w:trPr>
          <w:jc w:val="center"/>
        </w:trPr>
        <w:tc>
          <w:tcPr>
            <w:tcW w:w="6629" w:type="dxa"/>
          </w:tcPr>
          <w:p w:rsidR="00C8547A" w:rsidRPr="00C8547A" w:rsidRDefault="00C8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8" w:type="dxa"/>
          </w:tcPr>
          <w:p w:rsidR="00C8547A" w:rsidRDefault="00C854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8547A" w:rsidRDefault="00C854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47A">
              <w:rPr>
                <w:rFonts w:ascii="Times New Roman" w:hAnsi="Times New Roman" w:cs="Times New Roman"/>
                <w:sz w:val="28"/>
                <w:szCs w:val="28"/>
              </w:rPr>
              <w:t>Проректор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</w:t>
            </w:r>
            <w:r w:rsidR="00793E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C8547A" w:rsidRDefault="00C85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47A" w:rsidRPr="00C8547A" w:rsidRDefault="00C8547A" w:rsidP="0079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</w:t>
            </w:r>
            <w:r w:rsidR="0079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93EC1">
              <w:rPr>
                <w:rFonts w:ascii="Times New Roman" w:hAnsi="Times New Roman" w:cs="Times New Roman"/>
                <w:sz w:val="28"/>
                <w:szCs w:val="28"/>
              </w:rPr>
              <w:t>Дыганов</w:t>
            </w:r>
          </w:p>
        </w:tc>
      </w:tr>
    </w:tbl>
    <w:p w:rsidR="00C8547A" w:rsidRDefault="00C8547A"/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7A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ФОНД ОЦЕНОЧНЫХ СРЕДСТВ</w:t>
      </w:r>
    </w:p>
    <w:p w:rsidR="005A62E9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 xml:space="preserve">для проведения текущего контроля успеваемости </w:t>
      </w:r>
    </w:p>
    <w:p w:rsidR="00C8547A" w:rsidRDefault="007A5A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AE9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47A">
        <w:rPr>
          <w:rFonts w:ascii="Times New Roman" w:hAnsi="Times New Roman" w:cs="Times New Roman"/>
          <w:sz w:val="28"/>
          <w:szCs w:val="28"/>
        </w:rPr>
        <w:t>студентов</w:t>
      </w:r>
    </w:p>
    <w:p w:rsidR="00D07F4B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2E9">
        <w:rPr>
          <w:rFonts w:ascii="Times New Roman" w:hAnsi="Times New Roman" w:cs="Times New Roman"/>
          <w:sz w:val="28"/>
          <w:szCs w:val="28"/>
        </w:rPr>
        <w:t>по итогам освоения дисциплины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62E9" w:rsidRPr="00E631BD" w:rsidRDefault="009E2872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72">
        <w:rPr>
          <w:rFonts w:ascii="Times New Roman" w:hAnsi="Times New Roman" w:cs="Times New Roman"/>
          <w:b/>
          <w:sz w:val="28"/>
          <w:szCs w:val="28"/>
        </w:rPr>
        <w:t>М2.В.ОД.2 Автоматика энергосистем</w:t>
      </w: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62E9" w:rsidRDefault="009E2872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2872">
        <w:rPr>
          <w:rFonts w:ascii="Times New Roman" w:hAnsi="Times New Roman" w:cs="Times New Roman"/>
          <w:sz w:val="28"/>
          <w:szCs w:val="28"/>
        </w:rPr>
        <w:t>Электроустановки электрических станций и подстанций</w:t>
      </w:r>
    </w:p>
    <w:p w:rsidR="00D07F4B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</w:t>
      </w:r>
      <w:r w:rsidR="00D07F4B">
        <w:rPr>
          <w:rFonts w:ascii="Times New Roman" w:hAnsi="Times New Roman" w:cs="Times New Roman"/>
          <w:sz w:val="28"/>
          <w:szCs w:val="28"/>
        </w:rPr>
        <w:t>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7F4B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Pr="00E631BD" w:rsidRDefault="00E631BD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140400.6</w:t>
      </w:r>
      <w:r w:rsidR="00515D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Электроэнергетика и электротехника</w:t>
      </w:r>
    </w:p>
    <w:p w:rsidR="00D07F4B" w:rsidRP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выпускника</w:t>
      </w:r>
    </w:p>
    <w:p w:rsidR="005A62E9" w:rsidRP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Pr="00E631BD" w:rsidRDefault="00515D4E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</w:t>
      </w:r>
      <w:r w:rsidR="00E631BD">
        <w:rPr>
          <w:rFonts w:ascii="Times New Roman" w:hAnsi="Times New Roman" w:cs="Times New Roman"/>
          <w:sz w:val="28"/>
          <w:szCs w:val="28"/>
        </w:rPr>
        <w:t>р</w:t>
      </w:r>
    </w:p>
    <w:p w:rsidR="00D07F4B" w:rsidRDefault="00D07F4B" w:rsidP="00D07F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7F4B" w:rsidRDefault="00D07F4B" w:rsidP="00D07F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F4B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обучения</w:t>
      </w:r>
    </w:p>
    <w:p w:rsidR="005A62E9" w:rsidRPr="005A62E9" w:rsidRDefault="005A62E9" w:rsidP="00D07F4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07F4B" w:rsidRDefault="00E631BD" w:rsidP="00E631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очная</w:t>
      </w: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2E9" w:rsidRDefault="005A62E9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1BD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 – 201</w:t>
      </w:r>
      <w:r w:rsidR="00E631B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631BD" w:rsidRDefault="00E6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7F4B" w:rsidRDefault="00D07F4B" w:rsidP="00C85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7F4B" w:rsidRDefault="00D07F4B" w:rsidP="00A2379A">
      <w:pPr>
        <w:pStyle w:val="a4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F4B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B52C91">
        <w:rPr>
          <w:rFonts w:ascii="Times New Roman" w:hAnsi="Times New Roman" w:cs="Times New Roman"/>
          <w:b/>
          <w:sz w:val="28"/>
          <w:szCs w:val="28"/>
        </w:rPr>
        <w:t>текущ</w:t>
      </w:r>
      <w:r w:rsidR="00A2379A">
        <w:rPr>
          <w:rFonts w:ascii="Times New Roman" w:hAnsi="Times New Roman" w:cs="Times New Roman"/>
          <w:b/>
          <w:sz w:val="28"/>
          <w:szCs w:val="28"/>
        </w:rPr>
        <w:t>его контроля</w:t>
      </w:r>
      <w:r w:rsidR="00B52C9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D07F4B">
        <w:rPr>
          <w:rFonts w:ascii="Times New Roman" w:hAnsi="Times New Roman" w:cs="Times New Roman"/>
          <w:b/>
          <w:sz w:val="28"/>
          <w:szCs w:val="28"/>
        </w:rPr>
        <w:t>промежуточн</w:t>
      </w:r>
      <w:r w:rsidR="00A2379A">
        <w:rPr>
          <w:rFonts w:ascii="Times New Roman" w:hAnsi="Times New Roman" w:cs="Times New Roman"/>
          <w:b/>
          <w:sz w:val="28"/>
          <w:szCs w:val="28"/>
        </w:rPr>
        <w:t>ой(ых)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аттестаци</w:t>
      </w:r>
      <w:r w:rsidR="00A2379A">
        <w:rPr>
          <w:rFonts w:ascii="Times New Roman" w:hAnsi="Times New Roman" w:cs="Times New Roman"/>
          <w:b/>
          <w:sz w:val="28"/>
          <w:szCs w:val="28"/>
        </w:rPr>
        <w:t>и(ий)</w:t>
      </w:r>
      <w:r w:rsidRPr="00D07F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D4E">
        <w:rPr>
          <w:rFonts w:ascii="Times New Roman" w:hAnsi="Times New Roman" w:cs="Times New Roman"/>
          <w:b/>
          <w:sz w:val="28"/>
          <w:szCs w:val="28"/>
        </w:rPr>
        <w:t>магистров</w:t>
      </w:r>
      <w:r w:rsidR="00A2379A">
        <w:rPr>
          <w:rFonts w:ascii="Times New Roman" w:hAnsi="Times New Roman" w:cs="Times New Roman"/>
          <w:b/>
          <w:sz w:val="28"/>
          <w:szCs w:val="28"/>
        </w:rPr>
        <w:t xml:space="preserve"> по дисциплине</w:t>
      </w:r>
      <w:r w:rsidR="001A782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E2872">
        <w:rPr>
          <w:rFonts w:ascii="Times New Roman" w:hAnsi="Times New Roman" w:cs="Times New Roman"/>
          <w:b/>
          <w:sz w:val="28"/>
          <w:szCs w:val="28"/>
        </w:rPr>
        <w:t>Автоматика энергосистем</w:t>
      </w:r>
      <w:r w:rsidR="001A782B">
        <w:rPr>
          <w:rFonts w:ascii="Times New Roman" w:hAnsi="Times New Roman" w:cs="Times New Roman"/>
          <w:b/>
          <w:sz w:val="28"/>
          <w:szCs w:val="28"/>
        </w:rPr>
        <w:t>»</w:t>
      </w:r>
    </w:p>
    <w:p w:rsidR="00961EF0" w:rsidRDefault="00961EF0" w:rsidP="00961EF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1A782B" w:rsidRPr="00730CBA" w:rsidRDefault="001A782B" w:rsidP="001A7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 xml:space="preserve">Целью текущего контроля и промежуточной аттестации является развитие у </w:t>
      </w:r>
      <w:r w:rsidR="00515D4E">
        <w:rPr>
          <w:rFonts w:ascii="Times New Roman" w:hAnsi="Times New Roman"/>
          <w:sz w:val="24"/>
          <w:szCs w:val="24"/>
        </w:rPr>
        <w:t>магистров</w:t>
      </w:r>
      <w:r w:rsidRPr="00251E8C">
        <w:rPr>
          <w:rFonts w:ascii="Times New Roman" w:hAnsi="Times New Roman"/>
          <w:sz w:val="24"/>
          <w:szCs w:val="24"/>
        </w:rPr>
        <w:t xml:space="preserve"> навыков работы с</w:t>
      </w:r>
      <w:r>
        <w:rPr>
          <w:rFonts w:ascii="Times New Roman" w:hAnsi="Times New Roman"/>
          <w:sz w:val="24"/>
          <w:szCs w:val="24"/>
        </w:rPr>
        <w:t xml:space="preserve"> учебной и научной литературой</w:t>
      </w:r>
      <w:r w:rsidRPr="00251E8C">
        <w:rPr>
          <w:rFonts w:ascii="Times New Roman" w:hAnsi="Times New Roman"/>
          <w:sz w:val="24"/>
          <w:szCs w:val="24"/>
        </w:rPr>
        <w:t>, а также для систематизации знаний по курсу при изучении</w:t>
      </w:r>
      <w:r w:rsidR="00515D4E">
        <w:rPr>
          <w:rFonts w:ascii="Times New Roman" w:hAnsi="Times New Roman"/>
          <w:sz w:val="24"/>
          <w:szCs w:val="24"/>
        </w:rPr>
        <w:t xml:space="preserve"> </w:t>
      </w:r>
      <w:r w:rsidR="00E56A5A" w:rsidRPr="00E56A5A">
        <w:rPr>
          <w:rFonts w:ascii="Times New Roman" w:eastAsia="Times New Roman" w:hAnsi="Times New Roman" w:cs="Times New Roman"/>
          <w:sz w:val="24"/>
          <w:szCs w:val="24"/>
        </w:rPr>
        <w:t>структуры, принципов выполнения устройств автоматического</w:t>
      </w:r>
      <w:r w:rsidR="006E0E58">
        <w:rPr>
          <w:rFonts w:ascii="Times New Roman" w:eastAsia="Times New Roman" w:hAnsi="Times New Roman" w:cs="Times New Roman"/>
          <w:sz w:val="24"/>
          <w:szCs w:val="24"/>
        </w:rPr>
        <w:t xml:space="preserve"> противоаварийного</w:t>
      </w:r>
      <w:r w:rsidR="00E56A5A" w:rsidRPr="00E56A5A">
        <w:rPr>
          <w:rFonts w:ascii="Times New Roman" w:eastAsia="Times New Roman" w:hAnsi="Times New Roman" w:cs="Times New Roman"/>
          <w:sz w:val="24"/>
          <w:szCs w:val="24"/>
        </w:rPr>
        <w:t xml:space="preserve"> управления и регулирования в энергосистемах</w:t>
      </w:r>
      <w:r w:rsidR="00515D4E" w:rsidRPr="00730CBA">
        <w:rPr>
          <w:rFonts w:ascii="Times New Roman" w:hAnsi="Times New Roman" w:cs="Times New Roman"/>
          <w:sz w:val="24"/>
          <w:szCs w:val="24"/>
        </w:rPr>
        <w:t>.</w:t>
      </w:r>
    </w:p>
    <w:p w:rsidR="001A782B" w:rsidRPr="00251E8C" w:rsidRDefault="001A782B" w:rsidP="001A78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4E">
        <w:rPr>
          <w:rFonts w:ascii="Times New Roman" w:hAnsi="Times New Roman" w:cs="Times New Roman"/>
          <w:sz w:val="24"/>
          <w:szCs w:val="24"/>
        </w:rPr>
        <w:t>Задачами текущего контроля и текущей аттестации является углубление и закрепление знаний у</w:t>
      </w:r>
      <w:r w:rsidRPr="00251E8C">
        <w:rPr>
          <w:rFonts w:ascii="Times New Roman" w:hAnsi="Times New Roman"/>
          <w:sz w:val="24"/>
          <w:szCs w:val="24"/>
        </w:rPr>
        <w:t xml:space="preserve"> </w:t>
      </w:r>
      <w:r w:rsidR="00515D4E">
        <w:rPr>
          <w:rFonts w:ascii="Times New Roman" w:hAnsi="Times New Roman"/>
          <w:sz w:val="24"/>
          <w:szCs w:val="24"/>
        </w:rPr>
        <w:t>магистров</w:t>
      </w:r>
      <w:r w:rsidRPr="00251E8C">
        <w:rPr>
          <w:rFonts w:ascii="Times New Roman" w:hAnsi="Times New Roman"/>
          <w:sz w:val="24"/>
          <w:szCs w:val="24"/>
        </w:rPr>
        <w:t xml:space="preserve"> и развитие у них практических умений.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Цель текущего контроля</w:t>
      </w:r>
      <w:r w:rsidRPr="00251E8C">
        <w:rPr>
          <w:rFonts w:ascii="Times New Roman" w:hAnsi="Times New Roman"/>
          <w:sz w:val="24"/>
          <w:szCs w:val="24"/>
        </w:rPr>
        <w:t xml:space="preserve"> – систематическая проверка степени освоения программы дисциплины «</w:t>
      </w:r>
      <w:r w:rsidR="006E0E58">
        <w:rPr>
          <w:rFonts w:ascii="Times New Roman" w:hAnsi="Times New Roman"/>
          <w:sz w:val="24"/>
          <w:szCs w:val="24"/>
        </w:rPr>
        <w:t>Автоматика энергосистем</w:t>
      </w:r>
      <w:r w:rsidRPr="00251E8C">
        <w:rPr>
          <w:rFonts w:ascii="Times New Roman" w:hAnsi="Times New Roman"/>
          <w:sz w:val="24"/>
          <w:szCs w:val="24"/>
        </w:rPr>
        <w:t>», уровня сформированности знаний, умений, навыков, компетенций на текущих занятиях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Задачи текущего контроля: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 xml:space="preserve">определение индивидуального учебного рейтинга </w:t>
      </w:r>
      <w:r w:rsidR="00515D4E">
        <w:rPr>
          <w:rFonts w:ascii="Times New Roman" w:hAnsi="Times New Roman"/>
          <w:sz w:val="24"/>
          <w:szCs w:val="24"/>
        </w:rPr>
        <w:t>магистрантов</w:t>
      </w:r>
      <w:r w:rsidRPr="00251E8C">
        <w:rPr>
          <w:rFonts w:ascii="Times New Roman" w:hAnsi="Times New Roman"/>
          <w:sz w:val="24"/>
          <w:szCs w:val="24"/>
        </w:rPr>
        <w:t>;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своевременное выполнение корректирующих действий по содержанию и организации процесса обучения; обнаружение и устранение пробелов в усвоении учебной дисциплины;</w:t>
      </w:r>
    </w:p>
    <w:p w:rsidR="001A782B" w:rsidRPr="00251E8C" w:rsidRDefault="001A782B" w:rsidP="001A78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подготовки к промежуточной аттестации.</w:t>
      </w:r>
    </w:p>
    <w:p w:rsidR="001A782B" w:rsidRPr="00251E8C" w:rsidRDefault="001A782B" w:rsidP="001A782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В течение семестра при изучении дисциплины реализуется комплексная система поэтапного оценивания уровня освоения – балльно-рейтинговая система. За каждый вид учебных действий студенты получают определенное количество баллов. В течение семестра студент может набрать от 35 до 60-ти баллов в зависимости от уровня освоения программы образования: базового, продвинутого и высокого.</w:t>
      </w:r>
    </w:p>
    <w:p w:rsidR="00E56A5A" w:rsidRPr="00251E8C" w:rsidRDefault="001A782B" w:rsidP="00E56A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>Цель промежуточной аттестации</w:t>
      </w:r>
      <w:r w:rsidRPr="00251E8C">
        <w:rPr>
          <w:rFonts w:ascii="Times New Roman" w:hAnsi="Times New Roman"/>
          <w:sz w:val="24"/>
          <w:szCs w:val="24"/>
        </w:rPr>
        <w:t xml:space="preserve"> – проверка степени усвоения студентами учебного материала за время изучения дисциплины, уровня сформированности компетенций после завершения изучения дисциплины. </w:t>
      </w:r>
      <w:r w:rsidR="00E56A5A" w:rsidRPr="00251E8C">
        <w:rPr>
          <w:rFonts w:ascii="Times New Roman" w:hAnsi="Times New Roman"/>
          <w:sz w:val="24"/>
          <w:szCs w:val="24"/>
        </w:rPr>
        <w:t xml:space="preserve">Аттестация проходит в форме </w:t>
      </w:r>
      <w:r w:rsidR="00E56A5A">
        <w:rPr>
          <w:rFonts w:ascii="Times New Roman" w:hAnsi="Times New Roman"/>
          <w:sz w:val="24"/>
          <w:szCs w:val="24"/>
        </w:rPr>
        <w:t>зачета</w:t>
      </w:r>
      <w:r w:rsidR="00E56A5A" w:rsidRPr="00251E8C">
        <w:rPr>
          <w:rFonts w:ascii="Times New Roman" w:hAnsi="Times New Roman"/>
          <w:sz w:val="24"/>
          <w:szCs w:val="24"/>
        </w:rPr>
        <w:t xml:space="preserve">. </w:t>
      </w:r>
      <w:r w:rsidR="00E56A5A">
        <w:rPr>
          <w:rFonts w:ascii="Times New Roman" w:hAnsi="Times New Roman"/>
          <w:sz w:val="24"/>
          <w:szCs w:val="24"/>
        </w:rPr>
        <w:t>Зачет проводи</w:t>
      </w:r>
      <w:r w:rsidR="00E56A5A" w:rsidRPr="00251E8C">
        <w:rPr>
          <w:rFonts w:ascii="Times New Roman" w:hAnsi="Times New Roman"/>
          <w:sz w:val="24"/>
          <w:szCs w:val="24"/>
        </w:rPr>
        <w:t xml:space="preserve">тся в письменной форме с дальнейшим собеседованием. При полном ответе на все </w:t>
      </w:r>
      <w:r w:rsidR="00E56A5A">
        <w:rPr>
          <w:rFonts w:ascii="Times New Roman" w:hAnsi="Times New Roman"/>
          <w:sz w:val="24"/>
          <w:szCs w:val="24"/>
        </w:rPr>
        <w:t>поставленные вопросы</w:t>
      </w:r>
      <w:r w:rsidR="00E56A5A" w:rsidRPr="00251E8C">
        <w:rPr>
          <w:rFonts w:ascii="Times New Roman" w:hAnsi="Times New Roman"/>
          <w:sz w:val="24"/>
          <w:szCs w:val="24"/>
        </w:rPr>
        <w:t xml:space="preserve"> </w:t>
      </w:r>
      <w:r w:rsidR="00E56A5A">
        <w:rPr>
          <w:rFonts w:ascii="Times New Roman" w:hAnsi="Times New Roman"/>
          <w:sz w:val="24"/>
          <w:szCs w:val="24"/>
        </w:rPr>
        <w:t>студент</w:t>
      </w:r>
      <w:r w:rsidR="00E56A5A" w:rsidRPr="00251E8C">
        <w:rPr>
          <w:rFonts w:ascii="Times New Roman" w:hAnsi="Times New Roman"/>
          <w:sz w:val="24"/>
          <w:szCs w:val="24"/>
        </w:rPr>
        <w:t xml:space="preserve"> получает до 40 баллов. </w:t>
      </w:r>
    </w:p>
    <w:p w:rsidR="001A782B" w:rsidRPr="00251E8C" w:rsidRDefault="001A782B" w:rsidP="00E56A5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51E8C">
        <w:rPr>
          <w:rFonts w:ascii="Times New Roman" w:hAnsi="Times New Roman"/>
          <w:i/>
          <w:sz w:val="24"/>
          <w:szCs w:val="24"/>
        </w:rPr>
        <w:tab/>
        <w:t>Задачи промежуточной аттестации:</w:t>
      </w:r>
    </w:p>
    <w:p w:rsidR="001A782B" w:rsidRPr="00251E8C" w:rsidRDefault="001A782B" w:rsidP="001A782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определение уровня усвоения учебной дисциплины;</w:t>
      </w:r>
    </w:p>
    <w:p w:rsidR="001A782B" w:rsidRPr="00251E8C" w:rsidRDefault="001A782B" w:rsidP="001A782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1E8C">
        <w:rPr>
          <w:rFonts w:ascii="Times New Roman" w:hAnsi="Times New Roman"/>
          <w:sz w:val="24"/>
          <w:szCs w:val="24"/>
        </w:rPr>
        <w:t>определение уровня сформированности элементов профессиональных компетенций.</w:t>
      </w:r>
    </w:p>
    <w:p w:rsidR="001A782B" w:rsidRDefault="001A782B" w:rsidP="00961EF0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A62E9" w:rsidRDefault="005A62E9" w:rsidP="00B52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7F4B" w:rsidRPr="006E0E58" w:rsidRDefault="00D07F4B" w:rsidP="00A2379A">
      <w:pPr>
        <w:pStyle w:val="a4"/>
        <w:numPr>
          <w:ilvl w:val="0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E58"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</w:t>
      </w:r>
      <w:r w:rsidR="00B52C91" w:rsidRPr="006E0E58">
        <w:rPr>
          <w:rFonts w:ascii="Times New Roman" w:hAnsi="Times New Roman" w:cs="Times New Roman"/>
          <w:b/>
          <w:sz w:val="24"/>
          <w:szCs w:val="24"/>
        </w:rPr>
        <w:t>текущ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 xml:space="preserve">его контроля </w:t>
      </w:r>
      <w:r w:rsidR="00B52C91" w:rsidRPr="006E0E5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E0E58">
        <w:rPr>
          <w:rFonts w:ascii="Times New Roman" w:hAnsi="Times New Roman" w:cs="Times New Roman"/>
          <w:b/>
          <w:sz w:val="24"/>
          <w:szCs w:val="24"/>
        </w:rPr>
        <w:t>промежуточн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>ой</w:t>
      </w:r>
      <w:r w:rsidRPr="006E0E58">
        <w:rPr>
          <w:rFonts w:ascii="Times New Roman" w:hAnsi="Times New Roman" w:cs="Times New Roman"/>
          <w:b/>
          <w:sz w:val="24"/>
          <w:szCs w:val="24"/>
        </w:rPr>
        <w:t xml:space="preserve"> аттестаци</w:t>
      </w:r>
      <w:r w:rsidR="00A2379A" w:rsidRPr="006E0E58">
        <w:rPr>
          <w:rFonts w:ascii="Times New Roman" w:hAnsi="Times New Roman" w:cs="Times New Roman"/>
          <w:b/>
          <w:sz w:val="24"/>
          <w:szCs w:val="24"/>
        </w:rPr>
        <w:t>и</w:t>
      </w:r>
      <w:r w:rsidRPr="006E0E58">
        <w:rPr>
          <w:rFonts w:ascii="Times New Roman" w:hAnsi="Times New Roman" w:cs="Times New Roman"/>
          <w:b/>
          <w:sz w:val="24"/>
          <w:szCs w:val="24"/>
        </w:rPr>
        <w:t xml:space="preserve"> студентов</w:t>
      </w:r>
    </w:p>
    <w:p w:rsidR="006E0E58" w:rsidRDefault="006E0E58" w:rsidP="00A462B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62B3" w:rsidRPr="00730CBA" w:rsidRDefault="00A462B3" w:rsidP="00A462B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30CBA">
        <w:rPr>
          <w:rFonts w:ascii="Times New Roman" w:hAnsi="Times New Roman" w:cs="Times New Roman"/>
          <w:sz w:val="24"/>
          <w:szCs w:val="24"/>
        </w:rPr>
        <w:t>В результате изучения дисциплины «</w:t>
      </w:r>
      <w:r w:rsidR="006E0E58">
        <w:rPr>
          <w:rFonts w:ascii="Times New Roman" w:hAnsi="Times New Roman" w:cs="Times New Roman"/>
          <w:sz w:val="24"/>
          <w:szCs w:val="24"/>
        </w:rPr>
        <w:t>Автоматика энергосистем</w:t>
      </w:r>
      <w:r w:rsidRPr="00730CBA">
        <w:rPr>
          <w:rFonts w:ascii="Times New Roman" w:hAnsi="Times New Roman" w:cs="Times New Roman"/>
          <w:sz w:val="24"/>
          <w:szCs w:val="24"/>
        </w:rPr>
        <w:t>» формируются следующие компетенции или их составляющие:</w:t>
      </w:r>
    </w:p>
    <w:p w:rsidR="006E0E58" w:rsidRPr="006E0E58" w:rsidRDefault="006E0E58" w:rsidP="006E0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E58">
        <w:rPr>
          <w:rFonts w:ascii="Times New Roman" w:eastAsia="Times New Roman" w:hAnsi="Times New Roman" w:cs="Times New Roman"/>
          <w:sz w:val="24"/>
          <w:szCs w:val="24"/>
        </w:rPr>
        <w:t>- способность использовать углубленные теоретические и практические знания, которые находятся на передовом рубеже науки и техники в области профессиональной деятельности (ПК-2);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 xml:space="preserve">- способность к профессиональной эксплуатации современного оборудования и приборов (в соответствии с целями магистерской программы) (ПК-7); 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>- способность формулировать технические задания, разрабатывать и использовать средства автоматизации при проектировании и технологической подготовке производства (ПК-10);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>- готовность применять основы инженерного проектирования технических объектов (ПК-12);</w:t>
      </w:r>
    </w:p>
    <w:p w:rsidR="006E0E58" w:rsidRPr="006E0E58" w:rsidRDefault="006E0E58" w:rsidP="006E0E58">
      <w:pPr>
        <w:pStyle w:val="Default"/>
        <w:ind w:firstLine="709"/>
        <w:jc w:val="both"/>
      </w:pPr>
      <w:r w:rsidRPr="006E0E58">
        <w:t xml:space="preserve">- </w:t>
      </w:r>
      <w:r w:rsidRPr="006E0E58">
        <w:rPr>
          <w:iCs/>
        </w:rPr>
        <w:t>готовность применять методы и средства автоматизированных систем управления технологическими процессами электроэнергетической и электротехнической промышленности (ПК-20);</w:t>
      </w:r>
    </w:p>
    <w:p w:rsidR="006E0E58" w:rsidRDefault="006E0E58" w:rsidP="006E0E58">
      <w:pPr>
        <w:pStyle w:val="Default"/>
        <w:ind w:firstLine="709"/>
        <w:jc w:val="both"/>
        <w:rPr>
          <w:iCs/>
        </w:rPr>
      </w:pPr>
      <w:r w:rsidRPr="006E0E58">
        <w:rPr>
          <w:iCs/>
        </w:rPr>
        <w:t>- способность определять эффективные производственно-технологические режимы работы объектов электроэнергетики и электротехники (ПК-23)</w:t>
      </w:r>
      <w:r>
        <w:rPr>
          <w:iCs/>
        </w:rPr>
        <w:t>.</w:t>
      </w: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Default="006E0E58" w:rsidP="006E0E58">
      <w:pPr>
        <w:pStyle w:val="Default"/>
        <w:ind w:firstLine="709"/>
        <w:jc w:val="both"/>
        <w:rPr>
          <w:iCs/>
        </w:rPr>
      </w:pPr>
    </w:p>
    <w:p w:rsidR="006E0E58" w:rsidRPr="006E0E58" w:rsidRDefault="006E0E58" w:rsidP="006E0E58">
      <w:pPr>
        <w:pStyle w:val="Default"/>
        <w:ind w:firstLine="709"/>
        <w:jc w:val="both"/>
      </w:pPr>
    </w:p>
    <w:p w:rsidR="00A22DAD" w:rsidRDefault="00A22DAD" w:rsidP="00A22DAD">
      <w:pPr>
        <w:pStyle w:val="a4"/>
        <w:numPr>
          <w:ilvl w:val="1"/>
          <w:numId w:val="1"/>
        </w:numPr>
        <w:spacing w:after="0" w:line="240" w:lineRule="auto"/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текущего контроля </w:t>
      </w:r>
    </w:p>
    <w:p w:rsidR="00A2379A" w:rsidRDefault="00A2379A" w:rsidP="00F86EB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65"/>
        <w:gridCol w:w="3312"/>
        <w:gridCol w:w="1869"/>
        <w:gridCol w:w="2158"/>
        <w:gridCol w:w="1823"/>
      </w:tblGrid>
      <w:tr w:rsidR="00A2379A" w:rsidRPr="00A2379A" w:rsidTr="008327B9">
        <w:tc>
          <w:tcPr>
            <w:tcW w:w="1565" w:type="dxa"/>
            <w:vMerge w:val="restart"/>
            <w:vAlign w:val="center"/>
          </w:tcPr>
          <w:p w:rsid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3312" w:type="dxa"/>
            <w:vMerge w:val="restart"/>
            <w:vAlign w:val="center"/>
          </w:tcPr>
          <w:p w:rsidR="00961EF0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 w:rsidR="00961EF0">
              <w:rPr>
                <w:rFonts w:ascii="Times New Roman" w:hAnsi="Times New Roman" w:cs="Times New Roman"/>
                <w:sz w:val="24"/>
                <w:szCs w:val="24"/>
              </w:rPr>
              <w:t>модуля/</w:t>
            </w:r>
          </w:p>
          <w:p w:rsidR="00A2379A" w:rsidRPr="00A2379A" w:rsidRDefault="00961EF0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="00A2379A" w:rsidRPr="00A2379A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5850" w:type="dxa"/>
            <w:gridSpan w:val="3"/>
            <w:vAlign w:val="center"/>
          </w:tcPr>
          <w:p w:rsidR="00A2379A" w:rsidRPr="00A2379A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Содержание оценочных заданий для выявления сформированности компетенций у студентов по завершении</w:t>
            </w:r>
            <w:r w:rsidR="00961EF0">
              <w:rPr>
                <w:rFonts w:ascii="Times New Roman" w:hAnsi="Times New Roman" w:cs="Times New Roman"/>
                <w:sz w:val="24"/>
                <w:szCs w:val="24"/>
              </w:rPr>
              <w:t xml:space="preserve"> модуля/освоения дисциплины</w:t>
            </w:r>
          </w:p>
        </w:tc>
      </w:tr>
      <w:tr w:rsidR="00A2379A" w:rsidTr="008327B9">
        <w:tc>
          <w:tcPr>
            <w:tcW w:w="1565" w:type="dxa"/>
            <w:vMerge/>
            <w:vAlign w:val="center"/>
          </w:tcPr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vMerge/>
            <w:vAlign w:val="center"/>
          </w:tcPr>
          <w:p w:rsidR="00A2379A" w:rsidRPr="00A2379A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158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1823" w:type="dxa"/>
            <w:vAlign w:val="center"/>
          </w:tcPr>
          <w:p w:rsidR="00A2379A" w:rsidRPr="00961EF0" w:rsidRDefault="00961EF0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A2379A" w:rsidRPr="00961EF0" w:rsidTr="008327B9">
        <w:tc>
          <w:tcPr>
            <w:tcW w:w="1565" w:type="dxa"/>
            <w:vAlign w:val="center"/>
          </w:tcPr>
          <w:p w:rsidR="00A2379A" w:rsidRPr="00961EF0" w:rsidRDefault="00555513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61EF0" w:rsidRPr="00961E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3312" w:type="dxa"/>
            <w:vAlign w:val="center"/>
          </w:tcPr>
          <w:p w:rsidR="00A2379A" w:rsidRPr="00662DC2" w:rsidRDefault="00A2379A" w:rsidP="0053312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A2379A" w:rsidRPr="00662DC2" w:rsidRDefault="00A2379A" w:rsidP="00A2379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7B9" w:rsidRPr="00662DC2" w:rsidTr="008327B9">
        <w:tc>
          <w:tcPr>
            <w:tcW w:w="1565" w:type="dxa"/>
            <w:vAlign w:val="center"/>
          </w:tcPr>
          <w:p w:rsidR="008327B9" w:rsidRPr="00662DC2" w:rsidRDefault="008327B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312" w:type="dxa"/>
          </w:tcPr>
          <w:p w:rsidR="008327B9" w:rsidRDefault="008327B9" w:rsidP="00CC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исполнение автоматических управляющих устройств и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частоты и перетоков активной мощности, способы и принципы регулирования напряжения в узлах нагрузки, нормативные документы ОАО «СО ЕЭС».</w:t>
            </w:r>
          </w:p>
          <w:p w:rsidR="008327B9" w:rsidRDefault="008327B9" w:rsidP="00CC7F6A">
            <w:pPr>
              <w:pStyle w:val="aa"/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Владеть: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  <w:p w:rsidR="008327B9" w:rsidRPr="00B46F3F" w:rsidRDefault="008327B9" w:rsidP="00CC7F6A">
            <w:pPr>
              <w:pStyle w:val="a9"/>
              <w:spacing w:line="240" w:lineRule="auto"/>
              <w:ind w:firstLine="0"/>
              <w:jc w:val="left"/>
              <w:rPr>
                <w:szCs w:val="24"/>
              </w:rPr>
            </w:pPr>
            <w:r w:rsidRPr="00B46F3F">
              <w:rPr>
                <w:szCs w:val="24"/>
              </w:rPr>
              <w:t xml:space="preserve"> </w:t>
            </w:r>
          </w:p>
        </w:tc>
        <w:tc>
          <w:tcPr>
            <w:tcW w:w="1869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8327B9" w:rsidRPr="00961EF0" w:rsidTr="008327B9">
        <w:tc>
          <w:tcPr>
            <w:tcW w:w="1565" w:type="dxa"/>
            <w:vAlign w:val="center"/>
          </w:tcPr>
          <w:p w:rsidR="008327B9" w:rsidRPr="00961EF0" w:rsidRDefault="008327B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2" w:type="dxa"/>
          </w:tcPr>
          <w:p w:rsidR="008327B9" w:rsidRDefault="008327B9" w:rsidP="00857EB6">
            <w:pPr>
              <w:pStyle w:val="a9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1697">
              <w:rPr>
                <w:sz w:val="28"/>
                <w:szCs w:val="28"/>
              </w:rPr>
              <w:t>Знать:</w:t>
            </w:r>
            <w:r>
              <w:rPr>
                <w:szCs w:val="24"/>
              </w:rPr>
              <w:t xml:space="preserve"> </w:t>
            </w:r>
            <w:r w:rsidRPr="00CD681D">
              <w:rPr>
                <w:sz w:val="28"/>
                <w:szCs w:val="28"/>
              </w:rPr>
              <w:t>основы проектирования автоматики управления режимами работы и противоаварийной автоматики</w:t>
            </w:r>
            <w:r>
              <w:rPr>
                <w:sz w:val="28"/>
                <w:szCs w:val="28"/>
              </w:rPr>
              <w:t>.</w:t>
            </w:r>
          </w:p>
          <w:p w:rsidR="008327B9" w:rsidRPr="00B46F3F" w:rsidRDefault="008327B9" w:rsidP="00857EB6">
            <w:pPr>
              <w:pStyle w:val="a9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 w:val="28"/>
                <w:szCs w:val="28"/>
              </w:rPr>
              <w:t>Владеть: информацией о новой и перспективной технике противоаварийного автоматического управления электроэнергетическими системами</w:t>
            </w:r>
          </w:p>
        </w:tc>
        <w:tc>
          <w:tcPr>
            <w:tcW w:w="1869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8327B9" w:rsidRPr="00662DC2" w:rsidTr="004E6535">
        <w:tc>
          <w:tcPr>
            <w:tcW w:w="1565" w:type="dxa"/>
            <w:vAlign w:val="center"/>
          </w:tcPr>
          <w:p w:rsidR="008327B9" w:rsidRDefault="008327B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312" w:type="dxa"/>
          </w:tcPr>
          <w:p w:rsidR="008327B9" w:rsidRPr="008B460C" w:rsidRDefault="008327B9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 xml:space="preserve">Владеть: информацией об устройствах 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</w:tc>
        <w:tc>
          <w:tcPr>
            <w:tcW w:w="1869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 1 уровня, отчет </w:t>
            </w: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лабораторной работе </w:t>
            </w:r>
          </w:p>
        </w:tc>
        <w:tc>
          <w:tcPr>
            <w:tcW w:w="2158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Тест 2 уровня, устный опрос</w:t>
            </w:r>
          </w:p>
        </w:tc>
        <w:tc>
          <w:tcPr>
            <w:tcW w:w="1823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3 уровня, </w:t>
            </w: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активность на занятиях</w:t>
            </w:r>
          </w:p>
        </w:tc>
      </w:tr>
      <w:tr w:rsidR="008327B9" w:rsidRPr="00662DC2" w:rsidTr="008867FA">
        <w:tc>
          <w:tcPr>
            <w:tcW w:w="1565" w:type="dxa"/>
            <w:vAlign w:val="center"/>
          </w:tcPr>
          <w:p w:rsidR="008327B9" w:rsidRDefault="008327B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3312" w:type="dxa"/>
          </w:tcPr>
          <w:p w:rsidR="008327B9" w:rsidRDefault="008327B9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Знать: основы проектирования автоматики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режимами работы и про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тивоаварийной автоматики</w:t>
            </w:r>
          </w:p>
          <w:p w:rsidR="008327B9" w:rsidRDefault="008327B9" w:rsidP="00FE4B1B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1B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27B9" w:rsidRPr="00FE4B1B" w:rsidRDefault="008327B9" w:rsidP="00FE4B1B">
            <w:pPr>
              <w:ind w:firstLine="2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Владеть: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t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8327B9" w:rsidRPr="00662DC2" w:rsidTr="00814803">
        <w:tc>
          <w:tcPr>
            <w:tcW w:w="1565" w:type="dxa"/>
            <w:vAlign w:val="center"/>
          </w:tcPr>
          <w:p w:rsidR="008327B9" w:rsidRDefault="008327B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ПК-20</w:t>
            </w:r>
          </w:p>
        </w:tc>
        <w:tc>
          <w:tcPr>
            <w:tcW w:w="3312" w:type="dxa"/>
          </w:tcPr>
          <w:p w:rsidR="008327B9" w:rsidRPr="0095690F" w:rsidRDefault="008327B9" w:rsidP="00956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690F">
              <w:rPr>
                <w:rFonts w:ascii="Times New Roman" w:hAnsi="Times New Roman" w:cs="Times New Roman"/>
                <w:sz w:val="28"/>
              </w:rPr>
              <w:t xml:space="preserve">Владеть: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электропередачи; информацией об устройствах автоматического управления частотой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вращения, напряжением, активной и реактивной мощности в электроэнергетической системе; информацией о новой и перспективной технике противоаварийного автоматического управления электроэнергетическими системами.</w:t>
            </w:r>
          </w:p>
          <w:p w:rsidR="008327B9" w:rsidRPr="00B46F3F" w:rsidRDefault="008327B9" w:rsidP="0098358B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  <w:tr w:rsidR="008327B9" w:rsidRPr="00662DC2" w:rsidTr="00CF4E43">
        <w:tc>
          <w:tcPr>
            <w:tcW w:w="1565" w:type="dxa"/>
            <w:vAlign w:val="center"/>
          </w:tcPr>
          <w:p w:rsidR="008327B9" w:rsidRDefault="008327B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ПК-23</w:t>
            </w:r>
          </w:p>
        </w:tc>
        <w:tc>
          <w:tcPr>
            <w:tcW w:w="3312" w:type="dxa"/>
          </w:tcPr>
          <w:p w:rsidR="008327B9" w:rsidRPr="00BA19B8" w:rsidRDefault="008327B9" w:rsidP="00BA19B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19B8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 1 уровня, отчет по лабораторной работе </w:t>
            </w:r>
          </w:p>
        </w:tc>
        <w:tc>
          <w:tcPr>
            <w:tcW w:w="2158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2 уровня, устный опрос</w:t>
            </w:r>
          </w:p>
        </w:tc>
        <w:tc>
          <w:tcPr>
            <w:tcW w:w="1823" w:type="dxa"/>
          </w:tcPr>
          <w:p w:rsidR="008327B9" w:rsidRPr="00977154" w:rsidRDefault="008327B9" w:rsidP="006C6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1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3 уровня, активность на занятиях</w:t>
            </w:r>
          </w:p>
        </w:tc>
      </w:tr>
    </w:tbl>
    <w:p w:rsidR="00B52C91" w:rsidRDefault="00B52C91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F1BD9" w:rsidRDefault="006F1BD9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6F1BD9" w:rsidRDefault="006F1BD9" w:rsidP="00B52C91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A22DAD" w:rsidRPr="00A22DAD" w:rsidRDefault="00A22DAD" w:rsidP="00A22DAD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2DAD">
        <w:rPr>
          <w:rFonts w:ascii="Times New Roman" w:hAnsi="Times New Roman" w:cs="Times New Roman"/>
          <w:b/>
          <w:sz w:val="28"/>
          <w:szCs w:val="28"/>
        </w:rPr>
        <w:t xml:space="preserve">Основное содержание </w:t>
      </w:r>
      <w:r>
        <w:rPr>
          <w:rFonts w:ascii="Times New Roman" w:hAnsi="Times New Roman" w:cs="Times New Roman"/>
          <w:b/>
          <w:sz w:val="28"/>
          <w:szCs w:val="28"/>
        </w:rPr>
        <w:t>промежуточной аттестации студентов</w:t>
      </w:r>
    </w:p>
    <w:p w:rsidR="00A22DAD" w:rsidRPr="00B52C91" w:rsidRDefault="00A22DAD" w:rsidP="00A22DA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565"/>
        <w:gridCol w:w="3187"/>
        <w:gridCol w:w="1989"/>
        <w:gridCol w:w="1997"/>
        <w:gridCol w:w="1989"/>
      </w:tblGrid>
      <w:tr w:rsidR="00A22DAD" w:rsidRPr="00A2379A" w:rsidTr="00533122">
        <w:tc>
          <w:tcPr>
            <w:tcW w:w="1565" w:type="dxa"/>
            <w:vMerge w:val="restart"/>
            <w:vAlign w:val="center"/>
          </w:tcPr>
          <w:p w:rsidR="00A22DAD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  <w:tc>
          <w:tcPr>
            <w:tcW w:w="2952" w:type="dxa"/>
            <w:vMerge w:val="restart"/>
            <w:vAlign w:val="center"/>
          </w:tcPr>
          <w:p w:rsidR="00A22DAD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ожидаемых результатов образования студентов в форме компетенций по завершении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модуля/</w:t>
            </w:r>
          </w:p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210" w:type="dxa"/>
            <w:gridSpan w:val="3"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79A">
              <w:rPr>
                <w:rFonts w:ascii="Times New Roman" w:hAnsi="Times New Roman" w:cs="Times New Roman"/>
                <w:sz w:val="24"/>
                <w:szCs w:val="24"/>
              </w:rPr>
              <w:t>Содержание оценочных заданий для выявления сформированности компетенций у студентов по завершении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модуля/освоения дисциплины</w:t>
            </w:r>
          </w:p>
        </w:tc>
      </w:tr>
      <w:tr w:rsidR="00A22DAD" w:rsidTr="00533122">
        <w:tc>
          <w:tcPr>
            <w:tcW w:w="1565" w:type="dxa"/>
            <w:vMerge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2" w:type="dxa"/>
            <w:vMerge/>
            <w:vAlign w:val="center"/>
          </w:tcPr>
          <w:p w:rsidR="00A22DAD" w:rsidRPr="00A2379A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2070" w:type="dxa"/>
            <w:vAlign w:val="center"/>
          </w:tcPr>
          <w:p w:rsidR="00A22DAD" w:rsidRPr="00961EF0" w:rsidRDefault="00A22DAD" w:rsidP="0047404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</w:tr>
      <w:tr w:rsidR="00533122" w:rsidTr="00533122">
        <w:tc>
          <w:tcPr>
            <w:tcW w:w="1565" w:type="dxa"/>
            <w:vAlign w:val="center"/>
          </w:tcPr>
          <w:p w:rsidR="00533122" w:rsidRPr="00961EF0" w:rsidRDefault="00533122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961E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2952" w:type="dxa"/>
            <w:vAlign w:val="center"/>
          </w:tcPr>
          <w:p w:rsidR="00533122" w:rsidRPr="00662DC2" w:rsidRDefault="00533122" w:rsidP="002B6D2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Pr="00A2379A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Pr="00A2379A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533122" w:rsidRDefault="00533122" w:rsidP="006A4F1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1BD9" w:rsidRPr="00961EF0" w:rsidTr="00533122">
        <w:tc>
          <w:tcPr>
            <w:tcW w:w="1565" w:type="dxa"/>
            <w:vAlign w:val="center"/>
          </w:tcPr>
          <w:p w:rsidR="006F1BD9" w:rsidRPr="00662DC2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  <w:vAlign w:val="center"/>
          </w:tcPr>
          <w:p w:rsidR="00CC7F6A" w:rsidRDefault="00CC7F6A" w:rsidP="00CC7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техническое исполнение автоматических управляющих устройств и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частоты и перетоков активной мощности, способы и принципы регулирования напряжения в узлах нагрузки, нормативные документы ОАО «СО ЕЭС».</w:t>
            </w:r>
          </w:p>
          <w:p w:rsidR="00CC7F6A" w:rsidRPr="00CC7F6A" w:rsidRDefault="00CC7F6A" w:rsidP="00CC7F6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Уметь: проводить 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расчетные исследования </w:t>
            </w:r>
            <w:r w:rsidRPr="00CC7F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элементов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1BD9" w:rsidRPr="006F1BD9" w:rsidRDefault="006F1BD9" w:rsidP="00464E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6F1BD9" w:rsidRPr="00533122" w:rsidRDefault="00A002C7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ЗАЧЕТ</w:t>
            </w:r>
            <w:r w:rsidR="006F1BD9"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6F1BD9" w:rsidP="002B6D25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6F1BD9" w:rsidTr="00533122">
        <w:tc>
          <w:tcPr>
            <w:tcW w:w="1565" w:type="dxa"/>
            <w:vAlign w:val="center"/>
          </w:tcPr>
          <w:p w:rsidR="006F1BD9" w:rsidRPr="00961EF0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  <w:vAlign w:val="center"/>
          </w:tcPr>
          <w:p w:rsidR="00F61697" w:rsidRDefault="00F61697" w:rsidP="00F61697">
            <w:pPr>
              <w:pStyle w:val="a9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61697">
              <w:rPr>
                <w:sz w:val="28"/>
                <w:szCs w:val="28"/>
              </w:rPr>
              <w:t>Знать:</w:t>
            </w:r>
            <w:r>
              <w:rPr>
                <w:szCs w:val="24"/>
              </w:rPr>
              <w:t xml:space="preserve"> </w:t>
            </w:r>
            <w:r w:rsidRPr="00CD681D">
              <w:rPr>
                <w:sz w:val="28"/>
                <w:szCs w:val="28"/>
              </w:rPr>
              <w:t>основы проектирования автоматики управления режимами работы и противоаварийной автоматики</w:t>
            </w:r>
            <w:r>
              <w:rPr>
                <w:sz w:val="28"/>
                <w:szCs w:val="28"/>
              </w:rPr>
              <w:t>.</w:t>
            </w:r>
          </w:p>
          <w:p w:rsidR="006F1BD9" w:rsidRPr="00464E07" w:rsidRDefault="00F61697" w:rsidP="00F61697">
            <w:pPr>
              <w:pStyle w:val="a9"/>
              <w:spacing w:line="240" w:lineRule="auto"/>
              <w:ind w:firstLine="0"/>
              <w:jc w:val="left"/>
              <w:rPr>
                <w:spacing w:val="0"/>
                <w:szCs w:val="24"/>
              </w:rPr>
            </w:pPr>
            <w:r>
              <w:rPr>
                <w:sz w:val="28"/>
                <w:szCs w:val="28"/>
              </w:rPr>
              <w:t>Владеть: информацией о новой и перспективной технике противоаварийного автоматического управления электроэнергетическими системами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6F1BD9" w:rsidTr="00533122">
        <w:tc>
          <w:tcPr>
            <w:tcW w:w="1565" w:type="dxa"/>
            <w:vAlign w:val="center"/>
          </w:tcPr>
          <w:p w:rsidR="006F1BD9" w:rsidRDefault="006F1BD9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B46F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  <w:vAlign w:val="center"/>
          </w:tcPr>
          <w:p w:rsidR="006F1BD9" w:rsidRPr="008B460C" w:rsidRDefault="008B460C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Владеть: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системе.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A002C7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6F1BD9" w:rsidRPr="00533122" w:rsidRDefault="00A002C7" w:rsidP="00A002C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Pr="00662DC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2952" w:type="dxa"/>
            <w:vAlign w:val="center"/>
          </w:tcPr>
          <w:p w:rsidR="009570E9" w:rsidRDefault="009570E9" w:rsidP="009570E9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Знать: основы проектирования автоматики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режимами работы и про</w:t>
            </w:r>
            <w:r w:rsidRPr="008B460C">
              <w:rPr>
                <w:rFonts w:ascii="Times New Roman" w:hAnsi="Times New Roman" w:cs="Times New Roman"/>
                <w:sz w:val="28"/>
                <w:szCs w:val="28"/>
              </w:rPr>
              <w:t>тивоаварийной автоматики</w:t>
            </w:r>
          </w:p>
          <w:p w:rsidR="009570E9" w:rsidRDefault="009570E9" w:rsidP="009570E9">
            <w:pPr>
              <w:ind w:firstLine="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B1B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4B1B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6F3F" w:rsidRPr="006F1BD9" w:rsidRDefault="009570E9" w:rsidP="009570E9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Владеть: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теоретическими основами автоматического управления режимом работы синхронных генераторов (блоков </w:t>
            </w:r>
            <w:r w:rsidRPr="00F42C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генератор-трансформатор), электростанции в целом и линий электропередачи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Pr="00961EF0" w:rsidRDefault="00B46F3F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E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2" w:type="dxa"/>
            <w:vAlign w:val="center"/>
          </w:tcPr>
          <w:p w:rsidR="0095690F" w:rsidRPr="0095690F" w:rsidRDefault="0095690F" w:rsidP="0095690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690F">
              <w:rPr>
                <w:rFonts w:ascii="Times New Roman" w:hAnsi="Times New Roman" w:cs="Times New Roman"/>
                <w:sz w:val="28"/>
              </w:rPr>
              <w:t xml:space="preserve">Владеть: </w:t>
            </w:r>
            <w:r w:rsidRPr="0095690F">
              <w:rPr>
                <w:rFonts w:ascii="Times New Roman" w:hAnsi="Times New Roman" w:cs="Times New Roman"/>
                <w:sz w:val="28"/>
                <w:szCs w:val="28"/>
              </w:rPr>
              <w:t>теоретическими основами автоматического управления режимом работы синхронных генераторов (блоков генератор-трансформатор), электростанции в целом и линий электропередачи; информацией об устройствах автоматического управления частотой вращения, напряжением, активной и реактивной мощности в электроэнергетической системе; информацией о новой и перспективной технике противоаварийного автоматического управления электроэнергетическими системами.</w:t>
            </w:r>
          </w:p>
          <w:p w:rsidR="00B46F3F" w:rsidRPr="006F1BD9" w:rsidRDefault="00B46F3F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  <w:tr w:rsidR="00B46F3F" w:rsidTr="00533122">
        <w:tc>
          <w:tcPr>
            <w:tcW w:w="1565" w:type="dxa"/>
            <w:vAlign w:val="center"/>
          </w:tcPr>
          <w:p w:rsidR="00B46F3F" w:rsidRDefault="00B46F3F" w:rsidP="00B46F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ПК-23</w:t>
            </w:r>
          </w:p>
        </w:tc>
        <w:tc>
          <w:tcPr>
            <w:tcW w:w="2952" w:type="dxa"/>
            <w:vAlign w:val="center"/>
          </w:tcPr>
          <w:p w:rsidR="00B46F3F" w:rsidRPr="006F1BD9" w:rsidRDefault="00F96588" w:rsidP="002B6D25">
            <w:pPr>
              <w:pStyle w:val="11"/>
              <w:tabs>
                <w:tab w:val="left" w:pos="898"/>
              </w:tabs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19B8">
              <w:rPr>
                <w:rFonts w:ascii="Times New Roman" w:hAnsi="Times New Roman" w:cs="Times New Roman"/>
                <w:sz w:val="28"/>
              </w:rPr>
              <w:t>Уметь: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выполнять самостоятельные расчетные исследования режимов электроэнергетической системы;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9B8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навыки при решении задач электроэнергетики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  <w:tc>
          <w:tcPr>
            <w:tcW w:w="2070" w:type="dxa"/>
            <w:vAlign w:val="center"/>
          </w:tcPr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533122">
              <w:rPr>
                <w:rFonts w:ascii="Times New Roman" w:hAnsi="Times New Roman" w:cs="Times New Roman"/>
              </w:rPr>
              <w:t>:</w:t>
            </w:r>
          </w:p>
          <w:p w:rsidR="00B46F3F" w:rsidRPr="00533122" w:rsidRDefault="00B46F3F" w:rsidP="000022C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33122">
              <w:rPr>
                <w:rFonts w:ascii="Times New Roman" w:hAnsi="Times New Roman" w:cs="Times New Roman"/>
              </w:rPr>
              <w:t>письменный ответ и собеседование</w:t>
            </w:r>
          </w:p>
        </w:tc>
      </w:tr>
    </w:tbl>
    <w:p w:rsidR="008327B9" w:rsidRDefault="008327B9" w:rsidP="00F86EB4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327B9" w:rsidRDefault="008327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2DAD" w:rsidRDefault="00A22DAD" w:rsidP="00F86EB4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961EF0" w:rsidRDefault="00961EF0" w:rsidP="00A22DAD">
      <w:pPr>
        <w:pStyle w:val="a4"/>
        <w:spacing w:after="0" w:line="240" w:lineRule="auto"/>
        <w:ind w:left="567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>. Оценочные средства для текущего контроля успеваемости</w:t>
      </w:r>
      <w:r w:rsidR="00A22DAD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F86EB4" w:rsidRPr="00F86EB4">
        <w:rPr>
          <w:rFonts w:ascii="Times New Roman" w:hAnsi="Times New Roman" w:cs="Times New Roman"/>
          <w:b/>
          <w:sz w:val="28"/>
          <w:szCs w:val="28"/>
        </w:rPr>
        <w:t xml:space="preserve">промежуточной аттестации по итогам освоения дисциплины </w:t>
      </w:r>
    </w:p>
    <w:p w:rsidR="007B04C5" w:rsidRPr="00604D9D" w:rsidRDefault="007B04C5" w:rsidP="00604D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4C5" w:rsidRDefault="007B04C5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38B" w:rsidRPr="006A238B" w:rsidRDefault="006A238B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Перечень тем лабораторных работ: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регулирование частоты и активной мощности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регулирование напряжения и реактивной мощности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ограничение повышения напряжения включением шунтирующего реактора на конце линии электропередачи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предотвращение нарушения динамической устойчивости быстродействующим отключением короткого замыкания</w:t>
      </w:r>
    </w:p>
    <w:p w:rsidR="008A2007" w:rsidRPr="008A2007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предотвращение нарушения динамической устойчивости быстродействующим кратковременным снижением мощности синхронного генератора</w:t>
      </w:r>
    </w:p>
    <w:p w:rsidR="00533122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прекращение асинхронного режима, вызванного перегрузкой линии электропередачи</w:t>
      </w:r>
    </w:p>
    <w:p w:rsidR="008A2007" w:rsidRPr="00533122" w:rsidRDefault="008A2007" w:rsidP="008A2007">
      <w:pPr>
        <w:pStyle w:val="a4"/>
        <w:numPr>
          <w:ilvl w:val="0"/>
          <w:numId w:val="2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Автоматическое ограничение снижения частоты в электрической системе отключениями нагрузки</w:t>
      </w:r>
    </w:p>
    <w:p w:rsidR="00533122" w:rsidRDefault="00533122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 xml:space="preserve">Перечень тем </w:t>
      </w:r>
      <w:r>
        <w:rPr>
          <w:rFonts w:ascii="Times New Roman" w:hAnsi="Times New Roman" w:cs="Times New Roman"/>
          <w:b/>
          <w:sz w:val="24"/>
          <w:szCs w:val="24"/>
        </w:rPr>
        <w:t>практических занятий</w:t>
      </w:r>
      <w:r w:rsidRPr="006A238B">
        <w:rPr>
          <w:rFonts w:ascii="Times New Roman" w:hAnsi="Times New Roman" w:cs="Times New Roman"/>
          <w:b/>
          <w:sz w:val="24"/>
          <w:szCs w:val="24"/>
        </w:rPr>
        <w:t>: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Организация противоаварийного управления в ЕЭС РФ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Управляющие воздействия противоаварийной автоматики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снижения напряжения, повышения напряжения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Регулирование напряжения и реактивной мощности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снижения частоты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Регулирование частоты и активной мощности в ЕЭС РФ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предотвращения нарушений устойчивости</w:t>
      </w:r>
    </w:p>
    <w:p w:rsidR="008A2007" w:rsidRPr="008A2007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ограничения перегрузки оборудования</w:t>
      </w:r>
    </w:p>
    <w:p w:rsidR="006F1BD9" w:rsidRPr="007B04C5" w:rsidRDefault="008A2007" w:rsidP="008A2007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007">
        <w:rPr>
          <w:rFonts w:ascii="Times New Roman" w:hAnsi="Times New Roman" w:cs="Times New Roman"/>
          <w:sz w:val="24"/>
          <w:szCs w:val="24"/>
        </w:rPr>
        <w:t>Автоматика ликвидации асинхронного режима</w:t>
      </w:r>
    </w:p>
    <w:p w:rsidR="006A238B" w:rsidRPr="006A238B" w:rsidRDefault="006A238B" w:rsidP="00A5508F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Перечень тем для самостоятельной работы студентов: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Становление и развитие автоматики электроэнергетических систем. Автоматическое управление гидро- и турбогенераторами.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Техника автоматического регулирования. Алгоритмы функционирования и структурные схемы автоматических регуляторов.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Первичная и вторичное регулирование частоты и активной мощности</w:t>
      </w:r>
    </w:p>
    <w:p w:rsidR="00DD7EA2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Микропроцессорная программная автоматика.</w:t>
      </w:r>
    </w:p>
    <w:p w:rsidR="006F1BD9" w:rsidRPr="00DD7EA2" w:rsidRDefault="00DD7EA2" w:rsidP="00DD7EA2">
      <w:pPr>
        <w:pStyle w:val="a4"/>
        <w:numPr>
          <w:ilvl w:val="0"/>
          <w:numId w:val="28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D7EA2">
        <w:rPr>
          <w:rFonts w:ascii="Times New Roman" w:eastAsia="Times New Roman" w:hAnsi="Times New Roman" w:cs="Times New Roman"/>
          <w:sz w:val="24"/>
          <w:szCs w:val="24"/>
        </w:rPr>
        <w:t>Микроэлектронная и микропроцессорная реализация АЛАР.</w:t>
      </w:r>
    </w:p>
    <w:p w:rsidR="006F1BD9" w:rsidRDefault="006F1BD9" w:rsidP="0053312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B04C5" w:rsidRPr="00533122" w:rsidRDefault="007B04C5" w:rsidP="00533122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04D9D" w:rsidRPr="006A238B" w:rsidRDefault="00604D9D" w:rsidP="00604D9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38B">
        <w:rPr>
          <w:rFonts w:ascii="Times New Roman" w:hAnsi="Times New Roman" w:cs="Times New Roman"/>
          <w:b/>
          <w:sz w:val="24"/>
          <w:szCs w:val="24"/>
        </w:rPr>
        <w:t>Тестовые задания.</w:t>
      </w:r>
    </w:p>
    <w:p w:rsidR="00604D9D" w:rsidRDefault="00604D9D" w:rsidP="00604D9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D9D" w:rsidRDefault="00604D9D" w:rsidP="00604D9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УРОВЕНЬ</w:t>
      </w:r>
    </w:p>
    <w:p w:rsidR="00604D9D" w:rsidRDefault="00604D9D" w:rsidP="00604D9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D9D" w:rsidRDefault="00604D9D" w:rsidP="00604D9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08F">
        <w:rPr>
          <w:rFonts w:ascii="Times New Roman" w:hAnsi="Times New Roman" w:cs="Times New Roman"/>
          <w:sz w:val="24"/>
          <w:szCs w:val="24"/>
        </w:rPr>
        <w:t xml:space="preserve">Оценочный фонд включает в себя банк тестов, содержащий </w:t>
      </w:r>
      <w:r w:rsidRPr="00A5508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508F">
        <w:rPr>
          <w:rFonts w:ascii="Times New Roman" w:hAnsi="Times New Roman" w:cs="Times New Roman"/>
          <w:sz w:val="24"/>
          <w:szCs w:val="24"/>
        </w:rPr>
        <w:t>тестовые задания по всем разделам учебной программы. Тестовые задания выполнены в виде компьютерного тестирования.</w:t>
      </w:r>
    </w:p>
    <w:p w:rsidR="00604D9D" w:rsidRDefault="00604D9D" w:rsidP="00604D9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точной синхронизации генератора с сетью должны соблюдаться следующие условия: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равенство напряжений сети и генератора;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совпадение одноименных векторов напряжений генератора и сети;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равенство частот генератора и сети, допустимое скольжение не более 1%;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равенство частот генератора и сети, допустимое скольжение не более 0,3 – 0,4%;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Разность напряжений генератора и сети, в случае когда их частоты неодинаковы, получила название: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напряжения биений;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+: напряжения скольжения;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разностное напряжение;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уравнительное напряжение.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Время полного цикла изменения напряжения биений называется: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биений;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цикла;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периодом качаний;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периодом скольжения.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включении генератора способом самосинхронизации должны соблюдаться следующие условия: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генератор должен быть невозбужденным;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генератор должен быть возбужденным;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допускаемая разность частот 1-1,5 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допуская разность частот 2-4 Гц.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Какой момент способствует втягиванию генератора в синхронизм: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синхронный;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асинхронный;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неявнополюсный;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втягивающий.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каких условиях момент явнополюсности может втянуть генератор в синхронизм: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при больших скольжениях;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при малых скольжениях;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небольшом механическом моменте на валу турбины;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большом механическом моменте на валу турбины.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до включения выключателя генератора;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когда генератор развернется до синхронной скорости;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Под первичной регулирующей мощностью электростанции понимается: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-: значение изменения её мощности под воздействием системы автоматического регулирования турбин, котлоагрегатов и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т.п., вызванного изменением напряжения;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+: значение изменения её мощности под воздействием системы автоматического регулирования турбин, котлоагрегатов и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т.п., вызванного изменением частоты;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максимальное значение мощности, которое способна выдать электростанция для уменьшения дефицита мощности;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максимальное значение изменения ее мощности.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электростанции: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+: отрицательна;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электростанции: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регулирующая мощность обобщенных потребителей: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регулирующая мощность обобщенных потребителей: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Различают регулирование мощности: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общее первичное;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общее вторичное;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общее третичное;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нормированное первичное.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может быть: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централизованной;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плюралистической;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иерархической;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многоцелевой.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Под третичным регулированием понимается: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+: изменение мощности специально выделенных электростанций с целью восстановления вторичного резерва по мере его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исчерпания;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разгрузка ВЛ при перегрузке их по мощности;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разгрузка Т и АТ при перегрузке их по мощности;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перераспределение мощности между объектами электроэнергетики.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Коэффициент статизма регулятора частоты вращения определяется как: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отношение изменения частоты сети к изменению нагрузки;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изменения нагрузки к изменению частоты сети;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S: Применение статической характеристики регулирования частоты вращения генераторов позволяет: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поддерживать неизменной частоту;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обеспечить необходимое долевое участие генераторов электростанции в регулировании нагрузки;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повысить быстродействие системы регулирования;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поддерживать неизменным напряжение.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Крутизна частотной статической характеристики определяется как: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изменения частоты сети к изменению нагрузки;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отношение изменения нагрузки к изменению частоты сети;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Территория, в границах которой расположены объекты ЭЭ, управление взаимосвязанными технологическими режимами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которых осуществляет соответствующий диспетчерский центр – это: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операционная зона;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регулирования;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Синхронная зона целиком или ее часть, в которой централизованное ОДУ осуществляется одним диспетчерским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центром, ответственным за ее режим, включая баланс мощности – это: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операционная зона;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область регулирования;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Гидрогенераторы мощностью свыше 50 МВт в нормальных условиях должны включаться в сеть методом: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автоматической точной синхронизации;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полуавтоматической точной синхронизации;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самосинхронизации;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самосинхронизации, при отсутствии устройства автоматической подгонки напряжений.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ликвидации аварии в энергосистеме разрешается включать на параллельную работу методом самосинхронизации: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все гидрогенераторы;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мощностью менее 50 МВт;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с косвенным охлаждением обмоток;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гидрогенераторы с непосредственным охлаждением обмоток.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Если гидрогенератор при сбросе нагрузки отключился действием защиты от повышения напряжения: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запрещается включение гидрогенератора;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гидрогенератор выводится в ремонт;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разрешается немедленно включить его и приступить к набору нагрузки;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разрешается включить его после осмотра и приступить к набору нагрузки.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Можно ли включать в сеть гидрогенератор с неисправным автоматом гашения поля: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нельзя;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Можно ли включать гидрогенератор в режиме синхронного компенсатора: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можно;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нельзя;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Допускается ли работа гидрогенератора в асинхронном режиме без возбуждения: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нет;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да, в аварийном случае;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да, для гидрогенераторов мощностью менее 50 МВт.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Автоматические регуляторы частоты вращения турбины и производительности котла, изменяющие мощность энергоблока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при изменении частоты: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первичные регуляторы;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вторичные регуляторы;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третичные регуляторы;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вспомогательные регуляторы.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Процесс изменения активной мощности энергоблоков под воздействием централизованной системы автоматического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регулирования частоты и мощности (центрального регулятора) для компенсации возникающих в энергосистеме небалансов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мощности, ликвидации перегрузки транзитных связей, восстановления номинальной частоты и потраченных резервов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первичное регулирование;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вторичное регулирование;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третичное регулирование;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особое регулирование.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Энергоблок должен участвовать автоматически: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 первичном и вторичном регулировании;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только во вторичном регулировании;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только в первичном регулировании;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 первичном и третичном регулировании.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0,5%;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-: 3%.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УРОВЕНЬ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Переходный процесс изменения активной мощности энергоблока должен носить: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периодический характер;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астатический характер;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периодический характер без перерегулирования;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апериодический характер без перерегулирования.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Система управления частоты и мощности энергоблока должна обладать возможностью задания величины статизма в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диапазоне: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4-6%;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10-15%;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1-2%;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2-4%.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Система автоматического регулирования частоты и мощности энергоблока должна обеспечить возможность изменения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мощности энергоблока на величину всего диапазона вторичного регулирования за время не более: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10 минут;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 минут;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3 минуты;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 минуты.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Различаются пуски турбоагрегата из следующих состояний: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+:остановленного;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неостывшего;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горячего;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остывшего.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По алгоритмам функционирования различают два основных вида электрогидравлических регуляторов частоты: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 ПИ-алгоритмом;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ПИД-регулятор;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с ПИП- алгоритмом;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ПК-регулятор.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 течение 10 секунд;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когда генератор развернется до синхронной скорости;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Изменять напряжение у потребителя можно следующими способами: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изменением напряжения на шинах генератора;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+: изменением коэффициента трансформации Т или АТ;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изменением реактивной мощности, передаваемой по линии;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изменением активной мощности, передаваемой по линии.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Единица измерения реактивной мощности: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Вт;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Вар;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В.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Конденсаторная установка должна быть немедленно отключена при повышении напряжения выше: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110%;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115%;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120%;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125%.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Работа конденсаторной установки не допускается, если токи в фазах различаются более чем на: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10%;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15%;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20%.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1%;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2%;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3%;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4%.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энергосистемы: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равна нулю.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энергосистемы: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равна нулю.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S: Частота должна находиться не менее 95% времени суток в пределах: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50±0,1 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50±0,2 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50±0,3 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50±04 Гц.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lastRenderedPageBreak/>
        <w:t>S: Частота должна находиться в пределах 50±0,2 Гц не менее: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95% времени суток;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90% времени суток;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85% времени суток;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80% времени суток.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На энергоблоках, выделенных для нормированного первичного регулирования, зона нечувствительности первичных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регуляторов частоты не должна превышать: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±10мГц;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±20мГц;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±30мГц;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±40мГц.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S: Статизм системы  регулирования мощности на энергоблоках должен обеспечить выдачу всего заданного первичного  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резерва при отклонении частоты на: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±0,1 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+: ±0,2 Гц;</w:t>
      </w:r>
    </w:p>
    <w:p w:rsidR="00604D9D" w:rsidRPr="006E352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±0,3 Гц;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>-: ±0,4 Гц;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Основными задачами автоматического управления в аварийном режиме являются: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выявление и устранение возмущающего воздействия;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дальнейшего развития аварийной ситуации и ее распространения;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восстановление нормального режима работы;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допустить дальнейшего утяжеления режима.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Максимальное значение мощности, которая может быть передана в энергосистему называется: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динамической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пределом статической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астатической устойчивости.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Область устойчивой работы определяется диапазоном углов между векторами ЭДС генератора и напряжением системы: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0 до 45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45 до 90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0 до 90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90 до 180 градусов.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Запас статической устойчивости для электропередачи в нормальном режиме должен составлять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30%.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оценки динамической устойчивости применяется метод: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площадей;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объемов;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прямоугольников;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треугольников.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Существует два способа ликвидации асинхронного режима: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потребителей или отключение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генераторов или линии;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ресинхронизация или разделение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аварийный или утяжеленный.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устройствам, выявляющим асинхронный режим, предъявляются следующие основные требования: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селективность;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чувствительность к асинхронному режиму;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быстрота;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способность определения знака скольжения.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АЛАР как правило имеют: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одну ступень;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две ступени;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три ступени;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Третья ступень АЛАР действует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разделения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загрузку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электроприемников.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Первая ступень АЛАР выявляет асинхронный режим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десятом цикле: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первом цикле;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шестом цикле;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втором цикле.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Наиболее распространенными аварийными возмущениями, на которые прежде всего ориентируется противоаварийная автоматика, являются следующие аварийные возмущения: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короткое замыкание с последующим ослаблением сети;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аварийное ослабление сети;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аварийный сброс генераторной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в работу мощного потребителя.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Противоаварийным управлением не решаются следующие задачи: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нарушения устойчивости параллельной работы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прекращение асинхронного хода, если предотвратить нарушение устойчивости не удалось;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выхода за допустимые границы частоты, напряжения и тока;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ничего из вышеперечисленного.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Какие устройства автоматики входят в систему противоаварийной автоматики: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предотвращения нарушения устойчивости (АПНУ);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ликвидации асинхронного режима (АЛАР) или автоматика предотвращения асинхронного хода (АПАХ);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ограничения повышения частоты (АОПЧ);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автоматика ограничения повышения напряжения (АОПН);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автоматика регулирования коэффициента трансформации понижающих трансформаторов (РПН).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Подсистема АРО предназначена: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для защиты оборудования от повреждений, вызываемых перегрузкой по напряжению;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для защиты оборудования от повреждений, вызываемых перегрузкой по току;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для защиты оборудования от повреждений, вызываемых перенапряжениям.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АРСП по мощности по отношению к АРСП по углу имеет ряд преимуществ: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угол значительно лучше характеризует запас статической устойчивости во всем диапазоне режимов;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утяжелении режима и последующем нарушении устойчивости угол начинает уменьшаться, что определяет более высокую чувствительность АРСП по углу;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непосредственное измерение угла не требует перестройки автоматики в ремонтных послеаварийных схемах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непосредственное измерение угла требует перестройки автоматики в ремонтных послеаварийных схемах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Угол между векторами напряжения в контролируемых узлах электропередачи может измеряться: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непосредственно путем получения по высокочастотному каналу фазы вектора напряжения с выбранной подстанции электропередачи и сравнения ее с фазой вектора напряжения на месте;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за счет моделирования угла между векторами напряжения в выбранных точках электропередачи (фантомная схема);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оперативного персонала;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ШОН в данной точке сети.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Пусковые органы АРДП реагируют на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значение угла между векторами напряжения в контролируемых точках электропередачи;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значение угла между векторами напряжения в контролируемых точках электропередачи и скольжение пропорциональное скорости изменения этого угла;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скольжение пропорциональное скорости изменения угла между векторами напряжения в контролируемых точках электропередачи;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значение передаваемой по линии активной мощности и скольжение пропорциональное скорости изменения угла между векторами напряжения в контролируемых точках электропередачи.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АРДП измерение угла передачи производит: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непосредственно путем получения по высокочастотному каналу фазы вектора напряжения с выбранной подстанции электропередачи и сравнения ее с фазой вектора напряжения на месте;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за счет моделирования угла между векторами напряжения в выбранных точках электропередачи (фантомная схема);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оперативного персонала;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помощью ШОН в данной точке сети.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Должно ли состоятся АПВ шин в случае ремонта присоединения, предназначенного для опробования системы шин: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случае неустойчивого КЗ;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да, вторым присоединением.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Если АПВ шин будут происходить в режиме нарушенной фиксации, то выбор присоединения для опробования будет производиться из: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двух присоединений;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трех присоединений;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четырех присоединений;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пяти присоединений.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действии ДЗШ АПВ некоторых присоединений не допускается или считается нецелесообразным, к таким присоединениям относятся: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линии, питающие синхронную нагрузку, не отделяемую при действии ДЗШ;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блоки генератор – трансформатор;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кабельные линии;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трансформаторы мощностью более 25 МВА.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опробовании в цикле АПВ шин поврежденной системы шин и повторном срабатывании ДЗШ: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должно быть запрещено АПВ всех остальных присоединений;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срабатывать АПВ второго питающего присоединения;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быть запрещено АПВ всех остальных присоединений, только в том случае, если мощность отключенных потребителей не превышает 100 МВА;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должно срабатывать АПВ второго питающего присоединения, в случае неустойчивого КЗ.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Синхронный режим характеризу¬ется тем, что ЭДС всех генераторов имеют: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-:разную частоту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+:одинаковую частоту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+:одинаковое значение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-:разные значения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Характерным признаком асинхронного режима является: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+:периодическое изменение (кача¬ния) напряжения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-:постоянство величины напряжения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+:периодическое из¬менение угла между несинхронными ЭДС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-:постоянство угла между ЭДС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Токи качаний при несинхроных режимах: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-:несущественной величины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-:могут достигать величин токов нагрузки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-:могут достигать величин токов КЗ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+:могут быть больше величин токов КЗ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Количество циклов которыми должен быть ограничен асинхронный режим равно: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-:1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+:2-3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-:5-7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10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Время асинхронного режима должно быть не больше: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-:2-3 сек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10 сек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+:15-30 сек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-:до 2 мин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Основные способы ликвидации асинхронного режима: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+:деление энергосистем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-:объединение энергосистем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+:ресинхронизация при значение скольжения меньше Sкр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-:ресинхронизация при значении скольжения больше Sкр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Операции ликвидации асинхронного режима производятся: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-:оперативным персоналом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 помощью устройств АЛАР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 помощью устройств АЛАР  и оперативным персоналом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+:с помощью устройств АЛАР  и оперативным персоналом (в случае отказа данных устройств)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АЛАР состоят из основных частей: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-:измерительной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-:сравнительной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+:выявительной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+:логической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-:улавливающей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схемах АЛАР, в которых используется три токовых реле, включенных на ток каж¬дой фазы, контакты которых включены последователь¬но возможность неправильного срабатывания сохраняется при: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-:однофазных КЗ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+:трёхфазных КЗ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-:двухфазных КЗ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+:синхронных качаниях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-:несинхронных АПВ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Ток срабатывания токовых реле в схеме АЛАР  с  тремя токовыми реле отстраивается от: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-:токов КЗ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+:максимальных токов нагрузки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-:максимальной мощности генераторов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-:номинальной мощности генераторов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Коэффициент чувствительности токовых реле АЛАР должен быть  в пределах: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-:1,1-1,2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-:1,2-1,4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+:1,4-1,5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-:1,7-2,0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-:2,0-2,3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Чтобы ток срабатывания токовых реле  схемы АЛАР можно было отстраивать от номинального тока нагрузки: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+:в схеме используют реле минимального напряжения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-:в схеме используют реле направления мощности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-:в схеме используют направленное  реле сопротивления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Характеристика с коэффициентом статизма, равным нулю, получила название: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астатической;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статической;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нулевой;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эталонной.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 несколько видов динамических характеристик: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устойчивая;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апериодическая;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периодическая при устойчивом регулировании;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периодическая при неустойчивом регулировании.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Переключения регулировочных ответвлений у трансформаторов с ПБВ, осуществляются: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при отключенном трансформаторе персоналом;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 нагрузкой персоналом;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путем подмагничивания «встречной» обмотки.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Переключения регулировочных ответвлений у трансформаторов с РПН, осуществляются: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отключенном трансформаторе персоналом;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 нагрузкой персоналом;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путем подмагничивания «встречной» обмотки.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Процесс уравнивания частоты вращения, напряжения и выбора момента включения генератора в сеть называется: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синхронизацией;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включением генератора в сеть;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уравнивание;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Как называется явление при котором снижение частоты сопровождается снижением мощности потребителей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энергосистемы, и наоборот.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регулирующий эффект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устойчивость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«лавина»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«лавина» мощности нагрузки.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Система автоматического ограничения снижения частоты не осуществляет: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автоматический частотный ввод резерва;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автоматическую частотную разгрузку (АЧР);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дополнительную разгрузку;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питания отключенных потребителей при восстановлении частоты (ЧАПВ);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перераспределение загрузки генераторов.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Регулирующий эффект нагрузки количественно оценивается: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нагрузкой с положительной характеристикой;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нагрузкой с отрицательной характеристикой;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коэффициентом регулирующего эффекта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процентным отношением асинхронный двигателей к суммарной нагрузке.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Принято считать коэффициент статизма положительным, если: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регулируемая величина уменьшается, при увеличении возмущающего воздействия;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увеличивается, при увеличении возмущающего воздействия;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не изменяется, при увеличении возмущающего воздействия;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регулируемая величина не изменяется, при уменьшении возмущающего воздействия.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относительное изменение регулируемой величины при изменении возмущающего воздействия от нуля до номинального значения это;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коэффициент статизма в относительных единицах;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статизма в абсолютных единицах;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динамизма  в относительных единицах;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динамизма  в абсолютных единицах.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коэффициент статизма астатической характеристики, равен: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нулю;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единице;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бесконечности;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номинальному значению характеристики.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Какая характеристика не относится к динамическим: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устойчивая;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апериодическая;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периодическая при устойчивом регулировании;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периодическая при неустойчивом регулировании.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отключенном персоналом трансформаторе с ПБВ осуществляется: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регулировочных ответвлений;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переключения регулировочных ответвлений;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переключения настроечных ответвлений;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настроечных ответвлений.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Автоматически переключения регулировочных ответвлений осуществляются у: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трансформаторов с РПН;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трансформаторов с ПБВ;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автотрансформаторов;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трансформаторов с РПН и ПБВ.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Синхронизацией называется процесс: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уравнивания частоты вращения;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уравнивания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выбора момента включения генератора в сеть;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уравнивания мощности.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Регулирующий эффект нагрузки это явление при котором: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частоты сопровождается снижением мощности потребителей;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снижение частоты сопровождается увеличением мощности потребителей;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возникает «лавина»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возникает «лавина» мощности нагрузки.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Система автоматического ограничения снижения частоты осуществляет: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автоматический частотный ввод резерва;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автоматическую частотную разгрузку (АЧР);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дополнительную разгрузку;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включение питания отключенных потребителей при восстановлении частоты (ЧАПВ);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перераспределение загрузки генераторов.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I: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Коэффициент регулирующего эффекта нагрузки количественно оценивает: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регулирующий эффект генератора;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питающий эффект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регулирующий эффект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питающий эффект генератора.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Если регулируемая величина уменьшается, при увеличении возмущающего воздействия, то коэффициент статизма: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положителен;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отрицателен;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равен нулю;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пропорционален его астатической характеристике.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Основными задачами автоматического управления в аварийном режиме являются: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выявление и устранение возмущающего воздействия;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дальнейшего развития аварийной ситуации и ее распространения;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восстановление нормального режима работы;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допустить дальнейшего утяжеления режима.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Максимальное значение мощности, которая может быть передана в энергосистему называется: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динамической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пределом статической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пределом астатической устойчивости.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Область устойчивой работы определяется диапазоном углов между векторами ЭДС генератора и напряжением системы: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0 до 45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45 до 90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0 до 90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90 до 180 градусов.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Запас статической устойчивости для электропередачи в нормальном режиме должен составлять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30%.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оценки динамической устойчивости применяется метод: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площадей;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объемов;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прямоугольников;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треугольников.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осуществляет автоматическую частотную разгрузку при: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снижении частоты ниже 49,5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снижении частоты ниже 49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снижении частоты ниже 48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снижении частоты ниже 47,5 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49,0 Гц не более: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допускается.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47,0 Гц не более: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допускается.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энергосистемы: с частотой ниже 46,0 Гц не более: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допускается.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обеспечивает поддержание частоты в заданных рамках за счет: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использования резервов генерирующей мощности и отключения потребителей;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использования резервов генерирующей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отключения потребителей;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снижения потерь.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входит: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ГЭС (ГАЭС) должны быть оснащены автоматикой, действующей при понижении частоты в энергосистеме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частотный пуск резервных гидрогенераторов;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части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сброс нагрузки на гидроагрегатах;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набор нагрузки на гидроагрегатах.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Уставки по частоте устройств АЧВР должны быть: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 0,2–0,5 Гц выше уставок первых очередей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0,5–0,7 Гц выше уставок первых очередей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0,4–0,7 Гц выше уставок первых очередей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0,3–0,8 Гц выше уставок первых очередей АЧР;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УРОВЕНЬ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АЧР не включает в себя: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АЧРII несовмещенную;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АЧРII совмещенную;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АЧРI несовмещенную;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АЧРI совмещенную.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АЧР, установленные у потребителей, рекомендуется резервировать на питающих объектах электроэнергетики устройствами: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меньшими уставками по частоте;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большими уставками по частоте;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большими уставками по времени;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меньшими уставками по времени.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Разрешается ли переключение нагрузок, отключенных устройствами АЧР, на оставшиеся в работе электрически связанные источники питания?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объеме аварийной брони;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для потребителей первой или второй категории.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Разрешается ли действие устройств АВР для восстановления питания отключенной от АЧР нагрузки от тех же или других электрически связанных источников питания?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только в объеме аварийной брони;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для потребителей первой или второй категории.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Мощность подключаемых к устройствам АЧРI энергопринимающих установок потребителей в энергосистеме определяется величиной расчетного аварийного дефицита мощности с учетом запаса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5% от суммарного прогнозного потребления;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от суммарного прогнозного потребления;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 от величины расчетного аварийного дефицита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от величины расчетного аварийного дефицита мощности.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Может применяться ДАР в случае, если расчетный аварийных дефицит активной мощности превышает: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10% суммарного потребления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45% суммарного потребления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25% суммарного потребления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 суммарного потребления энергосистемы.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 учетом запаса к очередям АЧР2 несовмещенной должна подключаться мощность потребителей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10% от суммарного прогнозного потребления энергосистемы (части энергосистемы);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 от суммарного прогнозного потребления энергосистемы (части энергосистемы);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 от суммарного прогнозного потребления энергосистемы (части энергосистемы);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20% от суммарного прогнозного потребления энергосистемы (части энергосистемы).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Суммарная мощность подключаемой к АЧР нагрузки составляет: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5% величины прогнозного потребления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10% величины прогнозного потребления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величина расчетного аварийного дефицита мощности плюс 20% величины прогнозного потребления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величина расчетного аварийного дефицита мощности плюс 15% величины прогнозного потребления энергосистемы.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должна срабатывать: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конце процесса снижения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 начала работы АЧР1;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 АЧР1;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процессе срабатывания первых очередей АЧР1.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одной очереди ЧАПВ по частоте и по времени допускается подключение не более: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2-2,5% от всего объема нагрузки, подключенной к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1-1,5% от всего объема нагрузки, подключенной к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3-5% от всего объема нагрузки, подключенной к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3-3,5% от всего объема нагрузки, подключенной к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ЧДА имеет как правило: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одну ступень;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две ступени;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три ступени;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S:. Энергопринимающие установки потребителей в энергорайоне, выделяемом действием ЧДА: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АЧР1;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должны подключаться к устройствам ЧАПВ;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должны подключаться к устройствам АЧР2.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83. Уставки срабатывания первой ступени ЧДА выбираются в диапазоне: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46,0–47,0 Гц/0,3–0,5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 47,0–48,0 Гц/0,5–0,8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 46,5–47,5 Гц/1–2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 45,0–47,0 Гц/0,2–0,5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84. Уставки срабатывания второй ступени ЧДА выбираются в диапазоне: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46,0–47,5 Гц/20–40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47,0–47,5 Гц/30–40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47,5–48,5 Гц/10–20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48,0–48,5 Гц/20–30 с.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подключении к одной очереди ЧАПВ нескольких присоединений их выключатели должны включаться поочередно с интервалами времени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двух секунд;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одной секунды;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трех секунд;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 секунды.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Уставки ЧАПВ по частоте находятся в диапазоне: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49,4–49,9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49–49,8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49–49,9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48–49,9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измерения скорости снижения частоты могут использоваться следующие методы: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непосредственный;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косвенный;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сравнения;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аналитический.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подключение одних и тех же энергопринимающих установок потребителей к АЧР и ДАР?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ЧДА применяется для: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автоматической дополнительной частотной разгрузки;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обеспечения дополнительного оперативного питания устройств автоматики;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сохранения в работе собственных нужд электростанций;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обеспечения питания отдельных групп потребителей, не допускающих перерывов в электроснабжении.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Характерным признаком асинхронного режима является: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периодическое изменение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постоянство величины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периодическое изменение угла между ЭДС;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постоянство угла между ЭДС.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Количество циклов, которыми должен быть ограничен асинхронный режим равно: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2-3;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5-7;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10.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Время асинхронного режима должно быть не больше: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2-3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10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15-30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2 мин.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КЗ в электрической сети происходит внезапное и резкое: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уменьшение электрической мощности, потребляемой от генераторов электростанций;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электрической мощности, потребляемой от генераторов электростанций;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напряжения на шинах электростанций;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Асинхронный режим не сопровождается: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глубоким понижением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протеканием больших токов качаний;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колебаниями 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резким повышением напряжения.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срабатывание устройств АПНУ при медленной перегрузке связи, не вызванной аварийным возмущением, но не предотвращенной действием системы АРЧМ: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Напряжение в асинхронном режиме периодически снижается вплоть до нуля в ЭЦК при угле равном: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150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180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90 градусов;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 градусов.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Какой из указанных видов устройств АПВ наиболее распространен в электроэнергетических системах: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трехфазное АПВ двукратного 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однофазное АПВ однократного 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однофазное АПВ двукратного 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трехфазное АПВ однократного действия.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чем состоит назначение и какова главная задача АПНУ?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сохранение динамической устойчивости при КЗ;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сохранение статической устойчивости в нормальном режиме работы;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сохранение статической устойчивости после отключения одной из цепей двухцепной линии связи электростанции с ЭЭС;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предотвращение возникновения асинхронного режима вследствие нарушения динамической или статической устойчивости ЭЭС.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 степени тяжести различают: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три категории опасных возмущающих воздействий;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две категории опасных возмущающих воздействий;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категории опасных возмущающих воздействий;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пять категорий опасных возмущающих воздействий.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 Снижению частоты в энергосистеме может привести: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+:включение новых потребителей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+:отключение части генераторов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:отсутствие вращающегося резерва активной мощности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:всё перечисленное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Опасность для нормальной работы энергосистемы представляет снижение частоты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сотые доли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десятые доли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+:на 1-2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:более чем на 5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Ухудшение экономических показателей энергосистемы  влечет за собой снижение частоты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сотые доли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+:на десятые доли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:на 1-2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:более чем на 5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электростанции: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электростанции: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регулирующая мощность обобщенных потребителей: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регулирующая мощность обобщенных потребителей: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неизменна;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накапливается.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 регулирование мощности: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общее первичное;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общее вторичное;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общее третичное;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нормированное первичное.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может быть: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централизованной;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плюралистической;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иерархической;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многоцелевой.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Под третичным регулированием понимается: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изменение мощности специально выделенных электростанций с целью восстановления вторичного резерва по мере его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исчерпания;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разгрузка ВЛ при перегрузке их по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разгрузка Т и АТ при перегрузке их по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перераспределение мощности между объектами электроэнергетики.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Коэффициент статизма регулятора частоты вращения определяется как: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отношение изменения частоты сети к изменению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частоты сети к нагрузке;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изменения нагрузки к изменению частоты сети;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Применение статической характеристики регулирования частоты вращения генераторов позволяет: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поддерживать неизменной частоту;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обеспечить необходимое долевое участие генераторов электростанции в регулировании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повысить быстродействие системы регулирования;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поддерживать неизменным напряжение.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Крутизна частотной статической характеристики определяется как: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изменения частоты сети к изменению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отношение частоты сети к нагрузке;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отношение изменения нагрузки к изменению частоты сети;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отношение мощности нагрузки к частоте сети.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Территория, в границах которой расположены объекты ЭЭ, управление взаимосвязанными технологическими режимами которых осуществляет соответствующий диспетчерский центр – это: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операционная зона;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регулирования;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Синхронная зона целиком или ее часть, в которой централизованное ОДУ осуществляется одним диспетчерским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центром, ответственным за ее режим, включая баланс мощности – это: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операционная зона;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область регулирования;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область ограничения;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территориальная зона.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Гидрогенераторы мощностью свыше 50 МВт в нормальных условиях должны включаться в сеть методом: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автоматической точной синхронизации;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полуавтоматической точной синхронизации;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самосинхронизации;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самосинхронизации, при отсутствии устройства автоматической подгонки напряжений.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ликвидации аварии в энергосистеме разрешается включать на параллельную работу методом самосинхронизации: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все гидрогенераторы;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мощностью менее 50 МВт;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с косвенным охлаждением обмоток;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гидрогенераторы с непосредственным охлаждением обмоток.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Если гидрогенератор при сбросе нагрузки отключился действием защиты от повышения напряжения: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запрещается включение гидрогенератора;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гидрогенератор выводится в ремонт;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разрешается немедленно включить его и приступить к набору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разрешается включить его после осмотра и приступить к набору нагрузки.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включать в сеть гидрогенератор с неисправным автоматом гашения поля: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нельзя;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в аварийном случае;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включать гидрогенератор в режиме синхронного компенсатора: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можно;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нельзя;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можно, в аварийном случае;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можно, на гидрогенераторах мощностью менее 50 МВт.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работа гидрогенератора в асинхронном режиме без возбуждения: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да, в аварийном случае;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да, для гидрогенераторов мощностью менее 50 МВт.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Автоматические регуляторы частоты вращения турбины и производительности котла, изменяющие мощность энергоблока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при изменении частоты: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первичные регуляторы;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вторичные регуляторы;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третичные регуляторы;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вспомогательные регуляторы.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Процесс изменения активной мощности энергоблоков под воздействием централизованной системы автоматического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регулирования частоты и мощности (центрального регулятора) для компенсации возникающих в энергосистеме небалансов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мощности, ликвидации перегрузки транзитных связей, восстановления номинальной частоты и потраченных резервов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регулирования: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первичное регулирование;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вторичное регулирование;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третичное регулирование;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особое регулирование.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Энергоблок должен участвовать автоматически: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первичном и вторичном регулировании;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во вторичном регулировании;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только в первичном регулировании;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первичном и третичном регулировании.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3%.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Переходный процесс изменения активной мощности энергоблока должен носить: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периодический характер;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астатический характер;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периодический характер без перерегулирования;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апериодический характер без перерегулирования.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Система управления частоты и мощности энергоблока должна обладать возможностью задания величины статизма в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диапазоне: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4-6%;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10-15%;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1-2%;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2-4%.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Система автоматического регулирования частоты и мощности энергоблока должна обеспечить возможность изменения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мощности энергоблока на величину всего диапазона вторичного регулирования за время не более: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 минут;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 минут;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 минуты;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 минуты.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Различаются пуски турбоагрегата из следующих состояний: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+:остановленного;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неостывшего;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горячего;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остывшего.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 алгоритмам функционирования различают два основных вида электрогидравлических регуляторов частоты: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ПИ-алгоритмом;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ПИД-регулятор;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ПИП- алгоритмом;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ПК-регулятор.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самосинхронизации возбуждение на обмотку ротора подается: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течение 10 секунд;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сразу после включения выключателя генератора;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когда генератор развернется до синхронной скорости;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 включения выключателя генератора, в момент установления синхронизма.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Изменять напряжение у потребителя можно следующими способами: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напряжения на шинах генератора;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коэффициента трансформации Т или АТ;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изменением реактивной мощности, передаваемой по линии;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изменением активной мощности, передаваемой по линии.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Единица измерения реактивной мощности: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Вар;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Конденсаторная установка должна быть немедленно отключена при повышении напряжения выше: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110%;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115%;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125%.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Работа конденсаторной установки не допускается, если токи в фазах различаются более чем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15%;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20%.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Измерение активной мощности энергоблока должно осуществляться с точностью не хуже: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4%.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повышении частоты первичная регулирующая мощность энергосистемы: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отрицательна;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положительна;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равна нулю.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частоты первичная регулирующая мощность энергосистемы: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отрицательна;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положительна;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изменяется;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равна нулю.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Частота должна находиться не менее 95% времени суток в пределах: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50±0,1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50±0,2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50±0,3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50±04 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Частота должна находиться в пределах 50±0,2 Гц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95% времени суток;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90% времени суток;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85% времени суток;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80% времени суток.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На энергоблоках, выделенных для нормированного первичного регулирования, зона нечувствительности первичных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регуляторов частоты не должна превышать: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±10мГц;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±20мГц;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±30мГц;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±40мГц.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S: Статизм системы  регулирования мощности на энергоблоках должен обеспечить выдачу всего заданного первичного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резерва при отклонении частоты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±0,1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±0,2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±0,3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±0,4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Значение изменения мощности электростанции под воздействием системы автоматического регулирования турбин, котлоагрегатов и т.п., вызванного изменением частоты это: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вторичная регулирующая мощность;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первичная регулирующая мощность;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первичная регулирующее сопротивление;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Структура системы АРЧМ в энергосистеме, зоне регулирования не может быть: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централизованной;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плюралистической;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иерархической;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многоцелевой.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Изменение мощности специально выделенных электростанций с целью восстановления вторичного резерва по мере его исчерпания это: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третичное регулирование;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вторичное регулирование;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подстройка;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Отношение изменения частоты сети к изменению нагрузки это коэффициент статизма: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регулятора частоты вращения;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регулятора напряжения генератора;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регулятора возбуждения генератора;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Обеспечение необходимого долевого участия генераторов электростанции в регулировании нагрузки позволяет: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применение статической характеристики регулирования частоты вращения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применение динамической характеристики регулирования частоты вращения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повышение быстродействия системы регулирования;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всё вышеперечисленное.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Отношение изменения нагрузки к изменению частоты сети это: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крутизна частотной статической характеристики;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крутизна частотной динамической характеристики;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статизма;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крутизна характеристики самосинхронизации.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Гидрогенераторы мощностью свыше 50 МВт в нормальных условиях не должны включаться в сеть методом: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автоматической точной синхронизации;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полуавтоматической точной синхронизации;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самосинхронизации;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самосинхронизации, при отсутствии устройства автоматической подгонки напряжений.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Все гидрогенераторы разрешается включать на параллельную работу методом самосинхронизации при: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ликвидации аварии в энергосистеме;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повышении нагрузки в энергосистеме;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снижении частоты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Гидрогенератор разрешается немедленно включить его и приступить к набору нагрузки, если при сбросе нагрузки он: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вышел из строя;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включился действием защиты от повышения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отключился действием защиты от повышения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сети есть действующее КЗ.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Можно ли вести измерение активной мощности энергоблока с точностью 1%: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если активная мощность не превышает реактивную;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если активная мощность превышает реактивную;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отрицательной первичной регулирующей мощности энергосистемы происходит: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повышение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снижение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остается неизменной;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равна нулю.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положительной первичной регулирующей мощности энергосистемы происходит: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повышение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остается неизменной;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частота равна нулю.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имеет: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одну ступень;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две ступени;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три ступени;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четыре ступени.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качестве пускового органа АОПН используют: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минимальные реле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максимальные реле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реле направления реактивной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минимальные реле реактивной мощности.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на линии включает в себя: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пусковой орган;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избирательный орган реактивной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орган выдержки времени;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указательный орган направления активной мощности.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Напряжение срабатывания чувствительной ступни АОПН отстраивается от: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максимального рабочего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максимального напряжения, возможного на данном объекте;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минимального рабочего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минимального напряжения, возможного на данном объекте.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Напряжение срабатывания второй ступени АОПН выбирается: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10¬15% выше максимального рабочего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 20¬40% выше максимального рабочего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5¬10% меньше максимального рабочего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1¬15% меньше максимального рабочего напряжения.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Первая ступень АОПН действует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шунтирующего реактора;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батареи конденсаторов;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включение шунтирующего реактора;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линии.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Вторая ступень АОПН действует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шунтирующего реактора;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батареи конденсаторов;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шунтирующего реактора;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линии.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Повышение напряжения на отключенном и включенном концах линии тем выше, чем: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больше сопротивление питающей 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сопротивление питающей 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меньше мощность питающей 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больше мощность питающей системы.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Повышение напряжения на отключенном и включенном концах линии тем выше, чем: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больше длина линии;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сопротивление питающей 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меньше длина линии;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больше мощность питающей системы.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Быстрое уменьшение мощности турбины за счет прикрытия регулирующих клапанов длительностью до нескольких секунд, осуществляемое подачей импульса на ЭГП¬это: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длительная разгрузка паровой турбины;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кратковременная разгрузка паровой турбины;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частичная разгрузка паровой турбины;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полная разгрузка паровой турбины.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Электрическое торможение генераторов применяется для: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повышения динамической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повышения статической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регулирования частоты вращения генератора и выдачу им 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применяется.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уменьшения числа срабатываний АРОЛ, при допустимости, желательно отстраивать пуск АРОЛ от: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ТАПВ;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ОАПВ и ТАПВ;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УРОВ.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АРОГ предназначена для предотвращения перегрузки и нарушения устойчивости при внезапном отключении: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мощного генератора;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мощного трансформатора;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энергоблока;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линии.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состав комплекса технических средств ЦАПНУ в общем случае не входят: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измерительные органы;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пусковые органы;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АДВ;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АЛК;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АЗД.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АОПЧ воздействуют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деление 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ШР;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ШР.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Автоматика, предназначенная для сохранения устойчивости электростанции при близких к шинам электростанции или головной подстанции электропередачи многофазных КЗ: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АКЗ;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АРБКЗ;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АОБКЗ;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АБКЗ.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АДВ обеспечивает выполнение следующих функций: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выдача УВ при срабатывании ПО;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протоколирование работы;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ввод и обработку доаварийной информации;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расчет управляющих воздействий по заложенным алгоритмам;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АЗД обеспечивает выполнение следующих функций: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выдача УВ при срабатывании ПО;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протоколирование работы;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ввод и обработку доаварийной информации;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расчет управляющих воздействий по заложенным алгоритмам;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передачу в устройства АЗД рассчитанной дозировки.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создания необходимых условий ресинхронизации могут применяться следующие мероприятия: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быстрый набор нагрузки турбинами;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генерирующей мощности путем воздействия на регуляторы скорости турбин;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включение дополнительных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частичное отключение потребителей.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 ВЛ 500 кВ в обязательном порядке должны устанавливаться: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АОПН;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+:ФОЛ.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ЛЭП 110-220 кВ, обеспечивающих функции ЦПА, должны устанавливаться устройства: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ФОЛ;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УПАСК;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КПР;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АРПМ.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Аппаратура каналов передачи сигналов и команд ПА должна обеспечивать передачу сигналов и команд с задержкой на одном участке ВЧ канала: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более 25 мс;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100 мс;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125 мс;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200 мс.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МДП должен соответствовать следующим критериям: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коэффициент запаса статической апериодической устойчивости по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активной мощности в контролируемом сечении в нормальной (ремонтной) схеме –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0,2;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МДП должен соответствовать следующим критериям: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коэффициент запаса статической устойчивости по напряжению в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узлах нагрузки в нормальной (ремонтной) схеме –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 0,3;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0,15;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0,4;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АДП должен соответствовать следующим критериям: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коэффициент запаса статической апериодической устойчивости по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активной мощности в контролируемом сечении в нормальной (ремонтной) схеме –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0,15;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0,08.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АДП должен соответствовать следующим критериям: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коэффициент запаса статической устойчивости по напряжению в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узлах нагрузки в нормальной (ремонтной) схеме – не менее: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0,1;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0,2;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0,3;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Оперативное состояние оборудования и устройств: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резерв, ремонт;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работа, резерв, ремонт, консервация;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резерв;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работа, ремонт, поломка.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Виды режимов работы энергосистемы: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нормальный, вынужденный, аварийный, послеаварийный;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вынужденный, аварийный;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аварийный, послеаварийный;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нормальный, аварийный.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Состояния энергосистемы: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нормальное;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ненормальное;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контролируемое аварийное;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неконтролируемое аварийное.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 (АЭС) запрещается при частоте выше: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51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52,5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53 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РБМК-1000 (АЭС) запрещается при частоте выше: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51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52,5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53 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 (АЭС) запрещается при частоте ниже: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+:46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47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48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 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РБМК-1000 (АЭС) запрещается при частоте ниже: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46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47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48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49 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электрических сетей и оборудования номинальным напряжением 1150 кВ наибольшим рабочим напряжением является: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1250 кВ;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1200 кВ;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1180 кВ;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1280 кВ.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АПНУ в начальный период её развития выполнялась: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централизованной;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децентрализованной;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смешанной;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иерархической.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предотвращения нарушения динамической устойчивости используются следующие воздействия: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импульсная разгрузка паровых турбин;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длительная разгрузка паровых турбин.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снижении напряжения в узлах энергосистемы происходит: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токовой загрузки оборудования;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предела передаваемой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токовой загрузки оборудования;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снижение предела передаваемой мощности.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одностороннем отключении ВЛ и повышении напряжения сверхдопустимого значения эта линия: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отключается;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включается в транзит;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включается в транзит или отключается;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выводится в ремонт.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Перегрузки сверх аварийно допустимых значений перетоков мощности в контролируемых сечениях и аварийно допустимых перетоков мощности по линиям электропередачи устраняются незамедлительно за счет: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немедленной загрузкой электростанций в приемной части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разгрузкой электростанций в передающей части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использованием допустимых аварийных перегрузок генерирующего оборудования;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дистанционного отключения потребителей по каналам ПА.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Асинхронные режимы могут возникать вследствие: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перегрузки линий электропередачи по условиям статической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возникновения динамической устойчивости;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синхронного включения линий передачи, генераторов;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потери возбуждения.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Ликвидация асинхронного режима может быть выполнена путем: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разделения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ресинхронизации частей энергосистемы, вышедших из синхронизма;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автоматического включения резерва;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форсировки вобуждения.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Вывод из работы устройств АЛАР: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недопустим;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допустим;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допустим, если введены в работу резервные АЛАР;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ничего из вышеперечисленного.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Синхронные качания как правило ликвидируют путем: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разделения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ресинхронизации частей энергосистемы, вышедших из синхронизма;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автоматического включения резерва;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изменения электроэнергетического режима.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ликвидации возникшего режима синхронных качаний генераторов необходимо выполнять: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разгрузку генераторов по 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загрузки генераторов по реактивной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загрузку генераторов по 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загрузки генераторов по реактивной мощности.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автоматическом отключении Т(АТ) действием резервных защит, вызвавшем нарушение электроснабжения потребителей, допускается ли его повтороное включение без осмотра?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автоматическом отключении Т(АТ) действием резервных защит, вызвавшем нарушение электроснабжения потребителей, допускается ли его АПВ без установления причины отключения?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Допускается ли включение в работу Т(АТ), отключившегося действием токовой отсечки?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нет.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Способность противостоять аварийным возмущениям, не допуская каскадного развития аварий с массовым нарушением снабжения потребителей - это: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надежность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живучесть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динамическая устойчивость;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статическая устойчивость.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Каскадное развитие аварии характеризуется: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последовательным отключением действием РЗ и ПА электросетевого и/или станционного оборудования, вызванным возникновением недопустимого для оборудования режима;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одновременным отключением действием РЗ и ПА электросетевого и/или станционного оборудования, вызванным возникновением недопустимого для оборудования режима;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последовательным отключением действием РЗ электросетевого и/или станционного оборудования, вызванным возникновением недопустимого для оборудования режима;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последовательным отключением действием ПА электросетевого и/или станционного оборудования, вызванным возникновением недопустимого для оборудования режима;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Противоаварийным управлением должны решаться следующие задачи: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предотвращение нарушения устойчивости параллельной работы энергосистемы;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прекращение асинхронного хода, если предотвратить нарушение устойчивости не удалось;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 напряжения в энергосистеме;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регулирование частоты в энергосистеме.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Режим, характеризующийся совокупностью постоянных условий и параметров на некотором интервале времени: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устойчивый режим;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установившейся режим;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нормальный режим;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оптимальный режим.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Передача команд ПА должна осуществляется по: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дублированным каналам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одиночным каналам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частично-дублированным каналам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резервированным каналам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необходимо применять в случае если расчетный дефицит активной мощности: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превышает 0,45 суммарного потребления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превышает 0,45 суммарного потребления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находиться в пределах от 0,35 до 0,45 суммарного потребления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превышает 0,35 суммарного потребления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Действие ЧДА или системы АОСН на выделение электростанции или районов со сбалансированный нагрузкой выполняется для предотвращения: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нарушений технологических процессов у потребителей, чувствительных к изменению частоты и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+: потери собственных нужд электростанций или отдельных генераторов при нештатных аварийных ситуациях;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нарушение устойчивости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Эксплуатация ВВЭР-1000(АЭС) запрещается при частоте: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ниже 46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46,5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 51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выше 47 Гц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должна выполняться на основании следующих расчетных условий работы энергосистемы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частотой ниже 49 Гц –не более 40 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 частотой ниже 47,0 Гц – не более 10с;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 частотой ниже 46,0 Гц – не более 5 с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следует применять для ликвидации больших местных дефицитов активной мощности (более 45% от потребления) со скоростью снижения частоты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более 1,8 -2,0 Гц, при которой действие АЧР может оказаться неэффективным;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менее 1,8 -2,0 Гц, при которой действие АЧР может оказаться неэффективным;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более 1,6 -1,8 Гц, при которой действие АЧР может оказаться неэффективным;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менее 1,6 -1,8 Гц, при которой действие АЧР может оказаться неэффективным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Действие АВР не должно быть: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однократным;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двукратным;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двукратным для потребителей первой категории;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однократным, если имеется блокировка от дуговой защиты;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минимальный элемент напряжения пускового органа АВР не отстраивается: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режима самозапуска электродвигателей;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 снижения напряжения при удаленных КЗ;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снижения напряжения по любой причине;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 снижения напряжения при близких КЗ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не входит: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УРОВ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При выборе мест установки устройств АЛАР и сечений ДС следует исходить из следующих основных условий: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места установки устройств должны быть такими, чтобы обеспечивалась их максимальная чувствительность и селективность.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места установки устройств должны быть такими, чтобы обеспечивалась их минимальная чувствительность и селективность.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сечение ДС следует выбирать так, чтобы возникший при деление небаланс мощности был наименьшим.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места установки устройств должны быть такими, чтобы обеспечивалась их минимальная чувствительность.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выполнения  своих функций устройства, входящие в АОСЧ, контролируют: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величину снижения напряжения;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величину повышения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величину снижения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продолжительность снижения частоты.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Когда следует применять ДАР?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при ликвидации больших местных дефицитов активной мощности (более 45% от потребления);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50% от потребления);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30% от потребления);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при ликвидации больших местных дефицитов активной мощности (более 25% от потребления).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Устройства АОСН действует на: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увеличение генерации реактивной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уменьшение генерации реактивной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уменьшение потребления реактивной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увеличение потребления реактивной мощности.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Мероприятиями по ликвидации перегрузки являются: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подключение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отключение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деление 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ресинхронизация.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Блоки питания устройств ПА должны использоваться в качестве основного источника сеть: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110В постоянного тока;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220В переменного тока;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110В постоянного тока;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220В переменного тока.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В систему АОСЧ не входят: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ДАР;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АПВ;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УРОВ.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ДАР не должно сработать: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в конце процесса снижения частоты;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до начала работы АЧР?;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после АЧР?;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 процессе срабатывания первых очередей АЧР?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АОСЧ осуществляет автоматическую частотную разгрузку при частоте: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49,5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-: ниже 48 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ниже 46Гц;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ниже 49Гц.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Суммарная мощность подключенной к АЧР нагрузке должна быть?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менее 40%;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менее 70%;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менее 70%;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более 60%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одной очереди ЧАПВ по частоте и по времени допускаются подключения?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5-7,5% от всего объема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0,5-1,5% от нагрузки подключенной к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2-2,5% от всего объема нагрузки подключенного к АЧР;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10-15% от всего объема нагрузки подключенного к АЧР.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Интервалы между очередями АЧР 2?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-:не более 7 с.;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более 5 с.;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3 с.;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не более 0,5 с.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Для предотвращения ложной работы устройств АЧР1 в случае синхронных качаний и т. П. достаточна выдержка времени?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0,1 с.;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0,2 с.;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0,3 с.;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0,4 с.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Насколько должны быть выше уставки по частоте устройств АЧВР от уставок первых очередей АЧР?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1-2 Гц.;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0,5-1,5 Гц.;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на 0,2-0,5 Гц.;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на 3-5 Гц.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Устройство АОПЧ контролирует?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частоту в энергосистеме;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скорость ее повышения;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работу котла при выходе его режима за пределы регулировочного  диапазона;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перечисленное.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Мероприятиями по ликвидации перегрузки являются?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отключение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 резервных агрегатов и набор нагрузки;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деление системы;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перечисленное.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lastRenderedPageBreak/>
        <w:t>S: Применение АОПО не требуется, если допустимая длительность возможной перегрузки составляет?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7-10 мин;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20мин и более;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3-5 мин;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10-15 мин. 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К основным задачам автоматического  управления в аварийном режиме не относятся?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выявление и устранение возмущающего воздействия;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восстановления нормального режима работы;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не допустить дальнейшего утяжеления режима;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-: ни одно из перечисленного.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Основные требования устройств, выявляющих асинхронный режим являются?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селективность;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быстрота;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способность определения знака скольжения;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+: все перечисленные.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S: АОПН на линии не включает в себя?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+: указательный орган направления активной мощности;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пусковой орган;</w:t>
      </w:r>
    </w:p>
    <w:p w:rsidR="00604D9D" w:rsidRPr="009146AB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избирательный орган реактивной мощности;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46AB">
        <w:rPr>
          <w:rFonts w:ascii="Times New Roman" w:hAnsi="Times New Roman" w:cs="Times New Roman"/>
          <w:sz w:val="24"/>
          <w:szCs w:val="24"/>
        </w:rPr>
        <w:t>-: орган выдержки времени</w:t>
      </w: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4D9D" w:rsidRPr="00764C05" w:rsidRDefault="00604D9D" w:rsidP="00604D9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64C05">
        <w:rPr>
          <w:rFonts w:ascii="Times New Roman" w:hAnsi="Times New Roman" w:cs="Times New Roman"/>
          <w:b/>
          <w:sz w:val="24"/>
          <w:szCs w:val="24"/>
        </w:rPr>
        <w:t xml:space="preserve">Контрольные вопросы к </w:t>
      </w:r>
      <w:r>
        <w:rPr>
          <w:rFonts w:ascii="Times New Roman" w:hAnsi="Times New Roman" w:cs="Times New Roman"/>
          <w:b/>
          <w:sz w:val="24"/>
          <w:szCs w:val="24"/>
        </w:rPr>
        <w:t>зачету</w:t>
      </w:r>
      <w:r w:rsidRPr="00764C05">
        <w:rPr>
          <w:rFonts w:ascii="Times New Roman" w:hAnsi="Times New Roman" w:cs="Times New Roman"/>
          <w:b/>
          <w:sz w:val="24"/>
          <w:szCs w:val="24"/>
        </w:rPr>
        <w:t>:</w:t>
      </w:r>
    </w:p>
    <w:p w:rsidR="00604D9D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604D9D" w:rsidRPr="00434A62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Базовый уровень: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Организация автоматического противоаварийного управления в ЕЭС РФ.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Назначение противоаварийной автоматики.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Свойства и характеристики противоаварийной автоматики.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Режимы ЭЭС. Устойчивость режима ЭЭС.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Управляющие воздействия противоаварийной автоматики.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Виды управляющих воздействий ПА.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Кратковременная и длительная разгрузка турбин энергоблоков ТЭС.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Отключение генераторов.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Отключение нагрузки потребителей электрической энергии.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Форсировка возбуждения генераторов.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Деление энергосистемы на несинхронно работающие части.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Автоматическая загрузка генераторов.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Электрическое торможение генераторов.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Изменение топологии электрической сети.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15.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Изменение режимов работы и эксплуатационного состояния управляемых элементов электрической сети.</w:t>
      </w:r>
    </w:p>
    <w:p w:rsidR="00604D9D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604D9D" w:rsidRPr="00434A62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Продвинутый уровень: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Виды ПА энергосистем.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предотвращения нарушения устойчивости.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Локальная автоматика предотвращения нарушения устойчивости.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19.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Централизованная система противоаварийной автоматики.</w:t>
      </w:r>
    </w:p>
    <w:p w:rsidR="00604D9D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Координирующая система противоаварийной автоматики.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ликвидации асинхронного режима.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снижения частоты.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частотный ввод резерва.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Автоматическая частотная разгрузка.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Дополнительная автоматическая разгрузка.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Частотная делительная автоматика.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Частотное автоматическое повторное включение.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повышения частоты.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29.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снижения напряжения.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повышения напряжения.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Автоматика ограничения перегрузки оборудования.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Состав устройств ПА при создании (модернизации).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Общие требования к устройствам и комплексам ПА.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АЛАР на базе ШЭ2607 104.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АОПО на базе ШЭ2607 011021.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АЧР на базе БЭ2502А11ХХ.</w:t>
      </w:r>
    </w:p>
    <w:p w:rsidR="00604D9D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604D9D" w:rsidRPr="00434A62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434A62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Высокий уровень: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Функция ДАР на базе БЭ2502А11ХХ.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Первичное регулирование частоты.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39.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Общее первичное регулирование частоты (ОПРЧ).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Нормированное первичное регулирование частоты (НПРЧ).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Вторичное регулирование частоты.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Третичное регулирование частоты.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43.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Автоматическое вторичное регулирование частоты и мощности.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Основные различия НПРЧ и ОПРЧ.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Понятие «Регулирование частоты в энергосистеме».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Требования к нормированному первичному регулированию частоты.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Принципиальная схема регулирования отклонения частоты и заданию вто-ричной мощности в САУМ энергоблока.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Способы регулирования напряжения.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49.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управления.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регулирования.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Характеристики регулирования.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Назначение регулирования напряжения.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 xml:space="preserve">Автоматический регулятор напряжения трансформаторов. 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регулятор напряжения типа АРТ-1Н.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Точная синхронизация.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Условия точной синхронизации.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Самосинхронизация.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Условия точной самосинхронизации.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59.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Сравнение способов синхронизации.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для автоматизации процесса синхронизации.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61.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Полуавтоматический синхронизатор с постоянным углом опережения.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62.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Автоматический синхронизатор с постоянным временем опережения.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63.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Полуавтоматический синхронизатор.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64.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Баланс мощности и частота.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65.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Частотные характеристики системы.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66.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Частотная статическая характеристика генерирующей части энергосистемы.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67.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Совмещенная частотная статическая характеристика энергосистемы.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68.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Устройства автоматического регулирования частоты.</w:t>
      </w:r>
    </w:p>
    <w:p w:rsidR="00604D9D" w:rsidRPr="004439DB" w:rsidRDefault="00604D9D" w:rsidP="00604D9D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69.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Система АРЧМ тепловой электростанции.</w:t>
      </w:r>
    </w:p>
    <w:p w:rsidR="00604D9D" w:rsidRDefault="00604D9D" w:rsidP="00604D9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>70.</w:t>
      </w:r>
      <w:r w:rsidRPr="004439DB">
        <w:rPr>
          <w:rFonts w:ascii="Times New Roman" w:eastAsia="Times New Roman" w:hAnsi="Times New Roman" w:cs="Times New Roman"/>
          <w:sz w:val="24"/>
          <w:szCs w:val="24"/>
          <w:lang w:val="tt-RU"/>
        </w:rPr>
        <w:tab/>
        <w:t>Признаки асинхронного режима.</w:t>
      </w:r>
    </w:p>
    <w:p w:rsidR="009933C0" w:rsidRDefault="009933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273C" w:rsidRPr="007E273C" w:rsidRDefault="007E273C" w:rsidP="007E273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 w:rsidR="00D0290A">
        <w:rPr>
          <w:rFonts w:ascii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Pr="007E273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ВПО, с учетом рекомендаций ПрООП ВПО по направлению подготовки </w:t>
      </w:r>
      <w:r w:rsidR="006F1BD9">
        <w:rPr>
          <w:rFonts w:ascii="Times New Roman" w:hAnsi="Times New Roman" w:cs="Times New Roman"/>
          <w:sz w:val="28"/>
          <w:szCs w:val="28"/>
        </w:rPr>
        <w:t>магистров 140400.68 «Электроэнергетика и электротехника»</w:t>
      </w:r>
      <w:r w:rsidR="009860C4">
        <w:rPr>
          <w:rFonts w:ascii="Times New Roman" w:hAnsi="Times New Roman" w:cs="Times New Roman"/>
          <w:sz w:val="28"/>
          <w:szCs w:val="28"/>
        </w:rPr>
        <w:t xml:space="preserve"> </w:t>
      </w:r>
      <w:r w:rsidRPr="007E273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профил</w:t>
      </w:r>
      <w:r w:rsidR="006F1BD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0C4">
        <w:rPr>
          <w:rFonts w:ascii="Times New Roman" w:hAnsi="Times New Roman" w:cs="Times New Roman"/>
          <w:sz w:val="28"/>
          <w:szCs w:val="28"/>
        </w:rPr>
        <w:t>«</w:t>
      </w:r>
      <w:r w:rsidR="006F1BD9">
        <w:rPr>
          <w:rFonts w:ascii="Times New Roman" w:hAnsi="Times New Roman" w:cs="Times New Roman"/>
          <w:sz w:val="28"/>
          <w:szCs w:val="28"/>
        </w:rPr>
        <w:t>Автоматика энергосистем</w:t>
      </w:r>
      <w:r w:rsidR="009860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73C" w:rsidRPr="007E273C" w:rsidRDefault="007E273C" w:rsidP="007E27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Автор(ы):   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7E273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</w:t>
      </w:r>
      <w:r w:rsidRPr="007E273C">
        <w:rPr>
          <w:rFonts w:ascii="Times New Roman" w:hAnsi="Times New Roman" w:cs="Times New Roman"/>
          <w:sz w:val="28"/>
          <w:szCs w:val="28"/>
        </w:rPr>
        <w:t>(ы):   ______________________________________________________</w:t>
      </w:r>
    </w:p>
    <w:p w:rsid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                   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E273C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оценочных средств</w:t>
      </w:r>
      <w:r w:rsidRPr="007E273C">
        <w:rPr>
          <w:rFonts w:ascii="Times New Roman" w:hAnsi="Times New Roman" w:cs="Times New Roman"/>
          <w:sz w:val="28"/>
          <w:szCs w:val="28"/>
        </w:rPr>
        <w:t xml:space="preserve"> обсужден и одобрен на заседании кафедры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E273C">
        <w:rPr>
          <w:rFonts w:ascii="Times New Roman" w:hAnsi="Times New Roman" w:cs="Times New Roman"/>
          <w:sz w:val="28"/>
          <w:szCs w:val="28"/>
        </w:rPr>
        <w:t xml:space="preserve">  от __________________ 20___ г., протокол №_____ .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E273C"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ученая степень (звание), расшифровка подписи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выпускающей кафедрой</w:t>
      </w:r>
      <w:r w:rsidRPr="007E2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3C" w:rsidRPr="007E273C" w:rsidRDefault="007E273C" w:rsidP="007E2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73C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E273C" w:rsidRPr="007E273C" w:rsidRDefault="007E273C" w:rsidP="007E273C">
      <w:pPr>
        <w:tabs>
          <w:tab w:val="left" w:pos="28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подпись</w:t>
      </w:r>
      <w:r w:rsidRPr="007E273C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       ученая степень (звание), расшифровка подписи</w:t>
      </w:r>
    </w:p>
    <w:p w:rsidR="00A22DAD" w:rsidRDefault="007E273C" w:rsidP="002D5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73C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sectPr w:rsidR="00A22DAD" w:rsidSect="00C8547A">
      <w:pgSz w:w="11906" w:h="16838"/>
      <w:pgMar w:top="567" w:right="57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9496A"/>
    <w:multiLevelType w:val="hybridMultilevel"/>
    <w:tmpl w:val="68365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B276E"/>
    <w:multiLevelType w:val="hybridMultilevel"/>
    <w:tmpl w:val="BFD8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F15A4"/>
    <w:multiLevelType w:val="hybridMultilevel"/>
    <w:tmpl w:val="AE9E55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B44722"/>
    <w:multiLevelType w:val="hybridMultilevel"/>
    <w:tmpl w:val="2A9A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135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E04E66"/>
    <w:multiLevelType w:val="hybridMultilevel"/>
    <w:tmpl w:val="3572DBF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99204F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8">
    <w:nsid w:val="3CD57190"/>
    <w:multiLevelType w:val="hybridMultilevel"/>
    <w:tmpl w:val="764E2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B04849"/>
    <w:multiLevelType w:val="hybridMultilevel"/>
    <w:tmpl w:val="D1007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F66BDD"/>
    <w:multiLevelType w:val="hybridMultilevel"/>
    <w:tmpl w:val="810AE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103F0"/>
    <w:multiLevelType w:val="hybridMultilevel"/>
    <w:tmpl w:val="55B218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3B36685"/>
    <w:multiLevelType w:val="multilevel"/>
    <w:tmpl w:val="0E2602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13">
    <w:nsid w:val="43C350DC"/>
    <w:multiLevelType w:val="hybridMultilevel"/>
    <w:tmpl w:val="8820B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6742E9"/>
    <w:multiLevelType w:val="hybridMultilevel"/>
    <w:tmpl w:val="48868C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EA48AB"/>
    <w:multiLevelType w:val="hybridMultilevel"/>
    <w:tmpl w:val="90F81CEC"/>
    <w:lvl w:ilvl="0" w:tplc="0A1C44F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32C0A13"/>
    <w:multiLevelType w:val="multilevel"/>
    <w:tmpl w:val="6CD83474"/>
    <w:lvl w:ilvl="0">
      <w:start w:val="7"/>
      <w:numFmt w:val="bullet"/>
      <w:lvlText w:val="–"/>
      <w:lvlJc w:val="left"/>
      <w:pPr>
        <w:ind w:left="928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C67E6"/>
    <w:multiLevelType w:val="hybridMultilevel"/>
    <w:tmpl w:val="DCCAC9C6"/>
    <w:lvl w:ilvl="0" w:tplc="724C5B6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F50653"/>
    <w:multiLevelType w:val="hybridMultilevel"/>
    <w:tmpl w:val="B86CAAF4"/>
    <w:lvl w:ilvl="0" w:tplc="3D7C221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8F2019"/>
    <w:multiLevelType w:val="hybridMultilevel"/>
    <w:tmpl w:val="4260D0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5F14844"/>
    <w:multiLevelType w:val="hybridMultilevel"/>
    <w:tmpl w:val="7D468C66"/>
    <w:lvl w:ilvl="0" w:tplc="BD3EA69E">
      <w:start w:val="1"/>
      <w:numFmt w:val="decimal"/>
      <w:lvlText w:val="%1."/>
      <w:lvlJc w:val="left"/>
      <w:pPr>
        <w:ind w:left="1669" w:hanging="9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B728AD"/>
    <w:multiLevelType w:val="hybridMultilevel"/>
    <w:tmpl w:val="7D825B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B57B98"/>
    <w:multiLevelType w:val="hybridMultilevel"/>
    <w:tmpl w:val="799A8D5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41A7E0B"/>
    <w:multiLevelType w:val="hybridMultilevel"/>
    <w:tmpl w:val="4364C682"/>
    <w:lvl w:ilvl="0" w:tplc="3B92D44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9A64766"/>
    <w:multiLevelType w:val="hybridMultilevel"/>
    <w:tmpl w:val="B30C736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AE0E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EBB45CB"/>
    <w:multiLevelType w:val="hybridMultilevel"/>
    <w:tmpl w:val="9B20A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A77AF"/>
    <w:multiLevelType w:val="hybridMultilevel"/>
    <w:tmpl w:val="747C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5"/>
  </w:num>
  <w:num w:numId="5">
    <w:abstractNumId w:val="21"/>
  </w:num>
  <w:num w:numId="6">
    <w:abstractNumId w:val="8"/>
  </w:num>
  <w:num w:numId="7">
    <w:abstractNumId w:val="18"/>
  </w:num>
  <w:num w:numId="8">
    <w:abstractNumId w:val="0"/>
  </w:num>
  <w:num w:numId="9">
    <w:abstractNumId w:val="4"/>
  </w:num>
  <w:num w:numId="10">
    <w:abstractNumId w:val="13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27"/>
  </w:num>
  <w:num w:numId="17">
    <w:abstractNumId w:val="26"/>
  </w:num>
  <w:num w:numId="18">
    <w:abstractNumId w:val="25"/>
  </w:num>
  <w:num w:numId="19">
    <w:abstractNumId w:val="16"/>
  </w:num>
  <w:num w:numId="20">
    <w:abstractNumId w:val="2"/>
  </w:num>
  <w:num w:numId="21">
    <w:abstractNumId w:val="20"/>
  </w:num>
  <w:num w:numId="22">
    <w:abstractNumId w:val="17"/>
  </w:num>
  <w:num w:numId="23">
    <w:abstractNumId w:val="23"/>
  </w:num>
  <w:num w:numId="24">
    <w:abstractNumId w:val="5"/>
  </w:num>
  <w:num w:numId="25">
    <w:abstractNumId w:val="24"/>
  </w:num>
  <w:num w:numId="26">
    <w:abstractNumId w:val="19"/>
  </w:num>
  <w:num w:numId="27">
    <w:abstractNumId w:val="22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8547A"/>
    <w:rsid w:val="000438EF"/>
    <w:rsid w:val="0005155F"/>
    <w:rsid w:val="001125B4"/>
    <w:rsid w:val="00135454"/>
    <w:rsid w:val="001A782B"/>
    <w:rsid w:val="001D05D1"/>
    <w:rsid w:val="001F3DCD"/>
    <w:rsid w:val="00206E79"/>
    <w:rsid w:val="00246868"/>
    <w:rsid w:val="002B6D25"/>
    <w:rsid w:val="002C5DBB"/>
    <w:rsid w:val="002D57EA"/>
    <w:rsid w:val="0039516D"/>
    <w:rsid w:val="004439DB"/>
    <w:rsid w:val="00464E07"/>
    <w:rsid w:val="0047404A"/>
    <w:rsid w:val="00496426"/>
    <w:rsid w:val="0050009C"/>
    <w:rsid w:val="00515D4E"/>
    <w:rsid w:val="005175CF"/>
    <w:rsid w:val="00533122"/>
    <w:rsid w:val="005537FA"/>
    <w:rsid w:val="00555513"/>
    <w:rsid w:val="00595CF6"/>
    <w:rsid w:val="005A62E9"/>
    <w:rsid w:val="00604D9D"/>
    <w:rsid w:val="00626FBD"/>
    <w:rsid w:val="00646EAD"/>
    <w:rsid w:val="00662DC2"/>
    <w:rsid w:val="006A238B"/>
    <w:rsid w:val="006A4F1E"/>
    <w:rsid w:val="006E0E58"/>
    <w:rsid w:val="006E3525"/>
    <w:rsid w:val="006F1BD9"/>
    <w:rsid w:val="00730CBA"/>
    <w:rsid w:val="00764C05"/>
    <w:rsid w:val="00793EC1"/>
    <w:rsid w:val="007A0C50"/>
    <w:rsid w:val="007A5AE9"/>
    <w:rsid w:val="007B04C5"/>
    <w:rsid w:val="007E273C"/>
    <w:rsid w:val="008327B9"/>
    <w:rsid w:val="008933B7"/>
    <w:rsid w:val="008A2007"/>
    <w:rsid w:val="008B3568"/>
    <w:rsid w:val="008B460C"/>
    <w:rsid w:val="009146AB"/>
    <w:rsid w:val="0095690F"/>
    <w:rsid w:val="009570E9"/>
    <w:rsid w:val="00961EF0"/>
    <w:rsid w:val="0098358B"/>
    <w:rsid w:val="009860C4"/>
    <w:rsid w:val="009933C0"/>
    <w:rsid w:val="009B7280"/>
    <w:rsid w:val="009E2872"/>
    <w:rsid w:val="00A002C7"/>
    <w:rsid w:val="00A128D0"/>
    <w:rsid w:val="00A22DAD"/>
    <w:rsid w:val="00A2379A"/>
    <w:rsid w:val="00A462B3"/>
    <w:rsid w:val="00A51EF3"/>
    <w:rsid w:val="00A5508F"/>
    <w:rsid w:val="00B16EB8"/>
    <w:rsid w:val="00B46F3F"/>
    <w:rsid w:val="00B52C91"/>
    <w:rsid w:val="00BA19B8"/>
    <w:rsid w:val="00C4313D"/>
    <w:rsid w:val="00C6773D"/>
    <w:rsid w:val="00C8547A"/>
    <w:rsid w:val="00CC1604"/>
    <w:rsid w:val="00CC7F6A"/>
    <w:rsid w:val="00D0290A"/>
    <w:rsid w:val="00D07F4B"/>
    <w:rsid w:val="00D62111"/>
    <w:rsid w:val="00DC1F2C"/>
    <w:rsid w:val="00DD7EA2"/>
    <w:rsid w:val="00E05291"/>
    <w:rsid w:val="00E56A5A"/>
    <w:rsid w:val="00E631BD"/>
    <w:rsid w:val="00F42C71"/>
    <w:rsid w:val="00F61697"/>
    <w:rsid w:val="00F86EB4"/>
    <w:rsid w:val="00F96588"/>
    <w:rsid w:val="00FB2005"/>
    <w:rsid w:val="00FE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D1"/>
  </w:style>
  <w:style w:type="paragraph" w:styleId="1">
    <w:name w:val="heading 1"/>
    <w:basedOn w:val="a"/>
    <w:next w:val="a"/>
    <w:link w:val="10"/>
    <w:uiPriority w:val="9"/>
    <w:qFormat/>
    <w:rsid w:val="00C854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47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C854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7F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46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462B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7404A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7404A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_список"/>
    <w:basedOn w:val="a"/>
    <w:rsid w:val="00555513"/>
    <w:pPr>
      <w:tabs>
        <w:tab w:val="num" w:pos="1120"/>
      </w:tabs>
      <w:spacing w:after="0" w:line="360" w:lineRule="auto"/>
      <w:ind w:left="1120" w:hanging="33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6">
    <w:name w:val="Font Style36"/>
    <w:uiPriority w:val="99"/>
    <w:rsid w:val="00555513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_"/>
    <w:basedOn w:val="a0"/>
    <w:link w:val="11"/>
    <w:rsid w:val="00555513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555513"/>
    <w:pPr>
      <w:shd w:val="clear" w:color="auto" w:fill="FFFFFF"/>
      <w:spacing w:before="420" w:after="0" w:line="322" w:lineRule="exact"/>
      <w:ind w:hanging="400"/>
      <w:jc w:val="both"/>
    </w:pPr>
    <w:rPr>
      <w:sz w:val="27"/>
      <w:szCs w:val="27"/>
    </w:rPr>
  </w:style>
  <w:style w:type="paragraph" w:customStyle="1" w:styleId="a9">
    <w:name w:val="Абзац"/>
    <w:basedOn w:val="a"/>
    <w:rsid w:val="006F1BD9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21">
    <w:name w:val="Основной текст2"/>
    <w:basedOn w:val="a8"/>
    <w:rsid w:val="006F1B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Default">
    <w:name w:val="Default"/>
    <w:rsid w:val="006E0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unhideWhenUsed/>
    <w:rsid w:val="00CC7F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CC7F6A"/>
    <w:rPr>
      <w:rFonts w:ascii="Times New Roman" w:eastAsia="Times New Roman" w:hAnsi="Times New Roman" w:cs="Times New Roman"/>
      <w:sz w:val="24"/>
      <w:szCs w:val="24"/>
    </w:rPr>
  </w:style>
  <w:style w:type="character" w:customStyle="1" w:styleId="cata1o">
    <w:name w:val="cata1o"/>
    <w:basedOn w:val="a0"/>
    <w:rsid w:val="00FE4B1B"/>
    <w:rPr>
      <w:rFonts w:ascii="Tahoma" w:hAnsi="Tahoma" w:cs="Tahoma" w:hint="default"/>
      <w:b/>
      <w:bCs/>
      <w:strike w:val="0"/>
      <w:dstrike w:val="0"/>
      <w:color w:val="306AC2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5B6D-4A77-440F-A160-121F1088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49</Pages>
  <Words>11706</Words>
  <Characters>66727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zaripova.sn</dc:creator>
  <cp:lastModifiedBy>1</cp:lastModifiedBy>
  <cp:revision>23</cp:revision>
  <cp:lastPrinted>2014-05-07T08:48:00Z</cp:lastPrinted>
  <dcterms:created xsi:type="dcterms:W3CDTF">2014-11-18T08:00:00Z</dcterms:created>
  <dcterms:modified xsi:type="dcterms:W3CDTF">2014-12-17T11:21:00Z</dcterms:modified>
</cp:coreProperties>
</file>