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B" w:rsidRPr="00AB7B3B" w:rsidRDefault="00AB7B3B" w:rsidP="00AB7B3B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7B3B">
        <w:rPr>
          <w:rFonts w:ascii="Times New Roman" w:eastAsia="Times New Roman" w:hAnsi="Times New Roman" w:cs="Times New Roman"/>
          <w:sz w:val="32"/>
          <w:szCs w:val="32"/>
        </w:rPr>
        <w:t>Аннотация РПД по дисциплине «Промышленная автоматика и системы энергоснабжения»</w:t>
      </w:r>
    </w:p>
    <w:p w:rsidR="007C7EF5" w:rsidRDefault="007C7EF5" w:rsidP="00AB7B3B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EF5" w:rsidRPr="007C7EF5" w:rsidRDefault="007C7EF5" w:rsidP="007C7EF5">
      <w:pPr>
        <w:tabs>
          <w:tab w:val="left" w:pos="284"/>
          <w:tab w:val="right" w:leader="underscore" w:pos="9639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7C7EF5" w:rsidRPr="007C7EF5" w:rsidRDefault="007C7EF5" w:rsidP="007C7EF5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C7EF5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«Промышленная автоматика и системы энергоснабжения» является изучение элементной базы схем защиты и автоматики, владение принципами работы схем защиты и автоматики, параметров срабатывания защит, изучение методов расчета электрических параметров и выбора элементов защиты и автоматики, выбор и составление схем оперативных цепей управления. Кроме изучения теоретического материала, студенты должны получить практические навыки по выбору схем защиты и автоматики управления систем энергоснабжения и отдельных ее элементов, овладеть методами выбора оборудования.</w:t>
      </w:r>
    </w:p>
    <w:p w:rsidR="007C7EF5" w:rsidRPr="007C7EF5" w:rsidRDefault="007C7EF5" w:rsidP="007C7EF5">
      <w:pPr>
        <w:tabs>
          <w:tab w:val="num" w:pos="0"/>
          <w:tab w:val="right" w:leader="underscore" w:pos="9639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дисциплины (со стороны преподавателя):</w:t>
      </w:r>
    </w:p>
    <w:p w:rsidR="007C7EF5" w:rsidRPr="007C7EF5" w:rsidRDefault="007C7EF5" w:rsidP="007C7EF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познакомить обучающихся с принципами построения схем  защиты и автоматики систем электроснабжения и методами определения расчетных параметров </w:t>
      </w:r>
      <w:proofErr w:type="spellStart"/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>уставок</w:t>
      </w:r>
      <w:proofErr w:type="spellEnd"/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>согласно схем</w:t>
      </w:r>
      <w:proofErr w:type="gramEnd"/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 xml:space="preserve">  электроснабжения разных уровней напряжения;</w:t>
      </w:r>
    </w:p>
    <w:p w:rsidR="007C7EF5" w:rsidRPr="007C7EF5" w:rsidRDefault="007C7EF5" w:rsidP="007C7EF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информацию об </w:t>
      </w:r>
      <w:r w:rsidRPr="007C7EF5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особенностях  </w:t>
      </w:r>
      <w:proofErr w:type="gramStart"/>
      <w:r w:rsidRPr="007C7EF5">
        <w:rPr>
          <w:rFonts w:ascii="Times New Roman" w:eastAsia="Times New Roman" w:hAnsi="Times New Roman" w:cs="Times New Roman"/>
          <w:spacing w:val="-20"/>
          <w:sz w:val="24"/>
          <w:szCs w:val="24"/>
        </w:rPr>
        <w:t>выбора параметров срабатывания защит систем электроснабжения</w:t>
      </w:r>
      <w:proofErr w:type="gramEnd"/>
      <w:r w:rsidRPr="007C7EF5">
        <w:rPr>
          <w:rFonts w:ascii="Times New Roman" w:eastAsia="Times New Roman" w:hAnsi="Times New Roman" w:cs="Times New Roman"/>
          <w:spacing w:val="-20"/>
          <w:sz w:val="24"/>
          <w:szCs w:val="24"/>
        </w:rPr>
        <w:t>;</w:t>
      </w:r>
    </w:p>
    <w:p w:rsidR="007C7EF5" w:rsidRPr="007C7EF5" w:rsidRDefault="007C7EF5" w:rsidP="007C7EF5">
      <w:pPr>
        <w:numPr>
          <w:ilvl w:val="0"/>
          <w:numId w:val="4"/>
        </w:numPr>
        <w:tabs>
          <w:tab w:val="num" w:pos="0"/>
          <w:tab w:val="left" w:pos="709"/>
        </w:tabs>
        <w:spacing w:after="0" w:line="36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>научить принимать и обосновывать конкретные технические решения при проектировании и эксплуатации автоматизированных систем управления энергоснабжением.</w:t>
      </w:r>
    </w:p>
    <w:p w:rsidR="007C7EF5" w:rsidRPr="007C7EF5" w:rsidRDefault="007C7EF5" w:rsidP="007C7EF5">
      <w:pPr>
        <w:tabs>
          <w:tab w:val="num" w:pos="0"/>
          <w:tab w:val="left" w:pos="993"/>
          <w:tab w:val="left" w:pos="1080"/>
          <w:tab w:val="right" w:leader="underscore" w:pos="9639"/>
        </w:tabs>
        <w:spacing w:after="0" w:line="360" w:lineRule="auto"/>
        <w:ind w:right="-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 (со стороны студентов):</w:t>
      </w:r>
    </w:p>
    <w:p w:rsidR="007C7EF5" w:rsidRPr="007C7EF5" w:rsidRDefault="007C7EF5" w:rsidP="007C7EF5">
      <w:pPr>
        <w:numPr>
          <w:ilvl w:val="0"/>
          <w:numId w:val="2"/>
        </w:numPr>
        <w:tabs>
          <w:tab w:val="num" w:pos="0"/>
          <w:tab w:val="num" w:pos="720"/>
          <w:tab w:val="right" w:leader="underscore" w:pos="963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научиться </w:t>
      </w:r>
      <w:r w:rsidRPr="007C7EF5">
        <w:rPr>
          <w:rFonts w:ascii="Times New Roman" w:eastAsia="Times New Roman" w:hAnsi="Times New Roman" w:cs="Times New Roman"/>
          <w:spacing w:val="-20"/>
          <w:sz w:val="24"/>
          <w:szCs w:val="24"/>
        </w:rPr>
        <w:t>выполнять расчеты по определению токов КЗ, выбору параметров срабатывания защит, выбору схем: вторичных цепей, определение типа  защитного оборудования</w:t>
      </w: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7EF5" w:rsidRPr="007C7EF5" w:rsidRDefault="007C7EF5" w:rsidP="007C7EF5">
      <w:pPr>
        <w:numPr>
          <w:ilvl w:val="0"/>
          <w:numId w:val="2"/>
        </w:numPr>
        <w:tabs>
          <w:tab w:val="num" w:pos="0"/>
          <w:tab w:val="num" w:pos="720"/>
          <w:tab w:val="right" w:leader="underscore" w:pos="9639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EF5">
        <w:rPr>
          <w:rFonts w:ascii="Times New Roman" w:eastAsia="Times New Roman" w:hAnsi="Times New Roman" w:cs="Times New Roman"/>
          <w:spacing w:val="-20"/>
          <w:sz w:val="24"/>
          <w:szCs w:val="24"/>
        </w:rPr>
        <w:t>составлять схемы защит и автоматики и рассчитывать параметры срабатывания, выбирать типы реле, учитывать режимы работы электрооборудования</w:t>
      </w:r>
      <w:r w:rsidRPr="007C7E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7EF5" w:rsidRDefault="007C7EF5" w:rsidP="00AB7B3B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B3B" w:rsidRPr="007C7EF5" w:rsidRDefault="007C7EF5" w:rsidP="007C7EF5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EF5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дисциплины</w:t>
      </w:r>
    </w:p>
    <w:p w:rsidR="00AB7B3B" w:rsidRPr="00AB7B3B" w:rsidRDefault="00AB7B3B" w:rsidP="00AB7B3B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B3B">
        <w:rPr>
          <w:rFonts w:ascii="Times New Roman" w:eastAsia="Times New Roman" w:hAnsi="Times New Roman" w:cs="Times New Roman"/>
          <w:sz w:val="24"/>
          <w:szCs w:val="24"/>
        </w:rPr>
        <w:t>Дисциплина «Промышленная автоматика и системы энергоснабжения» относится к вариативной части профессионального цикла Б.3 основной образовательной программы подготовки бакалавров по профилю «Электрооборудование и электрохозяйство предприятий, организаций и учреждений» направления 140400 Электроэнергетика и электротехника.</w:t>
      </w:r>
    </w:p>
    <w:p w:rsidR="00AB7B3B" w:rsidRPr="00AB7B3B" w:rsidRDefault="00AB7B3B" w:rsidP="00AB7B3B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B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 «Промышленная автоматика и системы энергоснабжения» базируется на следующих дисциплинах: «Электрические и электронные аппараты», «Нестационарные режимы в электроэнергетических системах», «Электрооборудование промышленности». </w:t>
      </w:r>
    </w:p>
    <w:p w:rsidR="00AB7B3B" w:rsidRPr="00AB7B3B" w:rsidRDefault="00AB7B3B" w:rsidP="00AB7B3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7B3B">
        <w:rPr>
          <w:rFonts w:ascii="Times New Roman" w:eastAsia="Times New Roman" w:hAnsi="Times New Roman" w:cs="Times New Roman"/>
          <w:sz w:val="24"/>
          <w:szCs w:val="24"/>
        </w:rPr>
        <w:t>Знания, полученные по освоению дисциплины «Промышленная автоматика и системы энергоснабжения», необходимы при выполнении выпускной квалификационной работы и изучении дисциплин «Проектирование внутрицехового электроснабжения», «Монтаж, наладка, эксплуатация и ремонт систем электроснабжения промышленных предприятий», «Энергосбережение в промышленных и коммунальных предприятиях» программы магистерской подготовки «Режимы работы электрических источников питания, подстанций, сетей и систем».</w:t>
      </w:r>
      <w:proofErr w:type="gramEnd"/>
    </w:p>
    <w:p w:rsidR="004B3921" w:rsidRPr="00893F5B" w:rsidRDefault="004B3921" w:rsidP="004B3921">
      <w:pPr>
        <w:suppressAutoHyphens/>
        <w:autoSpaceDE w:val="0"/>
        <w:autoSpaceDN w:val="0"/>
        <w:adjustRightInd w:val="0"/>
        <w:spacing w:before="222" w:after="22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F5B"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4B3921" w:rsidRPr="004B3921" w:rsidRDefault="004B3921" w:rsidP="004B3921">
      <w:pPr>
        <w:tabs>
          <w:tab w:val="left" w:pos="708"/>
          <w:tab w:val="right" w:leader="underscore" w:pos="9639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систем электроснабжения как подсистемы электрического хозяйства промышленных объектов.</w:t>
      </w:r>
    </w:p>
    <w:p w:rsidR="004B3921" w:rsidRPr="004B3921" w:rsidRDefault="004B3921" w:rsidP="004B392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Понятие о системах электроснабжения и потребителях электроэнергии. Технические показатели надежности системы электроснабжения (СЭС). </w:t>
      </w: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Основные требования, предъявляемые к СЭС. Факторы, влияющие на построение СЭС.  Принципы построения СЭС. </w:t>
      </w:r>
    </w:p>
    <w:p w:rsidR="004B3921" w:rsidRPr="004B3921" w:rsidRDefault="004B3921" w:rsidP="004B392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Электрические нагрузки, виды. Параметры электропотребления и расчетные коэффициенты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Электрические нагрузки. Графики электрических нагрузок. </w:t>
      </w: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Коэффициенты, характеризующие приемники и графики электрических нагрузок. Методы определения электрических нагрузок на разных уровнях системы электроснабжения. 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элементы системы электроснабжения промышленных предприятий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Типы приемников электроэнергии, классификация приемников электроэнергии. Уровни (ступени) системы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</w:rPr>
        <w:t>электронабжения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Выбор месторасположения источников питания.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центра электрических нагрузок. Построение картограммы электрических нагрузок.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Компенсация реактивной мощности</w:t>
      </w:r>
    </w:p>
    <w:p w:rsid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Влияние реактивной мощности на работу систем электроснабжения предприятий,  виды и способы компенсации реактивной мощности. Выбор количества и мощности компенсирующих устройств. 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Выбор напряжений.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расчетного значения напряжения питающих линий. </w:t>
      </w:r>
      <w:r w:rsidRPr="004B3921">
        <w:rPr>
          <w:rFonts w:ascii="Times New Roman" w:eastAsia="Times New Roman" w:hAnsi="Times New Roman" w:cs="Times New Roman"/>
          <w:sz w:val="24"/>
          <w:szCs w:val="24"/>
        </w:rPr>
        <w:t>Выбор рационального напряжения распределительной сети.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4B3921" w:rsidRPr="004B3921" w:rsidRDefault="004B3921" w:rsidP="004B39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Схемы внешнего электроснабжения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hadow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Схемы с питанием только от энергосистемы</w:t>
      </w:r>
      <w:r w:rsidRPr="004B3921">
        <w:rPr>
          <w:rFonts w:ascii="Times New Roman" w:eastAsia="Times New Roman" w:hAnsi="Times New Roman" w:cs="Times New Roman"/>
          <w:shadow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sz w:val="24"/>
          <w:szCs w:val="24"/>
        </w:rPr>
        <w:t>Схемы питания от ЭС и от собственного ИП Мероприятия по усовершенствованию схем.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hadow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Типы электроустановок ГПП, ГРП, ТП, РУ. Определение заводских источников питания и построение схемы электроснабжения.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Типы электроустановок ГПП, ГРП, ТП, РУ. Определение заводских источников питания и построение схемы электроснабжения. Выбор элементов системы электроснабжения. Схемные решения для разных уровней системы электроснабжения. Составление вариантов схем. </w:t>
      </w:r>
    </w:p>
    <w:p w:rsidR="004B3921" w:rsidRPr="004B3921" w:rsidRDefault="004B3921" w:rsidP="004B3921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Выбор сечений линий питающей и распределительной сети</w:t>
      </w:r>
    </w:p>
    <w:p w:rsidR="004B3921" w:rsidRDefault="004B3921" w:rsidP="004B3921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Выбор сечений воздушных и кабельных линий. Особенности выбора сечений на различных уровнях напряжения.</w:t>
      </w:r>
    </w:p>
    <w:p w:rsidR="004B3921" w:rsidRPr="004B3921" w:rsidRDefault="004B3921" w:rsidP="004B3921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Технико-экономические расчеты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Экономика электроснабжения. Технико-экономические расчеты для системы электроснабжения. 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конструкция  линий электропередач.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Общие вопросы о способах канализации электрической энергии. Воздушные линии. Кабельные линии. Кабельная канализация.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</w:rPr>
        <w:t>Токопроводы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. Назначение, виды, степень защиты. Расчет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</w:rPr>
        <w:t>токопроводов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Режимы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нейтрали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электрических сетей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режим </w:t>
      </w:r>
      <w:proofErr w:type="spellStart"/>
      <w:r w:rsidRPr="004B3921">
        <w:rPr>
          <w:rFonts w:ascii="Times New Roman" w:eastAsia="Times New Roman" w:hAnsi="Times New Roman" w:cs="Times New Roman"/>
          <w:sz w:val="24"/>
          <w:szCs w:val="24"/>
        </w:rPr>
        <w:t>нейтрали</w:t>
      </w:r>
      <w:proofErr w:type="spellEnd"/>
      <w:r w:rsidRPr="004B3921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электрических сетей напряжением до и выше 1 кВ.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B3921" w:rsidRPr="004B3921" w:rsidRDefault="004B3921" w:rsidP="004B3921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5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Системы учета электрической энергии на промышленном предприятии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bCs/>
          <w:sz w:val="24"/>
          <w:szCs w:val="24"/>
        </w:rPr>
        <w:t>Договорные величины потребления электрической энергии и мощности</w:t>
      </w:r>
      <w:r w:rsidRPr="004B3921">
        <w:rPr>
          <w:rFonts w:ascii="Arial" w:eastAsia="Times New Roman" w:hAnsi="Arial" w:cs="Arial"/>
          <w:bCs/>
          <w:shadow/>
          <w:color w:val="000000"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bCs/>
          <w:sz w:val="24"/>
          <w:szCs w:val="24"/>
        </w:rPr>
        <w:t>Коммерческий и технический учет электроэнергии на предприятии</w:t>
      </w:r>
      <w:r w:rsidRPr="004B3921">
        <w:rPr>
          <w:rFonts w:ascii="Arial" w:eastAsia="Times New Roman" w:hAnsi="Arial" w:cs="Arial"/>
          <w:bCs/>
          <w:shadow/>
          <w:color w:val="000000"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bCs/>
          <w:sz w:val="24"/>
          <w:szCs w:val="24"/>
        </w:rPr>
        <w:t>Система тарифов на электроэнергию.</w:t>
      </w:r>
      <w:r w:rsidRPr="004B3921">
        <w:rPr>
          <w:rFonts w:ascii="Arial" w:eastAsia="Times New Roman" w:hAnsi="Arial" w:cs="Arial"/>
          <w:bCs/>
          <w:iCs/>
          <w:shadow/>
          <w:color w:val="000000"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тарифов на электроэнергию поставляемую потребителям.</w:t>
      </w:r>
      <w:r w:rsidRPr="004B3921">
        <w:rPr>
          <w:rFonts w:ascii="Arial" w:eastAsia="Times New Roman" w:hAnsi="Arial" w:cs="Arial"/>
          <w:bCs/>
          <w:iCs/>
          <w:shadow/>
          <w:color w:val="000000"/>
          <w:sz w:val="24"/>
          <w:szCs w:val="24"/>
        </w:rPr>
        <w:t xml:space="preserve"> </w:t>
      </w: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</w:rPr>
        <w:t>Учет в тарифах на электроэнергию уровня потребления реактивной мощности.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3921" w:rsidRPr="004B3921" w:rsidRDefault="004B3921" w:rsidP="004B3921">
      <w:pPr>
        <w:tabs>
          <w:tab w:val="left" w:pos="708"/>
          <w:tab w:val="right" w:leader="underscore" w:pos="9639"/>
        </w:tabs>
        <w:spacing w:after="0" w:line="240" w:lineRule="auto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14.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B3921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Качество электрической энергии и его показатели.</w:t>
      </w:r>
    </w:p>
    <w:p w:rsidR="004B3921" w:rsidRPr="004B3921" w:rsidRDefault="004B3921" w:rsidP="004B3921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3921">
        <w:rPr>
          <w:rFonts w:ascii="Times New Roman" w:eastAsia="Times New Roman" w:hAnsi="Times New Roman" w:cs="Times New Roman"/>
          <w:sz w:val="24"/>
          <w:szCs w:val="24"/>
        </w:rPr>
        <w:t>Нормы качества электрической энергии в системах электроснабжения общего назначения. Социально-экономические и экологические требования, предъявляемые к системам электроснабжения. Задачи эксплуатации системы для обеспечения стандартов качества электроэнергии, поступающей к потребителям.</w:t>
      </w:r>
    </w:p>
    <w:p w:rsidR="004B3921" w:rsidRPr="004B3921" w:rsidRDefault="004B3921" w:rsidP="004B392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Практические занятия 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Определение категорий приемников и потребителей электроэнергии по бесперебойности электроснабжения  и характера окружающей среды.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noProof/>
          <w:sz w:val="24"/>
          <w:szCs w:val="24"/>
        </w:rPr>
        <w:t>Расчет электрических нагрузок промышленных предприятий методом коэффициента спроса.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Выбор напряжений питающих линий и распределительных сетей.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Построение картограммы электрических нагрузок и определение центра электрических нагрузок.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Выбор количества и мощности трансформаторов с учетом компенсирующих устройств.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Составление схем электроснабжения.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Выбор сечения линий питающих и распределительных сетей.</w:t>
      </w:r>
    </w:p>
    <w:p w:rsidR="004B3921" w:rsidRPr="004B3921" w:rsidRDefault="004B3921" w:rsidP="004B3921">
      <w:pPr>
        <w:tabs>
          <w:tab w:val="right" w:leader="dot" w:pos="93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noProof/>
          <w:sz w:val="24"/>
          <w:szCs w:val="24"/>
        </w:rPr>
        <w:t>Технико-экономическое сравнение вариантов схем электроснабжения и выбор окончательной схемы электроснабжения.</w:t>
      </w:r>
    </w:p>
    <w:p w:rsidR="004B3921" w:rsidRPr="004B3921" w:rsidRDefault="004B3921" w:rsidP="004B392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Лабораторные работы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t>Устройство линий электропередачи и их конструктивных элементов.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Компенсация реактивной мощности в системах электроснабжения промышленных предприятий.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Темы курсового проекта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3921">
        <w:rPr>
          <w:rFonts w:ascii="Times New Roman" w:eastAsia="Times New Roman" w:hAnsi="Times New Roman" w:cs="Times New Roman"/>
          <w:bCs/>
          <w:sz w:val="24"/>
          <w:szCs w:val="24"/>
        </w:rPr>
        <w:t>«Проектирование системы электроснабжения предприятия»</w:t>
      </w:r>
    </w:p>
    <w:p w:rsidR="004B3921" w:rsidRPr="004B3921" w:rsidRDefault="004B3921" w:rsidP="004B39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39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Экзамен.</w:t>
      </w:r>
    </w:p>
    <w:p w:rsidR="004B3921" w:rsidRDefault="004B3921"/>
    <w:sectPr w:rsidR="004B3921" w:rsidSect="00BA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219"/>
    <w:multiLevelType w:val="hybridMultilevel"/>
    <w:tmpl w:val="202E0E00"/>
    <w:lvl w:ilvl="0" w:tplc="38FA2D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6459BD"/>
    <w:multiLevelType w:val="hybridMultilevel"/>
    <w:tmpl w:val="C3320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2E287D52"/>
    <w:multiLevelType w:val="hybridMultilevel"/>
    <w:tmpl w:val="FAF058B8"/>
    <w:lvl w:ilvl="0" w:tplc="9FBEDF2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0701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84AE6"/>
    <w:multiLevelType w:val="hybridMultilevel"/>
    <w:tmpl w:val="FD32173C"/>
    <w:lvl w:ilvl="0" w:tplc="3658493C">
      <w:start w:val="1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4D451DCF"/>
    <w:multiLevelType w:val="hybridMultilevel"/>
    <w:tmpl w:val="7C9A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4214C"/>
    <w:multiLevelType w:val="hybridMultilevel"/>
    <w:tmpl w:val="0C1AB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F837A3"/>
    <w:multiLevelType w:val="hybridMultilevel"/>
    <w:tmpl w:val="09241F04"/>
    <w:lvl w:ilvl="0" w:tplc="7C1CC4EC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49A7CC1"/>
    <w:multiLevelType w:val="hybridMultilevel"/>
    <w:tmpl w:val="4B4AE028"/>
    <w:lvl w:ilvl="0" w:tplc="DFDC746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B7B3B"/>
    <w:rsid w:val="004B3921"/>
    <w:rsid w:val="00641C9F"/>
    <w:rsid w:val="007C7EF5"/>
    <w:rsid w:val="008372CE"/>
    <w:rsid w:val="00AB7B3B"/>
    <w:rsid w:val="00B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rozhencova.nv</cp:lastModifiedBy>
  <cp:revision>5</cp:revision>
  <dcterms:created xsi:type="dcterms:W3CDTF">2014-12-08T10:22:00Z</dcterms:created>
  <dcterms:modified xsi:type="dcterms:W3CDTF">2015-04-18T12:22:00Z</dcterms:modified>
</cp:coreProperties>
</file>