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B5" w:rsidRPr="00E85597" w:rsidRDefault="000653B5" w:rsidP="00065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97">
        <w:rPr>
          <w:rFonts w:ascii="Times New Roman" w:hAnsi="Times New Roman"/>
          <w:b/>
          <w:sz w:val="28"/>
          <w:szCs w:val="28"/>
        </w:rPr>
        <w:t>6 семестр 2 тест.</w:t>
      </w:r>
    </w:p>
    <w:p w:rsidR="000653B5" w:rsidRDefault="000653B5" w:rsidP="000653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653B5" w:rsidRDefault="000653B5" w:rsidP="000653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653B5" w:rsidRDefault="000653B5" w:rsidP="000653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>1.Принцип действия асинхронной машины в самом общем виде состоит в следующем?</w:t>
      </w: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820727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DE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 xml:space="preserve">Один из элементов машины - ротор используется для </w:t>
      </w:r>
      <w:proofErr w:type="gramStart"/>
      <w:r w:rsidRPr="009929E9">
        <w:rPr>
          <w:rFonts w:ascii="Times New Roman" w:hAnsi="Times New Roman"/>
          <w:sz w:val="24"/>
          <w:szCs w:val="24"/>
        </w:rPr>
        <w:t>создания</w:t>
      </w:r>
      <w:proofErr w:type="gramEnd"/>
      <w:r w:rsidRPr="009929E9">
        <w:rPr>
          <w:rFonts w:ascii="Times New Roman" w:hAnsi="Times New Roman"/>
          <w:sz w:val="24"/>
          <w:szCs w:val="24"/>
        </w:rPr>
        <w:t xml:space="preserve">  движущегося с определенной скоростью магнитного поля, а в замкнутых проводящих пассивных контурах другого элемента - статора наводятся </w:t>
      </w:r>
      <w:r w:rsidRPr="008924FD">
        <w:rPr>
          <w:rFonts w:ascii="Times New Roman" w:hAnsi="Times New Roman"/>
          <w:b/>
          <w:i/>
          <w:sz w:val="24"/>
          <w:szCs w:val="24"/>
        </w:rPr>
        <w:t>ЭД</w:t>
      </w:r>
      <w:r w:rsidRPr="009929E9">
        <w:rPr>
          <w:rFonts w:ascii="Times New Roman" w:hAnsi="Times New Roman"/>
          <w:sz w:val="24"/>
          <w:szCs w:val="24"/>
        </w:rPr>
        <w:t>С, вызывающие протекание токов и образование сил (моментов) при их взаимодействии с магнитным полем;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D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 xml:space="preserve">Один из элементов машины - статор используется для создания  неподвижного магнитного поля, а в замкнутых проводящих пассивных контурах другого элемента - ротора наводятся </w:t>
      </w:r>
      <w:r w:rsidRPr="008924FD">
        <w:rPr>
          <w:rFonts w:ascii="Times New Roman" w:hAnsi="Times New Roman"/>
          <w:b/>
          <w:i/>
          <w:sz w:val="24"/>
          <w:szCs w:val="24"/>
        </w:rPr>
        <w:t>ЭДС</w:t>
      </w:r>
      <w:r w:rsidRPr="009929E9">
        <w:rPr>
          <w:rFonts w:ascii="Times New Roman" w:hAnsi="Times New Roman"/>
          <w:sz w:val="24"/>
          <w:szCs w:val="24"/>
        </w:rPr>
        <w:t>, вызывающие протекание токов и образование сил (моментов) при их взаимодействии с магнитным полем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D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 xml:space="preserve">Один из элементов машины - статор используется для </w:t>
      </w:r>
      <w:proofErr w:type="gramStart"/>
      <w:r w:rsidRPr="009929E9">
        <w:rPr>
          <w:rFonts w:ascii="Times New Roman" w:hAnsi="Times New Roman"/>
          <w:sz w:val="24"/>
          <w:szCs w:val="24"/>
        </w:rPr>
        <w:t>создания</w:t>
      </w:r>
      <w:proofErr w:type="gramEnd"/>
      <w:r w:rsidRPr="009929E9">
        <w:rPr>
          <w:rFonts w:ascii="Times New Roman" w:hAnsi="Times New Roman"/>
          <w:sz w:val="24"/>
          <w:szCs w:val="24"/>
        </w:rPr>
        <w:t xml:space="preserve">  движущегося с определенной скоростью магнитного поля, а в замкнутых проводящих пассивных контурах другого элемента - ротора наводятся </w:t>
      </w:r>
      <w:r w:rsidRPr="008924FD">
        <w:rPr>
          <w:rFonts w:ascii="Times New Roman" w:hAnsi="Times New Roman"/>
          <w:b/>
          <w:i/>
          <w:sz w:val="24"/>
          <w:szCs w:val="24"/>
        </w:rPr>
        <w:t>ЭДС</w:t>
      </w:r>
      <w:r w:rsidRPr="009929E9">
        <w:rPr>
          <w:rFonts w:ascii="Times New Roman" w:hAnsi="Times New Roman"/>
          <w:sz w:val="24"/>
          <w:szCs w:val="24"/>
        </w:rPr>
        <w:t>, вызывающие протекание токов и образование сил (моментов) при их взаимодействии с магнитным полем;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D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Один из элементов машины - ротор используется для создания  неподвижного магнитного поля, а в замкнутых проводящих пассивных контурах другого элемента - статора наводятся </w:t>
      </w:r>
      <w:r w:rsidRPr="008924FD">
        <w:rPr>
          <w:rFonts w:ascii="Times New Roman" w:hAnsi="Times New Roman"/>
          <w:b/>
          <w:i/>
          <w:sz w:val="24"/>
          <w:szCs w:val="24"/>
        </w:rPr>
        <w:t>ЭДС</w:t>
      </w:r>
      <w:r w:rsidRPr="009929E9">
        <w:rPr>
          <w:rFonts w:ascii="Times New Roman" w:hAnsi="Times New Roman"/>
          <w:sz w:val="24"/>
          <w:szCs w:val="24"/>
        </w:rPr>
        <w:t>, вызывающие протекание токов и образование сил (моментов) при их взаимодействии с магнитным полем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 xml:space="preserve">2:Принцип 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действия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 xml:space="preserve"> какого электрического двигателя отображает рисунок?</w:t>
      </w: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0200" cy="3838575"/>
            <wp:effectExtent l="19050" t="0" r="0" b="0"/>
            <wp:docPr id="4" name="Рисунок 28" descr="v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2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982916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AE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Синхронного двигателя;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AE0">
        <w:rPr>
          <w:rFonts w:ascii="Times New Roman" w:hAnsi="Times New Roman"/>
          <w:b/>
          <w:sz w:val="24"/>
          <w:szCs w:val="24"/>
        </w:rPr>
        <w:t xml:space="preserve">2) </w:t>
      </w:r>
      <w:r w:rsidRPr="009929E9">
        <w:rPr>
          <w:rFonts w:ascii="Times New Roman" w:hAnsi="Times New Roman"/>
          <w:sz w:val="24"/>
          <w:szCs w:val="24"/>
        </w:rPr>
        <w:t>Асинхронного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AE0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Двигателя постоянного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E9">
        <w:rPr>
          <w:rFonts w:ascii="Times New Roman" w:hAnsi="Times New Roman"/>
          <w:sz w:val="24"/>
          <w:szCs w:val="24"/>
        </w:rPr>
        <w:lastRenderedPageBreak/>
        <w:t xml:space="preserve"> тока независимого возбуждения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820727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RPr="00820727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25AE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Двигателя 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3.При математическом описании процессов в асинхронной машине  обязательно учитывается?</w:t>
      </w: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AFE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Все напряжения, токи, потокосцепления - постоянные величины, взаимодействуют движущиеся контуры, взаимное расположение которых изменяется в пространстве;</w:t>
      </w:r>
      <w:r>
        <w:rPr>
          <w:rFonts w:ascii="Times New Roman" w:hAnsi="Times New Roman"/>
          <w:sz w:val="24"/>
          <w:szCs w:val="24"/>
        </w:rPr>
        <w:t>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Все напряжения, токи, потокосцепления - переменные величины, взаимодействуют движущиеся контуры, взаимное расположение которых изменяется в пространстве;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Все напряжения, токи, потокосцепления - переменные величины, взаимодействуют неподвижные контуры, взаимное расположение которых не изменяется в пространстве;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Все напряжения, токи, потокосцепления - постоянные величины, взаимодействуют неподвижные контуры, взаимное расположение которых не изменяется в пространстве;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>4.При математическом описании процессов в асинхронной машине  обязательно учитывается?</w:t>
      </w: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Магнитный поток линейно связан с намагничивающим током;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Активные сопротивления роторной цепи не зависят от частоты;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Сопротивления всех цепей не зависят от температуры;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F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Магнитный поток нелинейно связан с намагничивающим током, активные сопротивления роторной цепи зависят от частоты, сопротивления всех цепей зависят от температуры</w:t>
      </w:r>
      <w:proofErr w:type="gramStart"/>
      <w:r w:rsidRPr="009929E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(+)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>5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>ак определяется модуль вектора результирующей  магнитодвижущей силы в простой модели асинхронного двигателя?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727"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b/>
          <w:sz w:val="24"/>
          <w:szCs w:val="24"/>
        </w:rPr>
        <w:t xml:space="preserve"> (-)</w:t>
      </w:r>
    </w:p>
    <w:p w:rsidR="000653B5" w:rsidRPr="00AD54E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38375" cy="342900"/>
            <wp:effectExtent l="19050" t="0" r="9525" b="0"/>
            <wp:docPr id="10" name="Рисунок 29" descr="v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5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AD54E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E4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>(+)</w:t>
      </w:r>
    </w:p>
    <w:p w:rsidR="000653B5" w:rsidRPr="00AD54E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24125" cy="323850"/>
            <wp:effectExtent l="19050" t="0" r="9525" b="0"/>
            <wp:docPr id="11" name="Рисунок 30" descr="v5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5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AD54E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E4">
        <w:rPr>
          <w:rFonts w:ascii="Times New Roman" w:hAnsi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0653B5" w:rsidRPr="00AD54E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57400" cy="257175"/>
            <wp:effectExtent l="19050" t="0" r="0" b="0"/>
            <wp:docPr id="115" name="Рисунок 31" descr="v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5p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AD54E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E4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0653B5" w:rsidRPr="00AD54E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57400" cy="352425"/>
            <wp:effectExtent l="19050" t="0" r="0" b="0"/>
            <wp:docPr id="116" name="Рисунок 32" descr="v5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5p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 xml:space="preserve">6*В общем случае для асинхронной машины, имеющей </w:t>
      </w:r>
      <w:proofErr w:type="gramStart"/>
      <w:r w:rsidRPr="00510619">
        <w:rPr>
          <w:rFonts w:ascii="Times New Roman" w:hAnsi="Times New Roman"/>
          <w:b/>
          <w:i/>
          <w:sz w:val="32"/>
          <w:szCs w:val="32"/>
        </w:rPr>
        <w:t>Р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 xml:space="preserve"> пар полюсов (</w:t>
      </w:r>
      <w:r w:rsidRPr="00510619">
        <w:rPr>
          <w:rFonts w:ascii="Times New Roman" w:hAnsi="Times New Roman"/>
          <w:b/>
          <w:i/>
          <w:sz w:val="32"/>
          <w:szCs w:val="32"/>
        </w:rPr>
        <w:t>Р=1,2,3</w:t>
      </w:r>
      <w:r w:rsidRPr="007F5E64">
        <w:rPr>
          <w:rFonts w:ascii="Times New Roman" w:hAnsi="Times New Roman"/>
          <w:b/>
          <w:sz w:val="24"/>
          <w:szCs w:val="24"/>
        </w:rPr>
        <w:t xml:space="preserve">,...) при частоте питания </w:t>
      </w:r>
      <w:r w:rsidRPr="008924FD">
        <w:rPr>
          <w:rFonts w:ascii="Times New Roman" w:hAnsi="Times New Roman"/>
          <w:b/>
          <w:i/>
          <w:sz w:val="32"/>
          <w:szCs w:val="32"/>
        </w:rPr>
        <w:t>f</w:t>
      </w:r>
      <w:r w:rsidRPr="008924FD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Pr="008924FD">
        <w:rPr>
          <w:rFonts w:ascii="Times New Roman" w:hAnsi="Times New Roman"/>
          <w:b/>
          <w:i/>
          <w:sz w:val="32"/>
          <w:szCs w:val="32"/>
        </w:rPr>
        <w:t>,</w:t>
      </w:r>
      <w:r w:rsidRPr="007F5E64">
        <w:rPr>
          <w:rFonts w:ascii="Times New Roman" w:hAnsi="Times New Roman"/>
          <w:b/>
          <w:sz w:val="24"/>
          <w:szCs w:val="24"/>
        </w:rPr>
        <w:t xml:space="preserve"> синхронная угловая скорость (скорость поля) определится выражением?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727"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b/>
          <w:sz w:val="24"/>
          <w:szCs w:val="24"/>
        </w:rPr>
        <w:t xml:space="preserve"> 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38300" cy="971550"/>
            <wp:effectExtent l="19050" t="0" r="0" b="0"/>
            <wp:docPr id="117" name="Рисунок 33" descr="v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6p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28750" cy="971550"/>
            <wp:effectExtent l="19050" t="0" r="0" b="0"/>
            <wp:docPr id="118" name="Рисунок 34" descr="v6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6p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28750" cy="971550"/>
            <wp:effectExtent l="19050" t="0" r="0" b="0"/>
            <wp:docPr id="119" name="Рисунок 35" descr="v6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6p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09725" cy="971550"/>
            <wp:effectExtent l="19050" t="0" r="9525" b="0"/>
            <wp:docPr id="120" name="Рисунок 36" descr="v6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6p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7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*И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>з какого условия определяется фаза модуля вектора результирующей магнитодвижущей силы при рассмотрении принципа получения движущегося магнитного поля в асинхронном двигателе?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81200" cy="466725"/>
            <wp:effectExtent l="19050" t="0" r="0" b="0"/>
            <wp:docPr id="121" name="Рисунок 37" descr="v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7p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62150" cy="400050"/>
            <wp:effectExtent l="19050" t="0" r="0" b="0"/>
            <wp:docPr id="122" name="Рисунок 38" descr="v7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7p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71650" cy="381000"/>
            <wp:effectExtent l="19050" t="0" r="0" b="0"/>
            <wp:docPr id="123" name="Рисунок 39" descr="v7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7p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38350" cy="390525"/>
            <wp:effectExtent l="19050" t="0" r="0" b="0"/>
            <wp:docPr id="124" name="Рисунок 40" descr="v7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7p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8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 xml:space="preserve">акие значения может принимать синхронная частота вращения асинхронного двигателя при питании от сети </w:t>
      </w:r>
      <w:r w:rsidRPr="00294AF1">
        <w:rPr>
          <w:rFonts w:ascii="Times New Roman" w:hAnsi="Times New Roman"/>
          <w:b/>
          <w:i/>
          <w:sz w:val="32"/>
          <w:szCs w:val="32"/>
        </w:rPr>
        <w:t>f</w:t>
      </w:r>
      <w:r w:rsidRPr="00294AF1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Pr="007F5E64">
        <w:rPr>
          <w:rFonts w:ascii="Times New Roman" w:hAnsi="Times New Roman"/>
          <w:b/>
          <w:sz w:val="24"/>
          <w:szCs w:val="24"/>
        </w:rPr>
        <w:t>=</w:t>
      </w:r>
      <w:r w:rsidRPr="00294AF1">
        <w:rPr>
          <w:rFonts w:ascii="Times New Roman" w:hAnsi="Times New Roman"/>
          <w:b/>
          <w:i/>
          <w:sz w:val="24"/>
          <w:szCs w:val="24"/>
        </w:rPr>
        <w:t>50Гц</w:t>
      </w:r>
      <w:r w:rsidRPr="007F5E64">
        <w:rPr>
          <w:rFonts w:ascii="Times New Roman" w:hAnsi="Times New Roman"/>
          <w:b/>
          <w:sz w:val="24"/>
          <w:szCs w:val="24"/>
        </w:rPr>
        <w:t xml:space="preserve">, в зависимости от конструкции машины? 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57500" cy="295275"/>
            <wp:effectExtent l="19050" t="0" r="0" b="0"/>
            <wp:docPr id="125" name="Рисунок 41" descr="v8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8p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57475" cy="238125"/>
            <wp:effectExtent l="19050" t="0" r="9525" b="0"/>
            <wp:docPr id="126" name="Рисунок 42" descr="v8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8p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52725" cy="200025"/>
            <wp:effectExtent l="19050" t="0" r="9525" b="0"/>
            <wp:docPr id="127" name="Рисунок 43" descr="v8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8p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00375" cy="257175"/>
            <wp:effectExtent l="19050" t="0" r="9525" b="0"/>
            <wp:docPr id="128" name="Рисунок 44" descr="v8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8p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9:Приведенное выражение уравновешивает приложенное к статору асинхронного двигателя напряжение и называется?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19425" cy="895350"/>
            <wp:effectExtent l="19050" t="0" r="9525" b="0"/>
            <wp:docPr id="129" name="Рисунок 45" descr="v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9p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ЭДС вращения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ЭДС самоиндукции;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 xml:space="preserve">3) </w:t>
      </w:r>
      <w:r w:rsidRPr="009929E9">
        <w:rPr>
          <w:rFonts w:ascii="Times New Roman" w:hAnsi="Times New Roman"/>
          <w:sz w:val="24"/>
          <w:szCs w:val="24"/>
        </w:rPr>
        <w:t>ЭДС взаимной индукции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820727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820727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7520C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ЭДС;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10:Идеализированная модель, векторная диаграмма и кривая намагничивания какой электрической машины представлены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09900" cy="1209675"/>
            <wp:effectExtent l="19050" t="0" r="0" b="0"/>
            <wp:docPr id="130" name="Рисунок 46" descr="v10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10p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Синхронной машины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Машины постоянного тока с независимым во</w:t>
      </w:r>
      <w:r>
        <w:rPr>
          <w:rFonts w:ascii="Times New Roman" w:hAnsi="Times New Roman"/>
          <w:sz w:val="24"/>
          <w:szCs w:val="24"/>
        </w:rPr>
        <w:t>з</w:t>
      </w:r>
      <w:r w:rsidRPr="009929E9">
        <w:rPr>
          <w:rFonts w:ascii="Times New Roman" w:hAnsi="Times New Roman"/>
          <w:sz w:val="24"/>
          <w:szCs w:val="24"/>
        </w:rPr>
        <w:t>буждением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Асинхронной машины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C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Машины постоянного тока с последовательным возбуждением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158">
        <w:rPr>
          <w:rFonts w:ascii="Times New Roman" w:hAnsi="Times New Roman"/>
          <w:b/>
          <w:sz w:val="24"/>
          <w:szCs w:val="24"/>
        </w:rPr>
        <w:t>11</w:t>
      </w:r>
      <w:proofErr w:type="gramStart"/>
      <w:r w:rsidRPr="00096158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096158">
        <w:rPr>
          <w:rFonts w:ascii="Times New Roman" w:hAnsi="Times New Roman"/>
          <w:b/>
          <w:sz w:val="24"/>
          <w:szCs w:val="24"/>
        </w:rPr>
        <w:t>аким выражением приблизительно оценивается магнитный поток асинхронной машины?(2)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(-)                                                2) 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47725" cy="666750"/>
            <wp:effectExtent l="19050" t="0" r="9525" b="0"/>
            <wp:docPr id="131" name="Рисунок 47" descr="v1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11p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685925" cy="933450"/>
            <wp:effectExtent l="19050" t="0" r="9525" b="0"/>
            <wp:docPr id="132" name="Рисунок 48" descr="v11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11p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(-)                                                                   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581025"/>
            <wp:effectExtent l="19050" t="0" r="0" b="0"/>
            <wp:docPr id="133" name="Рисунок 49" descr="v11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11p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6900" cy="704850"/>
            <wp:effectExtent l="19050" t="0" r="0" b="0"/>
            <wp:docPr id="134" name="Рисунок 50" descr="v11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11p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>12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*П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 xml:space="preserve">ри </w:t>
      </w:r>
      <w:proofErr w:type="spellStart"/>
      <w:r w:rsidRPr="007F5E64">
        <w:rPr>
          <w:rFonts w:ascii="Times New Roman" w:hAnsi="Times New Roman"/>
          <w:b/>
          <w:sz w:val="24"/>
          <w:szCs w:val="24"/>
        </w:rPr>
        <w:t>нагружении</w:t>
      </w:r>
      <w:proofErr w:type="spellEnd"/>
      <w:r w:rsidRPr="007F5E64">
        <w:rPr>
          <w:rFonts w:ascii="Times New Roman" w:hAnsi="Times New Roman"/>
          <w:b/>
          <w:sz w:val="24"/>
          <w:szCs w:val="24"/>
        </w:rPr>
        <w:t xml:space="preserve"> вала асинхронного двигателя отличие его угловой скорости от угловой скорости вращения поля принято характеризовать скольжением?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ABC"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b/>
          <w:sz w:val="24"/>
          <w:szCs w:val="24"/>
        </w:rPr>
        <w:t xml:space="preserve">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90700" cy="1057275"/>
            <wp:effectExtent l="19050" t="0" r="0" b="0"/>
            <wp:docPr id="135" name="Рисунок 51" descr="v1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12p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90700" cy="1066800"/>
            <wp:effectExtent l="19050" t="0" r="0" b="0"/>
            <wp:docPr id="136" name="Рисунок 52" descr="v1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12p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28825" cy="561975"/>
            <wp:effectExtent l="19050" t="0" r="9525" b="0"/>
            <wp:docPr id="137" name="Рисунок 53" descr="v1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12p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14525" cy="581025"/>
            <wp:effectExtent l="19050" t="0" r="9525" b="0"/>
            <wp:docPr id="138" name="Рисунок 54" descr="v1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v12p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lastRenderedPageBreak/>
        <w:t>13:Приведенное на рисунке выражение определяет?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28925" cy="914400"/>
            <wp:effectExtent l="19050" t="0" r="9525" b="0"/>
            <wp:docPr id="139" name="Рисунок 55" descr="v1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13p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69E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Ток в роторной цепи асинхронного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69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Ток в цепи статора асинхронного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69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Ток в цепи статора 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02069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Ток намагничивания асинхронного двигателя;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64">
        <w:rPr>
          <w:rFonts w:ascii="Times New Roman" w:hAnsi="Times New Roman"/>
          <w:b/>
          <w:sz w:val="24"/>
          <w:szCs w:val="24"/>
        </w:rPr>
        <w:t xml:space="preserve">14:На рисунке </w:t>
      </w:r>
      <w:proofErr w:type="gramStart"/>
      <w:r w:rsidRPr="007F5E64">
        <w:rPr>
          <w:rFonts w:ascii="Times New Roman" w:hAnsi="Times New Roman"/>
          <w:b/>
          <w:sz w:val="24"/>
          <w:szCs w:val="24"/>
        </w:rPr>
        <w:t>приведена</w:t>
      </w:r>
      <w:proofErr w:type="gramEnd"/>
      <w:r w:rsidRPr="007F5E64">
        <w:rPr>
          <w:rFonts w:ascii="Times New Roman" w:hAnsi="Times New Roman"/>
          <w:b/>
          <w:sz w:val="24"/>
          <w:szCs w:val="24"/>
        </w:rPr>
        <w:t>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7F5E6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114675" cy="1200150"/>
            <wp:effectExtent l="19050" t="0" r="9525" b="0"/>
            <wp:docPr id="140" name="Рисунок 56" descr="v1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14p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D07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Схема замещения фазы 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D07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Схема замещения фазы асинхронного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D07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Эквивалентная схема замещения машины постоянного тока независимого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A32ABC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A32ABC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A52D07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Эквивалентная схема замещения машины 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15: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 xml:space="preserve"> какой электрической машины приведены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47850" cy="1362075"/>
            <wp:effectExtent l="19050" t="0" r="0" b="0"/>
            <wp:docPr id="141" name="Рисунок 57" descr="v1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15p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8C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Характеристики синхронной машины;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8C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Характеристики синхронного двигателя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8C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Характеристики машины постоянного тока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8C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Характеристики асинхронной машины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16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*Н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>а каком из рисунков приведено уравнение механической характеристики асинхронного двигателя?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3)     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43150" cy="1143000"/>
            <wp:effectExtent l="19050" t="0" r="0" b="0"/>
            <wp:docPr id="142" name="Рисунок 58" descr="v1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16p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43150" cy="1381125"/>
            <wp:effectExtent l="19050" t="0" r="0" b="0"/>
            <wp:docPr id="143" name="Рисунок 59" descr="v16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16p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38400" cy="1285875"/>
            <wp:effectExtent l="19050" t="0" r="0" b="0"/>
            <wp:docPr id="144" name="Рисунок 60" descr="v16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v16p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86025" cy="1352550"/>
            <wp:effectExtent l="19050" t="0" r="9525" b="0"/>
            <wp:docPr id="145" name="Рисунок 61" descr="v16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16p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17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*Н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>а каком из рисунков приведено уравнение механической характеристики асинхронного двигателя на рабочем участке?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62175" cy="1190625"/>
            <wp:effectExtent l="19050" t="0" r="9525" b="0"/>
            <wp:docPr id="146" name="Рисунок 62" descr="v1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v17p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62175" cy="1190625"/>
            <wp:effectExtent l="19050" t="0" r="9525" b="0"/>
            <wp:docPr id="147" name="Рисунок 63" descr="v17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v17p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62175" cy="1190625"/>
            <wp:effectExtent l="19050" t="0" r="9525" b="0"/>
            <wp:docPr id="148" name="Рисунок 64" descr="v17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v17p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62175" cy="1190625"/>
            <wp:effectExtent l="19050" t="0" r="9525" b="0"/>
            <wp:docPr id="149" name="Рисунок 65" descr="v17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v17p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lastRenderedPageBreak/>
        <w:t xml:space="preserve">18:Энергетические 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режимы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приведены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28875" cy="1581150"/>
            <wp:effectExtent l="19050" t="0" r="9525" b="0"/>
            <wp:docPr id="150" name="Рисунок 66" descr="v18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v18p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lastRenderedPageBreak/>
        <w:t xml:space="preserve">1) 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Электропривода постоянного тока независимого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Электропривода 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2F0872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lastRenderedPageBreak/>
        <w:t>19:Какие энергетические режимы  электропривода приведены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48000" cy="1333500"/>
            <wp:effectExtent l="19050" t="0" r="0" b="0"/>
            <wp:docPr id="151" name="Рисунок 67" descr="v1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19p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29E9">
        <w:rPr>
          <w:rFonts w:ascii="Times New Roman" w:hAnsi="Times New Roman"/>
          <w:sz w:val="24"/>
          <w:szCs w:val="24"/>
        </w:rPr>
        <w:t xml:space="preserve">Рекуперативное </w:t>
      </w:r>
      <w:r>
        <w:rPr>
          <w:rFonts w:ascii="Times New Roman" w:hAnsi="Times New Roman"/>
          <w:sz w:val="24"/>
          <w:szCs w:val="24"/>
        </w:rPr>
        <w:t>т</w:t>
      </w:r>
      <w:r w:rsidRPr="009929E9">
        <w:rPr>
          <w:rFonts w:ascii="Times New Roman" w:hAnsi="Times New Roman"/>
          <w:sz w:val="24"/>
          <w:szCs w:val="24"/>
        </w:rPr>
        <w:t xml:space="preserve">орможение 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E9">
        <w:rPr>
          <w:rFonts w:ascii="Times New Roman" w:hAnsi="Times New Roman"/>
          <w:sz w:val="24"/>
          <w:szCs w:val="24"/>
        </w:rPr>
        <w:t>асинхронного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Динамическое торможение асинхронного электропривода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 xml:space="preserve">Торможение асинхронного электропривода в режиме </w:t>
      </w:r>
      <w:proofErr w:type="spellStart"/>
      <w:r w:rsidRPr="009929E9">
        <w:rPr>
          <w:rFonts w:ascii="Times New Roman" w:hAnsi="Times New Roman"/>
          <w:sz w:val="24"/>
          <w:szCs w:val="24"/>
        </w:rPr>
        <w:t>противовключения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с последующим реверсом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72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Торможение </w:t>
      </w:r>
      <w:proofErr w:type="spellStart"/>
      <w:r w:rsidRPr="009929E9">
        <w:rPr>
          <w:rFonts w:ascii="Times New Roman" w:hAnsi="Times New Roman"/>
          <w:sz w:val="24"/>
          <w:szCs w:val="24"/>
        </w:rPr>
        <w:t>противовключением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 постоянного тока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20.При ненасыщенной асинхронной машине?</w:t>
      </w: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7D0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Критическое  скольжение в режиме динамического торможения существенно больше критического скольжения в двигательном режиме;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7D0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Критическое  скольжение в режиме динамического торможения существенно меньше критического скольжения в двигательном режиме;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7D0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Критическое  скольжение в режиме динамического торможения равно критическому скольжению в двигательном режиме;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7D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Критическое  скольжение в режиме динамического торможения равно нулю;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>21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>аким выражением определяется мощность на валу электрического двигателя?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28800" cy="609600"/>
            <wp:effectExtent l="19050" t="0" r="0" b="0"/>
            <wp:docPr id="152" name="Рисунок 68" descr="v2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v21p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57350" cy="657225"/>
            <wp:effectExtent l="19050" t="0" r="0" b="0"/>
            <wp:docPr id="153" name="Рисунок 69" descr="v21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v21p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28800" cy="609600"/>
            <wp:effectExtent l="19050" t="0" r="0" b="0"/>
            <wp:docPr id="154" name="Рисунок 70" descr="v21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21p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43100" cy="609600"/>
            <wp:effectExtent l="19050" t="0" r="0" b="0"/>
            <wp:docPr id="155" name="Рисунок 71" descr="v21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v21p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lastRenderedPageBreak/>
        <w:t>22</w:t>
      </w:r>
      <w:proofErr w:type="gramStart"/>
      <w:r w:rsidRPr="00CC7428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CC7428">
        <w:rPr>
          <w:rFonts w:ascii="Times New Roman" w:hAnsi="Times New Roman"/>
          <w:b/>
          <w:sz w:val="24"/>
          <w:szCs w:val="24"/>
        </w:rPr>
        <w:t>аким выражением определяется электромагнитная мощность асинхронной машины?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95475" cy="657225"/>
            <wp:effectExtent l="19050" t="0" r="9525" b="0"/>
            <wp:docPr id="156" name="Рисунок 72" descr="v2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22p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52600" cy="657225"/>
            <wp:effectExtent l="19050" t="0" r="0" b="0"/>
            <wp:docPr id="157" name="Рисунок 73" descr="v2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22p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90725" cy="657225"/>
            <wp:effectExtent l="19050" t="0" r="9525" b="0"/>
            <wp:docPr id="158" name="Рисунок 74" descr="v2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v22p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14550" cy="657225"/>
            <wp:effectExtent l="19050" t="0" r="0" b="0"/>
            <wp:docPr id="159" name="Рисунок 75" descr="v2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v22p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428">
        <w:rPr>
          <w:rFonts w:ascii="Times New Roman" w:hAnsi="Times New Roman"/>
          <w:b/>
          <w:sz w:val="24"/>
          <w:szCs w:val="24"/>
        </w:rPr>
        <w:t xml:space="preserve">23:Чему равна величина электромагнитного вращающего момента асинхронного двигателя при скольжении </w:t>
      </w:r>
      <w:r w:rsidRPr="00245778">
        <w:rPr>
          <w:rFonts w:ascii="Times New Roman" w:hAnsi="Times New Roman"/>
          <w:b/>
          <w:i/>
          <w:sz w:val="32"/>
          <w:szCs w:val="32"/>
        </w:rPr>
        <w:t>S</w:t>
      </w:r>
      <w:r w:rsidRPr="00CC7428">
        <w:rPr>
          <w:rFonts w:ascii="Times New Roman" w:hAnsi="Times New Roman"/>
          <w:b/>
          <w:sz w:val="24"/>
          <w:szCs w:val="24"/>
        </w:rPr>
        <w:t>=0?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CC7428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00350" cy="2638425"/>
            <wp:effectExtent l="19050" t="0" r="0" b="0"/>
            <wp:docPr id="160" name="Рисунок 76" descr="v2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23p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D8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Бесконечности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245778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D8">
        <w:rPr>
          <w:rFonts w:ascii="Times New Roman" w:hAnsi="Times New Roman"/>
          <w:b/>
          <w:sz w:val="24"/>
          <w:szCs w:val="24"/>
        </w:rPr>
        <w:t>2</w:t>
      </w:r>
      <w:r w:rsidRPr="009929E9">
        <w:rPr>
          <w:rFonts w:ascii="Times New Roman" w:hAnsi="Times New Roman"/>
          <w:sz w:val="24"/>
          <w:szCs w:val="24"/>
        </w:rPr>
        <w:t xml:space="preserve">)Критическому моменту </w:t>
      </w:r>
      <w:proofErr w:type="spellStart"/>
      <w:r w:rsidRPr="00294AD7">
        <w:rPr>
          <w:rFonts w:ascii="Times New Roman" w:hAnsi="Times New Roman"/>
          <w:b/>
          <w:i/>
          <w:sz w:val="32"/>
          <w:szCs w:val="32"/>
        </w:rPr>
        <w:t>М</w:t>
      </w:r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к</w:t>
      </w:r>
      <w:proofErr w:type="gramStart"/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+</w:t>
      </w:r>
      <w:proofErr w:type="spellEnd"/>
      <w:r>
        <w:rPr>
          <w:rFonts w:ascii="Times New Roman" w:hAnsi="Times New Roman"/>
          <w:b/>
          <w:sz w:val="24"/>
          <w:szCs w:val="24"/>
        </w:rPr>
        <w:t>;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D8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Нулю;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A32ABC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A32ABC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D633D8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Единице;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lastRenderedPageBreak/>
        <w:t xml:space="preserve">24:Чему равна величина электромагнитного вращающего момента асинхронного двигателя при скольжении </w:t>
      </w:r>
      <w:r w:rsidRPr="00294AD7">
        <w:rPr>
          <w:rFonts w:ascii="Times New Roman" w:hAnsi="Times New Roman"/>
          <w:b/>
          <w:i/>
          <w:sz w:val="32"/>
          <w:szCs w:val="32"/>
        </w:rPr>
        <w:t>S=1</w:t>
      </w:r>
      <w:r w:rsidRPr="009D51E1">
        <w:rPr>
          <w:rFonts w:ascii="Times New Roman" w:hAnsi="Times New Roman"/>
          <w:b/>
          <w:sz w:val="24"/>
          <w:szCs w:val="24"/>
        </w:rPr>
        <w:t>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9D51E1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48350" cy="2333625"/>
            <wp:effectExtent l="19050" t="0" r="0" b="0"/>
            <wp:docPr id="161" name="Рисунок 77" descr="v2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24p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CB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Нулю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C43972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9CB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 xml:space="preserve">От нуля до критического момента </w:t>
      </w:r>
      <w:proofErr w:type="spellStart"/>
      <w:r w:rsidRPr="00294AD7">
        <w:rPr>
          <w:rFonts w:ascii="Times New Roman" w:hAnsi="Times New Roman"/>
          <w:b/>
          <w:i/>
          <w:sz w:val="32"/>
          <w:szCs w:val="32"/>
        </w:rPr>
        <w:t>М</w:t>
      </w:r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к</w:t>
      </w:r>
      <w:proofErr w:type="spellEnd"/>
      <w:proofErr w:type="gramStart"/>
      <w:r w:rsidRPr="00294AD7">
        <w:rPr>
          <w:rFonts w:ascii="Times New Roman" w:hAnsi="Times New Roman"/>
          <w:b/>
          <w:i/>
          <w:sz w:val="32"/>
          <w:szCs w:val="32"/>
        </w:rPr>
        <w:t>;</w:t>
      </w:r>
      <w:r>
        <w:rPr>
          <w:rFonts w:ascii="Times New Roman" w:hAnsi="Times New Roman"/>
          <w:sz w:val="32"/>
          <w:szCs w:val="32"/>
        </w:rPr>
        <w:t xml:space="preserve"> (-)</w:t>
      </w:r>
      <w:proofErr w:type="gramEnd"/>
    </w:p>
    <w:p w:rsidR="000653B5" w:rsidRPr="00906A7F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9CB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 xml:space="preserve">От нуля до </w:t>
      </w:r>
      <w:proofErr w:type="spellStart"/>
      <w:r w:rsidRPr="009929E9">
        <w:rPr>
          <w:rFonts w:ascii="Times New Roman" w:hAnsi="Times New Roman"/>
          <w:sz w:val="24"/>
          <w:szCs w:val="24"/>
        </w:rPr>
        <w:t>седлового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момента </w:t>
      </w:r>
      <w:proofErr w:type="spellStart"/>
      <w:r w:rsidRPr="00294AD7">
        <w:rPr>
          <w:rFonts w:ascii="Times New Roman" w:hAnsi="Times New Roman"/>
          <w:b/>
          <w:i/>
          <w:sz w:val="32"/>
          <w:szCs w:val="32"/>
        </w:rPr>
        <w:t>М</w:t>
      </w:r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сед</w:t>
      </w:r>
      <w:proofErr w:type="spellEnd"/>
      <w:proofErr w:type="gramStart"/>
      <w:r w:rsidRPr="00906A7F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(-)</w:t>
      </w:r>
      <w:proofErr w:type="gramEnd"/>
    </w:p>
    <w:p w:rsidR="000653B5" w:rsidRPr="00906A7F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9CB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От нуля до пускового момента </w:t>
      </w:r>
      <w:r w:rsidRPr="00294AD7">
        <w:rPr>
          <w:rFonts w:ascii="Times New Roman" w:hAnsi="Times New Roman"/>
          <w:b/>
          <w:i/>
          <w:sz w:val="32"/>
          <w:szCs w:val="32"/>
        </w:rPr>
        <w:t>М</w:t>
      </w:r>
      <w:r w:rsidRPr="00294AD7">
        <w:rPr>
          <w:rFonts w:ascii="Times New Roman" w:hAnsi="Times New Roman"/>
          <w:b/>
          <w:i/>
          <w:sz w:val="32"/>
          <w:szCs w:val="32"/>
          <w:vertAlign w:val="subscript"/>
        </w:rPr>
        <w:t>п</w:t>
      </w:r>
      <w:proofErr w:type="gramStart"/>
      <w:r w:rsidRPr="00906A7F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(+)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lastRenderedPageBreak/>
        <w:t xml:space="preserve">25:Чему равна величина тока ротора асинхронного двигателя при скольжении </w:t>
      </w:r>
      <w:r w:rsidRPr="00356BC9">
        <w:rPr>
          <w:rFonts w:ascii="Times New Roman" w:hAnsi="Times New Roman"/>
          <w:b/>
          <w:i/>
          <w:sz w:val="28"/>
          <w:szCs w:val="28"/>
        </w:rPr>
        <w:t>S=0</w:t>
      </w:r>
      <w:r w:rsidRPr="009D51E1">
        <w:rPr>
          <w:rFonts w:ascii="Times New Roman" w:hAnsi="Times New Roman"/>
          <w:b/>
          <w:sz w:val="24"/>
          <w:szCs w:val="24"/>
        </w:rPr>
        <w:t>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D51E1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219325" cy="1676400"/>
            <wp:effectExtent l="19050" t="0" r="9525" b="0"/>
            <wp:docPr id="162" name="Рисунок 78" descr="v2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v23p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DBE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Нулю;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DBE">
        <w:rPr>
          <w:rFonts w:ascii="Times New Roman" w:hAnsi="Times New Roman"/>
          <w:b/>
          <w:sz w:val="24"/>
          <w:szCs w:val="24"/>
        </w:rPr>
        <w:t xml:space="preserve">2) </w:t>
      </w:r>
      <w:r w:rsidRPr="009929E9">
        <w:rPr>
          <w:rFonts w:ascii="Times New Roman" w:hAnsi="Times New Roman"/>
          <w:sz w:val="24"/>
          <w:szCs w:val="24"/>
        </w:rPr>
        <w:t>Бесконечности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DBE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Предельному значению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C43972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C43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F43DB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Не зависит от скольжения;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 xml:space="preserve">26:Чему равна величина тока ротора асинхронного двигателя при скольжении </w:t>
      </w:r>
      <w:r w:rsidRPr="00A379B9">
        <w:rPr>
          <w:rFonts w:ascii="Times New Roman" w:hAnsi="Times New Roman"/>
          <w:b/>
          <w:i/>
          <w:sz w:val="32"/>
          <w:szCs w:val="32"/>
        </w:rPr>
        <w:t>S</w:t>
      </w:r>
      <w:r w:rsidRPr="009D51E1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D51E1">
        <w:rPr>
          <w:rFonts w:ascii="Times New Roman" w:hAnsi="Times New Roman"/>
          <w:b/>
          <w:sz w:val="24"/>
          <w:szCs w:val="24"/>
        </w:rPr>
        <w:t>стремящимся</w:t>
      </w:r>
      <w:proofErr w:type="gramEnd"/>
      <w:r w:rsidRPr="009D51E1">
        <w:rPr>
          <w:rFonts w:ascii="Times New Roman" w:hAnsi="Times New Roman"/>
          <w:b/>
          <w:sz w:val="24"/>
          <w:szCs w:val="24"/>
        </w:rPr>
        <w:t xml:space="preserve"> по абсолютной величине к бесконечности?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D51E1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190750" cy="1695450"/>
            <wp:effectExtent l="19050" t="0" r="0" b="0"/>
            <wp:docPr id="163" name="Рисунок 79" descr="v2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v23p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34">
        <w:rPr>
          <w:rFonts w:ascii="Times New Roman" w:hAnsi="Times New Roman"/>
          <w:b/>
          <w:sz w:val="24"/>
          <w:szCs w:val="24"/>
        </w:rPr>
        <w:lastRenderedPageBreak/>
        <w:t xml:space="preserve">1) </w:t>
      </w:r>
      <w:r w:rsidRPr="009929E9">
        <w:rPr>
          <w:rFonts w:ascii="Times New Roman" w:hAnsi="Times New Roman"/>
          <w:sz w:val="24"/>
          <w:szCs w:val="24"/>
        </w:rPr>
        <w:t>Стремится к нулю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34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Стремится к бесконечности;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34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Стремится к своему предельному значению;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A34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Не зависит от скольжения;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 xml:space="preserve">27.Чему равна величина угловой скорости вращения ротора асинхронного двигателя при скольжении </w:t>
      </w:r>
      <w:r w:rsidRPr="00A379B9">
        <w:rPr>
          <w:rFonts w:ascii="Times New Roman" w:hAnsi="Times New Roman"/>
          <w:b/>
          <w:i/>
          <w:sz w:val="32"/>
          <w:szCs w:val="32"/>
        </w:rPr>
        <w:t>S=1</w:t>
      </w:r>
      <w:r w:rsidRPr="009D51E1">
        <w:rPr>
          <w:rFonts w:ascii="Times New Roman" w:hAnsi="Times New Roman"/>
          <w:b/>
          <w:sz w:val="24"/>
          <w:szCs w:val="24"/>
        </w:rPr>
        <w:t>?</w:t>
      </w:r>
    </w:p>
    <w:p w:rsidR="000653B5" w:rsidRPr="009D51E1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Бесконечности;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Угловой скорости вращающегося магнитного поля (синхронной скорости);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Нулю;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Единице;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 xml:space="preserve">28.Чему равна величина угловой скорости вращения ротора асинхронного двигателя при скольжении </w:t>
      </w:r>
      <w:r w:rsidRPr="00A379B9">
        <w:rPr>
          <w:rFonts w:ascii="Times New Roman" w:hAnsi="Times New Roman"/>
          <w:b/>
          <w:i/>
          <w:sz w:val="32"/>
          <w:szCs w:val="32"/>
        </w:rPr>
        <w:t>S=0?</w:t>
      </w:r>
    </w:p>
    <w:p w:rsidR="000653B5" w:rsidRPr="009D51E1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F84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Бесконечности;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F84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Угловой скорости вращающегося магнитного поля (синхронной скорости);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Нулю;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88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Единице;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>29*Угловая скорость вращения ротора асинхронного двигателя при рекуперативном торможении?</w:t>
      </w:r>
    </w:p>
    <w:p w:rsidR="000653B5" w:rsidRDefault="000653B5" w:rsidP="000653B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3)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847725"/>
            <wp:effectExtent l="19050" t="0" r="0" b="0"/>
            <wp:docPr id="164" name="Рисунок 80" descr="v2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v29p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04950" cy="771525"/>
            <wp:effectExtent l="19050" t="0" r="0" b="0"/>
            <wp:docPr id="165" name="Рисунок 81" descr="v29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v29p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666875" cy="847725"/>
            <wp:effectExtent l="19050" t="0" r="9525" b="0"/>
            <wp:docPr id="166" name="Рисунок 82" descr="v29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v29p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0653B5" w:rsidRPr="009D51E1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43100" cy="847725"/>
            <wp:effectExtent l="19050" t="0" r="0" b="0"/>
            <wp:docPr id="167" name="Рисунок 83" descr="v29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v29p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>30*Каким выражением определяется перегрузочная способность асинхронного двигателя при известных значениях: пускового (</w:t>
      </w:r>
      <w:r w:rsidRPr="00FE3481">
        <w:rPr>
          <w:rFonts w:ascii="Times New Roman" w:hAnsi="Times New Roman"/>
          <w:b/>
          <w:i/>
          <w:sz w:val="28"/>
          <w:szCs w:val="28"/>
        </w:rPr>
        <w:t>I</w:t>
      </w:r>
      <w:r w:rsidRPr="00FE3481">
        <w:rPr>
          <w:rFonts w:ascii="Times New Roman" w:hAnsi="Times New Roman"/>
          <w:b/>
          <w:i/>
          <w:sz w:val="28"/>
          <w:szCs w:val="28"/>
          <w:vertAlign w:val="subscript"/>
        </w:rPr>
        <w:t>1п</w:t>
      </w:r>
      <w:r w:rsidRPr="009D51E1">
        <w:rPr>
          <w:rFonts w:ascii="Times New Roman" w:hAnsi="Times New Roman"/>
          <w:b/>
          <w:sz w:val="24"/>
          <w:szCs w:val="24"/>
        </w:rPr>
        <w:t>) и номинального (</w:t>
      </w:r>
      <w:r w:rsidRPr="00FE3481">
        <w:rPr>
          <w:rFonts w:ascii="Times New Roman" w:hAnsi="Times New Roman"/>
          <w:b/>
          <w:i/>
          <w:sz w:val="28"/>
          <w:szCs w:val="28"/>
        </w:rPr>
        <w:t>I</w:t>
      </w:r>
      <w:r w:rsidRPr="00FE3481">
        <w:rPr>
          <w:rFonts w:ascii="Times New Roman" w:hAnsi="Times New Roman"/>
          <w:b/>
          <w:i/>
          <w:sz w:val="28"/>
          <w:szCs w:val="28"/>
          <w:vertAlign w:val="subscript"/>
        </w:rPr>
        <w:t>1ном</w:t>
      </w:r>
      <w:r w:rsidRPr="009D51E1">
        <w:rPr>
          <w:rFonts w:ascii="Times New Roman" w:hAnsi="Times New Roman"/>
          <w:b/>
          <w:sz w:val="24"/>
          <w:szCs w:val="24"/>
        </w:rPr>
        <w:t>) токов; электромагнитного (</w:t>
      </w:r>
      <w:r w:rsidRPr="00FE3481">
        <w:rPr>
          <w:rFonts w:ascii="Times New Roman" w:hAnsi="Times New Roman"/>
          <w:b/>
          <w:i/>
          <w:sz w:val="28"/>
          <w:szCs w:val="28"/>
        </w:rPr>
        <w:t>М</w:t>
      </w:r>
      <w:r w:rsidRPr="009D51E1">
        <w:rPr>
          <w:rFonts w:ascii="Times New Roman" w:hAnsi="Times New Roman"/>
          <w:b/>
          <w:sz w:val="24"/>
          <w:szCs w:val="24"/>
        </w:rPr>
        <w:t>), пускового (</w:t>
      </w:r>
      <w:r w:rsidRPr="00D10315">
        <w:rPr>
          <w:rFonts w:ascii="Times New Roman" w:hAnsi="Times New Roman"/>
          <w:b/>
          <w:i/>
          <w:sz w:val="28"/>
          <w:szCs w:val="28"/>
        </w:rPr>
        <w:t>М</w:t>
      </w:r>
      <w:r w:rsidRPr="00D10315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9D51E1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9D51E1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9D51E1">
        <w:rPr>
          <w:rFonts w:ascii="Times New Roman" w:hAnsi="Times New Roman"/>
          <w:b/>
          <w:sz w:val="24"/>
          <w:szCs w:val="24"/>
        </w:rPr>
        <w:t>ритического (</w:t>
      </w:r>
      <w:proofErr w:type="spellStart"/>
      <w:r w:rsidRPr="00D10315">
        <w:rPr>
          <w:rFonts w:ascii="Times New Roman" w:hAnsi="Times New Roman"/>
          <w:b/>
          <w:i/>
          <w:sz w:val="28"/>
          <w:szCs w:val="28"/>
        </w:rPr>
        <w:t>М</w:t>
      </w:r>
      <w:r w:rsidRPr="00D10315">
        <w:rPr>
          <w:rFonts w:ascii="Times New Roman" w:hAnsi="Times New Roman"/>
          <w:b/>
          <w:i/>
          <w:sz w:val="28"/>
          <w:szCs w:val="28"/>
          <w:vertAlign w:val="subscript"/>
        </w:rPr>
        <w:t>к</w:t>
      </w:r>
      <w:proofErr w:type="spellEnd"/>
      <w:r w:rsidRPr="009D51E1">
        <w:rPr>
          <w:rFonts w:ascii="Times New Roman" w:hAnsi="Times New Roman"/>
          <w:b/>
          <w:sz w:val="24"/>
          <w:szCs w:val="24"/>
        </w:rPr>
        <w:t>) и номинального (</w:t>
      </w:r>
      <w:proofErr w:type="spellStart"/>
      <w:r w:rsidRPr="00D10315">
        <w:rPr>
          <w:rFonts w:ascii="Times New Roman" w:hAnsi="Times New Roman"/>
          <w:b/>
          <w:i/>
          <w:sz w:val="28"/>
          <w:szCs w:val="28"/>
        </w:rPr>
        <w:t>М</w:t>
      </w:r>
      <w:r w:rsidRPr="00D10315">
        <w:rPr>
          <w:rFonts w:ascii="Times New Roman" w:hAnsi="Times New Roman"/>
          <w:b/>
          <w:i/>
          <w:sz w:val="28"/>
          <w:szCs w:val="28"/>
          <w:vertAlign w:val="subscript"/>
        </w:rPr>
        <w:t>ном</w:t>
      </w:r>
      <w:proofErr w:type="spellEnd"/>
      <w:r w:rsidRPr="009D51E1">
        <w:rPr>
          <w:rFonts w:ascii="Times New Roman" w:hAnsi="Times New Roman"/>
          <w:b/>
          <w:sz w:val="24"/>
          <w:szCs w:val="24"/>
        </w:rPr>
        <w:t>) моментов; угловой скорости вращения ротора?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(-)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3)(+)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495300"/>
            <wp:effectExtent l="19050" t="0" r="0" b="0"/>
            <wp:docPr id="168" name="Рисунок 84" descr="v30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v30p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85925" cy="847725"/>
            <wp:effectExtent l="19050" t="0" r="9525" b="0"/>
            <wp:docPr id="169" name="Рисунок 85" descr="v30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v30p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600200" cy="904875"/>
            <wp:effectExtent l="19050" t="0" r="0" b="0"/>
            <wp:docPr id="170" name="Рисунок 86" descr="v30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v30p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19250" cy="904875"/>
            <wp:effectExtent l="19050" t="0" r="0" b="0"/>
            <wp:docPr id="171" name="Рисунок 87" descr="v30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v30p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Pr="009D51E1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1E1">
        <w:rPr>
          <w:rFonts w:ascii="Times New Roman" w:hAnsi="Times New Roman"/>
          <w:b/>
          <w:sz w:val="24"/>
          <w:szCs w:val="24"/>
        </w:rPr>
        <w:t>31:</w:t>
      </w:r>
      <w:proofErr w:type="gramStart"/>
      <w:r w:rsidRPr="009D51E1">
        <w:rPr>
          <w:rFonts w:ascii="Times New Roman" w:hAnsi="Times New Roman"/>
          <w:b/>
          <w:sz w:val="24"/>
          <w:szCs w:val="24"/>
        </w:rPr>
        <w:t>Схема</w:t>
      </w:r>
      <w:proofErr w:type="gramEnd"/>
      <w:r w:rsidRPr="009D51E1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приведена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D51E1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43100" cy="1771650"/>
            <wp:effectExtent l="19050" t="0" r="0" b="0"/>
            <wp:docPr id="172" name="Рисунок 88" descr="v3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v31p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13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Электропривода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13">
        <w:rPr>
          <w:rFonts w:ascii="Times New Roman" w:hAnsi="Times New Roman"/>
          <w:b/>
          <w:sz w:val="24"/>
          <w:szCs w:val="24"/>
        </w:rPr>
        <w:t>2)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13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0653B5" w:rsidRPr="00680026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4D0313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32: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Схема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приведена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38400" cy="1724025"/>
            <wp:effectExtent l="19050" t="0" r="0" b="0"/>
            <wp:docPr id="173" name="Рисунок 89" descr="v3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v32p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Электропривода постоянного тока, замкнутого по скорости;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Схема асинхронного электропривода с параметрическим регулированием;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3</w:t>
      </w:r>
      <w:r w:rsidRPr="009929E9">
        <w:rPr>
          <w:rFonts w:ascii="Times New Roman" w:hAnsi="Times New Roman"/>
          <w:sz w:val="24"/>
          <w:szCs w:val="24"/>
        </w:rPr>
        <w:t>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33:Механические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</w:t>
      </w:r>
      <w:r>
        <w:rPr>
          <w:rFonts w:ascii="Times New Roman" w:hAnsi="Times New Roman"/>
          <w:b/>
          <w:sz w:val="24"/>
          <w:szCs w:val="24"/>
        </w:rPr>
        <w:t>ы</w:t>
      </w:r>
      <w:r w:rsidRPr="00624FDC">
        <w:rPr>
          <w:rFonts w:ascii="Times New Roman" w:hAnsi="Times New Roman"/>
          <w:b/>
          <w:sz w:val="24"/>
          <w:szCs w:val="24"/>
        </w:rPr>
        <w:t xml:space="preserve">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43175" cy="2400300"/>
            <wp:effectExtent l="19050" t="0" r="9525" b="0"/>
            <wp:docPr id="174" name="Рисунок 90" descr="v3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v33p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параметрическим регулированием;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3)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0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34*Величина скольжения асинхронного двигателя в режиме динамического торможения?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6325" cy="790575"/>
            <wp:effectExtent l="19050" t="0" r="9525" b="0"/>
            <wp:docPr id="175" name="Рисунок 91" descr="v3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v34p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66775" cy="542925"/>
            <wp:effectExtent l="19050" t="0" r="9525" b="0"/>
            <wp:docPr id="176" name="Рисунок 92" descr="v34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v34p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6325" cy="866775"/>
            <wp:effectExtent l="19050" t="0" r="9525" b="0"/>
            <wp:docPr id="177" name="Рисунок 93" descr="v34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34p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8675" cy="542925"/>
            <wp:effectExtent l="19050" t="0" r="9525" b="0"/>
            <wp:docPr id="178" name="Рисунок 94" descr="v34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34p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lastRenderedPageBreak/>
        <w:t xml:space="preserve">35:Механические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</w:t>
      </w:r>
      <w:r>
        <w:rPr>
          <w:rFonts w:ascii="Times New Roman" w:hAnsi="Times New Roman"/>
          <w:b/>
          <w:sz w:val="24"/>
          <w:szCs w:val="24"/>
        </w:rPr>
        <w:t>ы</w:t>
      </w:r>
      <w:r w:rsidRPr="00624FDC">
        <w:rPr>
          <w:rFonts w:ascii="Times New Roman" w:hAnsi="Times New Roman"/>
          <w:b/>
          <w:sz w:val="24"/>
          <w:szCs w:val="24"/>
        </w:rPr>
        <w:t xml:space="preserve">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90725" cy="2162175"/>
            <wp:effectExtent l="19050" t="0" r="9525" b="0"/>
            <wp:docPr id="179" name="Рисунок 95" descr="v3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v35p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025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параметрическим регулированием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025">
        <w:rPr>
          <w:rFonts w:ascii="Times New Roman" w:hAnsi="Times New Roman"/>
          <w:b/>
          <w:sz w:val="24"/>
          <w:szCs w:val="24"/>
        </w:rPr>
        <w:t>2)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025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680026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452025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электропривода;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36:Естественные 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электропривода приведены</w:t>
      </w:r>
      <w:r w:rsidRPr="00624FDC">
        <w:rPr>
          <w:rFonts w:ascii="Times New Roman" w:hAnsi="Times New Roman"/>
          <w:b/>
          <w:sz w:val="24"/>
          <w:szCs w:val="24"/>
        </w:rPr>
        <w:t xml:space="preserve">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48350" cy="2333625"/>
            <wp:effectExtent l="19050" t="0" r="0" b="0"/>
            <wp:docPr id="180" name="Рисунок 96" descr="v3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v36p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фазным ротором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Электропривода с двигателем постоянного тока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680026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7A3D4F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короткозамкнутым ротором;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37: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Схема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приведена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90725" cy="3257550"/>
            <wp:effectExtent l="19050" t="0" r="9525" b="0"/>
            <wp:docPr id="181" name="Рисунок 97" descr="v3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v37p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фазным ротором;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D4F">
        <w:rPr>
          <w:rFonts w:ascii="Times New Roman" w:hAnsi="Times New Roman"/>
          <w:b/>
          <w:sz w:val="24"/>
          <w:szCs w:val="24"/>
        </w:rPr>
        <w:t>3)</w:t>
      </w:r>
      <w:proofErr w:type="spellStart"/>
      <w:r w:rsidRPr="009929E9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86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38: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</w:t>
      </w:r>
      <w:r>
        <w:rPr>
          <w:rFonts w:ascii="Times New Roman" w:hAnsi="Times New Roman"/>
          <w:b/>
          <w:sz w:val="24"/>
          <w:szCs w:val="24"/>
        </w:rPr>
        <w:t>ы</w:t>
      </w:r>
      <w:r w:rsidRPr="00624FDC">
        <w:rPr>
          <w:rFonts w:ascii="Times New Roman" w:hAnsi="Times New Roman"/>
          <w:b/>
          <w:sz w:val="24"/>
          <w:szCs w:val="24"/>
        </w:rPr>
        <w:t xml:space="preserve">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95550" cy="1304925"/>
            <wp:effectExtent l="19050" t="0" r="0" b="0"/>
            <wp:docPr id="182" name="Рисунок 98" descr="v38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v38p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86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фазным ротором;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86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Электропривода с двигателем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86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680026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BA7C86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lastRenderedPageBreak/>
        <w:t>39:Каким образом изменится критическое скольжение асинхронного электропривода при параметрическом регулировании его скорости?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76425" cy="2124075"/>
            <wp:effectExtent l="19050" t="0" r="9525" b="0"/>
            <wp:docPr id="183" name="Рисунок 99" descr="v3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v39p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5B5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Увеличится;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5B5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Остаётся неизменным;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E9">
        <w:rPr>
          <w:rFonts w:ascii="Times New Roman" w:hAnsi="Times New Roman"/>
          <w:sz w:val="24"/>
          <w:szCs w:val="24"/>
        </w:rPr>
        <w:t>3)Уменьшится;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5B5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Критического скольжения не существует для данного вида регулирования скорости;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40:Каким образом изменится критический момент асинхронного электропривода при параметрическом регулировании его скорости?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F942E7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76425" cy="2124075"/>
            <wp:effectExtent l="19050" t="0" r="9525" b="0"/>
            <wp:docPr id="184" name="Рисунок 100" descr="v40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40p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F942E7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7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F942E7">
        <w:rPr>
          <w:rFonts w:ascii="Times New Roman" w:hAnsi="Times New Roman"/>
          <w:sz w:val="24"/>
          <w:szCs w:val="24"/>
        </w:rPr>
        <w:t xml:space="preserve"> Увеличится</w:t>
      </w:r>
      <w:proofErr w:type="gramStart"/>
      <w:r w:rsidRPr="00F942E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7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Остаётся неизменным;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7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Уменьшится;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680026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F942E7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Критического момента не существует для данного вида регулирования скорости;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>41:Каким образом изменится критический момент асинхронного электропривода при частотном регулировании его скорости?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43175" cy="2400300"/>
            <wp:effectExtent l="19050" t="0" r="9525" b="0"/>
            <wp:docPr id="185" name="Рисунок 101" descr="v4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v41p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Увеличится;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Остаётся неизменным при повышении частоты питающего напряжения и возрастает при её уменьшении;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Остаётся неизменным при уменьшении частоты питающего напряжения и уменьшается при её повышении;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Остаётся неизменным как при уменьшении частоты питающего </w:t>
      </w:r>
      <w:proofErr w:type="gramStart"/>
      <w:r w:rsidRPr="009929E9">
        <w:rPr>
          <w:rFonts w:ascii="Times New Roman" w:hAnsi="Times New Roman"/>
          <w:sz w:val="24"/>
          <w:szCs w:val="24"/>
        </w:rPr>
        <w:t>напряжения</w:t>
      </w:r>
      <w:proofErr w:type="gramEnd"/>
      <w:r w:rsidRPr="009929E9">
        <w:rPr>
          <w:rFonts w:ascii="Times New Roman" w:hAnsi="Times New Roman"/>
          <w:sz w:val="24"/>
          <w:szCs w:val="24"/>
        </w:rPr>
        <w:t xml:space="preserve"> так и при её повышении;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42*Величина потерь в роторной цепи асинхронного электропривода при </w:t>
      </w:r>
      <w:proofErr w:type="spellStart"/>
      <w:r w:rsidRPr="00834547">
        <w:rPr>
          <w:rFonts w:ascii="Times New Roman" w:hAnsi="Times New Roman"/>
          <w:b/>
          <w:i/>
          <w:sz w:val="28"/>
          <w:szCs w:val="28"/>
        </w:rPr>
        <w:t>М</w:t>
      </w:r>
      <w:r w:rsidRPr="00834547">
        <w:rPr>
          <w:rFonts w:ascii="Times New Roman" w:hAnsi="Times New Roman"/>
          <w:b/>
          <w:i/>
          <w:sz w:val="24"/>
          <w:szCs w:val="24"/>
        </w:rPr>
        <w:t>=const</w:t>
      </w:r>
      <w:proofErr w:type="spellEnd"/>
      <w:r w:rsidRPr="00624FDC">
        <w:rPr>
          <w:rFonts w:ascii="Times New Roman" w:hAnsi="Times New Roman"/>
          <w:b/>
          <w:sz w:val="24"/>
          <w:szCs w:val="24"/>
        </w:rPr>
        <w:t>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76425" cy="571500"/>
            <wp:effectExtent l="19050" t="0" r="9525" b="0"/>
            <wp:docPr id="186" name="Рисунок 102" descr="v4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v42p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76425" cy="685800"/>
            <wp:effectExtent l="19050" t="0" r="9525" b="0"/>
            <wp:docPr id="187" name="Рисунок 103" descr="v4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42p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76425" cy="609600"/>
            <wp:effectExtent l="19050" t="0" r="9525" b="0"/>
            <wp:docPr id="188" name="Рисунок 104" descr="v4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v42p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85950" cy="561975"/>
            <wp:effectExtent l="19050" t="0" r="0" b="0"/>
            <wp:docPr id="189" name="Рисунок 105" descr="v4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v42p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43:Схема и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приведены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43525" cy="2295525"/>
            <wp:effectExtent l="19050" t="0" r="9525" b="0"/>
            <wp:docPr id="190" name="Рисунок 106" descr="v43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v43p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09C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09C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параметрическим регулированием;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09C">
        <w:rPr>
          <w:rFonts w:ascii="Times New Roman" w:hAnsi="Times New Roman"/>
          <w:b/>
          <w:sz w:val="24"/>
          <w:szCs w:val="24"/>
        </w:rPr>
        <w:lastRenderedPageBreak/>
        <w:t>3)</w:t>
      </w:r>
      <w:proofErr w:type="spellStart"/>
      <w:proofErr w:type="gramStart"/>
      <w:r w:rsidRPr="009929E9">
        <w:rPr>
          <w:rFonts w:ascii="Times New Roman" w:hAnsi="Times New Roman"/>
          <w:sz w:val="24"/>
          <w:szCs w:val="24"/>
        </w:rPr>
        <w:t>Машино-вентильного</w:t>
      </w:r>
      <w:proofErr w:type="spellEnd"/>
      <w:proofErr w:type="gramEnd"/>
      <w:r w:rsidRPr="009929E9">
        <w:rPr>
          <w:rFonts w:ascii="Times New Roman" w:hAnsi="Times New Roman"/>
          <w:sz w:val="24"/>
          <w:szCs w:val="24"/>
        </w:rPr>
        <w:t xml:space="preserve"> каскада;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0653B5" w:rsidRPr="00680026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E2009C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машиной двойного питания;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C">
        <w:rPr>
          <w:rFonts w:ascii="Times New Roman" w:hAnsi="Times New Roman"/>
          <w:b/>
          <w:sz w:val="24"/>
          <w:szCs w:val="24"/>
        </w:rPr>
        <w:t xml:space="preserve">44:Схема и </w:t>
      </w:r>
      <w:proofErr w:type="gramStart"/>
      <w:r w:rsidRPr="00624FDC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24FDC">
        <w:rPr>
          <w:rFonts w:ascii="Times New Roman" w:hAnsi="Times New Roman"/>
          <w:b/>
          <w:sz w:val="24"/>
          <w:szCs w:val="24"/>
        </w:rPr>
        <w:t xml:space="preserve"> какого электропривода приведены на рисунке?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24FDC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771775" cy="2190750"/>
            <wp:effectExtent l="19050" t="0" r="9525" b="0"/>
            <wp:docPr id="191" name="Рисунок 107" descr="v44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v44p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1C2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Частотно-регулируемого асинхронного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1C2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параметрическим регулированием;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1C2">
        <w:rPr>
          <w:rFonts w:ascii="Times New Roman" w:hAnsi="Times New Roman"/>
          <w:b/>
          <w:sz w:val="24"/>
          <w:szCs w:val="24"/>
        </w:rPr>
        <w:t>3)</w:t>
      </w:r>
      <w:proofErr w:type="spellStart"/>
      <w:proofErr w:type="gramStart"/>
      <w:r w:rsidRPr="009929E9">
        <w:rPr>
          <w:rFonts w:ascii="Times New Roman" w:hAnsi="Times New Roman"/>
          <w:sz w:val="24"/>
          <w:szCs w:val="24"/>
        </w:rPr>
        <w:t>Машино-вентильного</w:t>
      </w:r>
      <w:proofErr w:type="spellEnd"/>
      <w:proofErr w:type="gramEnd"/>
      <w:r w:rsidRPr="009929E9">
        <w:rPr>
          <w:rFonts w:ascii="Times New Roman" w:hAnsi="Times New Roman"/>
          <w:sz w:val="24"/>
          <w:szCs w:val="24"/>
        </w:rPr>
        <w:t xml:space="preserve"> каскада;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680026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D51C2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Асинхронного электропривода с машиной двойного питания;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t>45:На рисунке приведена эквивалентная схема замещения и векторная диаграмма (неявнополюсной машины без учёта активного сопротивления обмотки)?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F02A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133725" cy="1447800"/>
            <wp:effectExtent l="19050" t="0" r="9525" b="0"/>
            <wp:docPr id="192" name="Рисунок 108" descr="v4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v45p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12A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Фазы синхронного двигателя;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12A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Фазы асинхронного двигателя;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12A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Машины постоянного тока независимого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12A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Машины 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lastRenderedPageBreak/>
        <w:t>46:</w:t>
      </w:r>
      <w:proofErr w:type="gramStart"/>
      <w:r w:rsidRPr="006F02A4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6F02A4">
        <w:rPr>
          <w:rFonts w:ascii="Times New Roman" w:hAnsi="Times New Roman"/>
          <w:b/>
          <w:sz w:val="24"/>
          <w:szCs w:val="24"/>
        </w:rPr>
        <w:t xml:space="preserve"> какой электрической машины приведены на рисунке?</w:t>
      </w:r>
    </w:p>
    <w:p w:rsidR="000653B5" w:rsidRPr="006F02A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72050" cy="1866900"/>
            <wp:effectExtent l="19050" t="0" r="0" b="0"/>
            <wp:docPr id="193" name="Рисунок 109" descr="v4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v46p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BE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Асинхронной машины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BE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Асинхронной машины с фазным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BE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>Машины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680026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680026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053ABE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Синхронной машины;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t>47:Величина электромагнитного момента?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6F02A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38450" cy="628650"/>
            <wp:effectExtent l="19050" t="0" r="0" b="0"/>
            <wp:docPr id="194" name="Рисунок 110" descr="v4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v47p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1)</w:t>
      </w:r>
      <w:r w:rsidRPr="009929E9">
        <w:rPr>
          <w:rFonts w:ascii="Times New Roman" w:hAnsi="Times New Roman"/>
          <w:sz w:val="24"/>
          <w:szCs w:val="24"/>
        </w:rPr>
        <w:t>Асинхронной машины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lastRenderedPageBreak/>
        <w:t>2)</w:t>
      </w:r>
      <w:r w:rsidRPr="009929E9">
        <w:rPr>
          <w:rFonts w:ascii="Times New Roman" w:hAnsi="Times New Roman"/>
          <w:sz w:val="24"/>
          <w:szCs w:val="24"/>
        </w:rPr>
        <w:t>Асинхронной машины с фазным ротором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3)</w:t>
      </w:r>
      <w:r w:rsidRPr="009929E9">
        <w:rPr>
          <w:rFonts w:ascii="Times New Roman" w:hAnsi="Times New Roman"/>
          <w:sz w:val="24"/>
          <w:szCs w:val="24"/>
        </w:rPr>
        <w:t>Синхронной машины</w:t>
      </w:r>
      <w:proofErr w:type="gramStart"/>
      <w:r w:rsidRPr="009929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0653B5" w:rsidRPr="00141A95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RPr="00141A9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3905FA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Машины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t>48.Статор  используется для создания вращающегося магнитного поля. Ротор выполнен в виде  электромагнита, питаемого через кольца и щетки от источника постоянного напряжения (или в виде конструкции из постоянных магнитов). Магнит увлекается полем, движется синхронно с ним, связанный “магнитной пружиной”, отставая или опережая  на угол, зависящий от электромагнитного момента?</w:t>
      </w:r>
    </w:p>
    <w:p w:rsidR="000653B5" w:rsidRPr="006F02A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3905FA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 xml:space="preserve">Асинхронная машина с фазным </w:t>
      </w:r>
      <w:r w:rsidRPr="003905FA">
        <w:rPr>
          <w:rFonts w:ascii="Times New Roman" w:hAnsi="Times New Roman"/>
          <w:sz w:val="24"/>
          <w:szCs w:val="24"/>
        </w:rPr>
        <w:t>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Синхронная машина;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>Асинхронная машина с короткозамкнутым ротором;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3905FA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Машина постоянного тока;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49:На рисунке приведена схема?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3905FA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38450" cy="4286250"/>
            <wp:effectExtent l="19050" t="0" r="0" b="0"/>
            <wp:docPr id="195" name="Рисунок 111" descr="v491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v491777777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Pr="003905FA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lastRenderedPageBreak/>
        <w:t>1)</w:t>
      </w:r>
      <w:proofErr w:type="spellStart"/>
      <w:r w:rsidRPr="003905FA">
        <w:rPr>
          <w:rFonts w:ascii="Times New Roman" w:hAnsi="Times New Roman"/>
          <w:sz w:val="24"/>
          <w:szCs w:val="24"/>
        </w:rPr>
        <w:t>Вентильно-индукторного</w:t>
      </w:r>
      <w:proofErr w:type="spellEnd"/>
      <w:r w:rsidRPr="003905FA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3905FA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2)</w:t>
      </w:r>
      <w:r w:rsidRPr="003905FA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3905FA">
        <w:rPr>
          <w:rFonts w:ascii="Times New Roman" w:hAnsi="Times New Roman"/>
          <w:sz w:val="24"/>
          <w:szCs w:val="24"/>
        </w:rPr>
        <w:t>Машино-вентильного</w:t>
      </w:r>
      <w:proofErr w:type="spellEnd"/>
      <w:proofErr w:type="gramEnd"/>
      <w:r w:rsidRPr="003905FA">
        <w:rPr>
          <w:rFonts w:ascii="Times New Roman" w:hAnsi="Times New Roman"/>
          <w:sz w:val="24"/>
          <w:szCs w:val="24"/>
        </w:rPr>
        <w:t xml:space="preserve"> каскада;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3905FA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FA">
        <w:rPr>
          <w:rFonts w:ascii="Times New Roman" w:hAnsi="Times New Roman"/>
          <w:b/>
          <w:sz w:val="24"/>
          <w:szCs w:val="24"/>
        </w:rPr>
        <w:t>3)</w:t>
      </w:r>
      <w:r w:rsidRPr="003905FA">
        <w:rPr>
          <w:rFonts w:ascii="Times New Roman" w:hAnsi="Times New Roman"/>
          <w:sz w:val="24"/>
          <w:szCs w:val="24"/>
        </w:rPr>
        <w:t xml:space="preserve"> Постоянного тока независимого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141A9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RPr="00141A9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3905FA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>Постоянного тока последовательного возбуждения;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A4">
        <w:rPr>
          <w:rFonts w:ascii="Times New Roman" w:hAnsi="Times New Roman"/>
          <w:b/>
          <w:sz w:val="24"/>
          <w:szCs w:val="24"/>
        </w:rPr>
        <w:t xml:space="preserve">50:На  рисунков </w:t>
      </w:r>
      <w:proofErr w:type="gramStart"/>
      <w:r w:rsidRPr="006F02A4">
        <w:rPr>
          <w:rFonts w:ascii="Times New Roman" w:hAnsi="Times New Roman"/>
          <w:b/>
          <w:sz w:val="24"/>
          <w:szCs w:val="24"/>
        </w:rPr>
        <w:t>приведена</w:t>
      </w:r>
      <w:proofErr w:type="gramEnd"/>
      <w:r w:rsidRPr="006F02A4">
        <w:rPr>
          <w:rFonts w:ascii="Times New Roman" w:hAnsi="Times New Roman"/>
          <w:b/>
          <w:sz w:val="24"/>
          <w:szCs w:val="24"/>
        </w:rPr>
        <w:t>?</w:t>
      </w:r>
    </w:p>
    <w:p w:rsidR="000653B5" w:rsidRPr="006F02A4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38875" cy="2562225"/>
            <wp:effectExtent l="19050" t="0" r="9525" b="0"/>
            <wp:docPr id="196" name="Рисунок 112" descr="v50p1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v50p1777777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FF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929E9">
        <w:rPr>
          <w:rFonts w:ascii="Times New Roman" w:hAnsi="Times New Roman"/>
          <w:sz w:val="24"/>
          <w:szCs w:val="24"/>
        </w:rPr>
        <w:t>Типовая схема асинхронного электропривода с преобразователем напряжения;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FF">
        <w:rPr>
          <w:rFonts w:ascii="Times New Roman" w:hAnsi="Times New Roman"/>
          <w:b/>
          <w:sz w:val="24"/>
          <w:szCs w:val="24"/>
        </w:rPr>
        <w:t>2)</w:t>
      </w:r>
      <w:r w:rsidRPr="009929E9">
        <w:rPr>
          <w:rFonts w:ascii="Times New Roman" w:hAnsi="Times New Roman"/>
          <w:sz w:val="24"/>
          <w:szCs w:val="24"/>
        </w:rPr>
        <w:t>Типовая схема асинхронного электропривода с машиной двойного питания;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FF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9929E9">
        <w:rPr>
          <w:rFonts w:ascii="Times New Roman" w:hAnsi="Times New Roman"/>
          <w:sz w:val="24"/>
          <w:szCs w:val="24"/>
        </w:rPr>
        <w:t>Типовая схема асинхронного электропривода с преобразователем частоты;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9929E9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FF">
        <w:rPr>
          <w:rFonts w:ascii="Times New Roman" w:hAnsi="Times New Roman"/>
          <w:b/>
          <w:sz w:val="24"/>
          <w:szCs w:val="24"/>
        </w:rPr>
        <w:t>4)</w:t>
      </w:r>
      <w:r w:rsidRPr="009929E9">
        <w:rPr>
          <w:rFonts w:ascii="Times New Roman" w:hAnsi="Times New Roman"/>
          <w:sz w:val="24"/>
          <w:szCs w:val="24"/>
        </w:rPr>
        <w:t xml:space="preserve">Типовая схема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9929E9">
        <w:rPr>
          <w:rFonts w:ascii="Times New Roman" w:hAnsi="Times New Roman"/>
          <w:sz w:val="24"/>
          <w:szCs w:val="24"/>
        </w:rPr>
        <w:t>ентильно-индукторного</w:t>
      </w:r>
      <w:proofErr w:type="spellEnd"/>
      <w:r w:rsidRPr="009929E9">
        <w:rPr>
          <w:rFonts w:ascii="Times New Roman" w:hAnsi="Times New Roman"/>
          <w:sz w:val="24"/>
          <w:szCs w:val="24"/>
        </w:rPr>
        <w:t xml:space="preserve"> электропривода;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95A">
        <w:rPr>
          <w:rFonts w:ascii="Times New Roman" w:hAnsi="Times New Roman"/>
          <w:b/>
          <w:sz w:val="24"/>
          <w:szCs w:val="24"/>
        </w:rPr>
        <w:t xml:space="preserve">51:На  рисунке приведены схемы и диаграмма напряжений </w:t>
      </w:r>
      <w:proofErr w:type="spellStart"/>
      <w:r w:rsidRPr="0095495A">
        <w:rPr>
          <w:rFonts w:ascii="Times New Roman" w:hAnsi="Times New Roman"/>
          <w:b/>
          <w:sz w:val="24"/>
          <w:szCs w:val="24"/>
        </w:rPr>
        <w:t>циклоконвертора</w:t>
      </w:r>
      <w:proofErr w:type="spellEnd"/>
      <w:r w:rsidRPr="0095495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95495A">
        <w:rPr>
          <w:rFonts w:ascii="Times New Roman" w:hAnsi="Times New Roman"/>
          <w:b/>
          <w:sz w:val="24"/>
          <w:szCs w:val="24"/>
        </w:rPr>
        <w:t>который</w:t>
      </w:r>
      <w:proofErr w:type="gramEnd"/>
      <w:r w:rsidRPr="0095495A">
        <w:rPr>
          <w:rFonts w:ascii="Times New Roman" w:hAnsi="Times New Roman"/>
          <w:b/>
          <w:sz w:val="24"/>
          <w:szCs w:val="24"/>
        </w:rPr>
        <w:t xml:space="preserve"> является?(4)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95495A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29275" cy="3114675"/>
            <wp:effectExtent l="19050" t="0" r="9525" b="0"/>
            <wp:docPr id="197" name="Рисунок 113" descr="v5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v51p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Default="000653B5" w:rsidP="000653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A6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7D280F">
        <w:rPr>
          <w:rFonts w:ascii="Times New Roman" w:hAnsi="Times New Roman"/>
          <w:sz w:val="24"/>
          <w:szCs w:val="24"/>
        </w:rPr>
        <w:t>Автономным инвертором напряжения</w:t>
      </w:r>
    </w:p>
    <w:p w:rsidR="000653B5" w:rsidRPr="007D280F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sz w:val="24"/>
          <w:szCs w:val="24"/>
        </w:rPr>
        <w:t xml:space="preserve"> с широтно-импульсной модуляцией;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7D280F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b/>
          <w:sz w:val="24"/>
          <w:szCs w:val="24"/>
        </w:rPr>
        <w:t>2)</w:t>
      </w:r>
      <w:r w:rsidRPr="007D280F">
        <w:rPr>
          <w:rFonts w:ascii="Times New Roman" w:hAnsi="Times New Roman"/>
          <w:sz w:val="24"/>
          <w:szCs w:val="24"/>
        </w:rPr>
        <w:t>Автономным инвертором тока;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7D280F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b/>
          <w:sz w:val="24"/>
          <w:szCs w:val="24"/>
        </w:rPr>
        <w:lastRenderedPageBreak/>
        <w:t>3)</w:t>
      </w:r>
      <w:proofErr w:type="spellStart"/>
      <w:r w:rsidRPr="007D280F">
        <w:rPr>
          <w:rFonts w:ascii="Times New Roman" w:hAnsi="Times New Roman"/>
          <w:sz w:val="24"/>
          <w:szCs w:val="24"/>
        </w:rPr>
        <w:t>Тиристорным</w:t>
      </w:r>
      <w:proofErr w:type="spellEnd"/>
      <w:r w:rsidRPr="007D280F">
        <w:rPr>
          <w:rFonts w:ascii="Times New Roman" w:hAnsi="Times New Roman"/>
          <w:sz w:val="24"/>
          <w:szCs w:val="24"/>
        </w:rPr>
        <w:t xml:space="preserve"> регулятором напряжения;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3B5" w:rsidRPr="007D280F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0F">
        <w:rPr>
          <w:rFonts w:ascii="Times New Roman" w:hAnsi="Times New Roman"/>
          <w:b/>
          <w:sz w:val="24"/>
          <w:szCs w:val="24"/>
        </w:rPr>
        <w:t>4)</w:t>
      </w:r>
      <w:r w:rsidRPr="007D280F">
        <w:rPr>
          <w:rFonts w:ascii="Times New Roman" w:hAnsi="Times New Roman"/>
          <w:sz w:val="24"/>
          <w:szCs w:val="24"/>
        </w:rPr>
        <w:t>Преобразователем частоты с непосредственной связью;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7D280F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53B5" w:rsidRPr="007D280F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95A">
        <w:rPr>
          <w:rFonts w:ascii="Times New Roman" w:hAnsi="Times New Roman"/>
          <w:b/>
          <w:sz w:val="24"/>
          <w:szCs w:val="24"/>
        </w:rPr>
        <w:lastRenderedPageBreak/>
        <w:t>52:На  рисунке приведены схемы и диаграмма напряжений устройства, которое является?(1)</w:t>
      </w:r>
    </w:p>
    <w:p w:rsidR="000653B5" w:rsidRPr="0095495A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86475" cy="2085975"/>
            <wp:effectExtent l="19050" t="0" r="9525" b="0"/>
            <wp:docPr id="198" name="Рисунок 114" descr="v5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v52p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B5" w:rsidRDefault="000653B5" w:rsidP="00065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653B5" w:rsidSect="0075189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53B5" w:rsidRPr="00897F5B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5B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897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5B">
        <w:rPr>
          <w:rFonts w:ascii="Times New Roman" w:hAnsi="Times New Roman"/>
          <w:sz w:val="24"/>
          <w:szCs w:val="24"/>
        </w:rPr>
        <w:t>Тиристорным</w:t>
      </w:r>
      <w:proofErr w:type="spellEnd"/>
      <w:r w:rsidRPr="00897F5B">
        <w:rPr>
          <w:rFonts w:ascii="Times New Roman" w:hAnsi="Times New Roman"/>
          <w:sz w:val="24"/>
          <w:szCs w:val="24"/>
        </w:rPr>
        <w:t xml:space="preserve"> регулятором напряжения;</w:t>
      </w:r>
      <w:r>
        <w:rPr>
          <w:rFonts w:ascii="Times New Roman" w:hAnsi="Times New Roman"/>
          <w:sz w:val="24"/>
          <w:szCs w:val="24"/>
        </w:rPr>
        <w:t>(+)</w:t>
      </w:r>
    </w:p>
    <w:p w:rsidR="000653B5" w:rsidRPr="00897F5B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5B">
        <w:rPr>
          <w:rFonts w:ascii="Times New Roman" w:hAnsi="Times New Roman"/>
          <w:b/>
          <w:sz w:val="24"/>
          <w:szCs w:val="24"/>
        </w:rPr>
        <w:t>2)</w:t>
      </w:r>
      <w:r w:rsidRPr="00897F5B">
        <w:rPr>
          <w:rFonts w:ascii="Times New Roman" w:hAnsi="Times New Roman"/>
          <w:sz w:val="24"/>
          <w:szCs w:val="24"/>
        </w:rPr>
        <w:t xml:space="preserve"> Автономным инвертором напряжения с широтно-импульсной модуляцией;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Pr="00897F5B" w:rsidRDefault="000653B5" w:rsidP="00065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F5B">
        <w:rPr>
          <w:rFonts w:ascii="Times New Roman" w:hAnsi="Times New Roman"/>
          <w:b/>
          <w:sz w:val="24"/>
          <w:szCs w:val="24"/>
        </w:rPr>
        <w:t>3)</w:t>
      </w:r>
      <w:r w:rsidRPr="00897F5B">
        <w:rPr>
          <w:rFonts w:ascii="Times New Roman" w:hAnsi="Times New Roman"/>
          <w:sz w:val="24"/>
          <w:szCs w:val="24"/>
        </w:rPr>
        <w:t xml:space="preserve"> Автономным инвертором тока;</w:t>
      </w:r>
      <w:r>
        <w:rPr>
          <w:rFonts w:ascii="Times New Roman" w:hAnsi="Times New Roman"/>
          <w:sz w:val="24"/>
          <w:szCs w:val="24"/>
        </w:rPr>
        <w:t>(-)</w:t>
      </w:r>
    </w:p>
    <w:p w:rsidR="000653B5" w:rsidRDefault="000653B5" w:rsidP="00065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F5B">
        <w:rPr>
          <w:rFonts w:ascii="Times New Roman" w:hAnsi="Times New Roman"/>
          <w:b/>
          <w:sz w:val="24"/>
          <w:szCs w:val="24"/>
        </w:rPr>
        <w:t>4)</w:t>
      </w:r>
      <w:r w:rsidRPr="00897F5B">
        <w:rPr>
          <w:rFonts w:ascii="Times New Roman" w:hAnsi="Times New Roman"/>
          <w:sz w:val="24"/>
          <w:szCs w:val="24"/>
        </w:rPr>
        <w:t xml:space="preserve"> Преобразователем частоты с непосредственной связью;</w:t>
      </w:r>
      <w:r>
        <w:rPr>
          <w:rFonts w:ascii="Times New Roman" w:hAnsi="Times New Roman"/>
          <w:b/>
          <w:sz w:val="24"/>
          <w:szCs w:val="24"/>
        </w:rPr>
        <w:t>(-)</w:t>
      </w:r>
    </w:p>
    <w:p w:rsidR="007D1D1D" w:rsidRDefault="007D1D1D"/>
    <w:sectPr w:rsidR="007D1D1D" w:rsidSect="007D1D1D">
      <w:head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B5" w:rsidRDefault="000653B5">
    <w:pPr>
      <w:pStyle w:val="a3"/>
      <w:jc w:val="center"/>
    </w:pPr>
    <w:fldSimple w:instr=" PAGE   \* MERGEFORMAT ">
      <w:r>
        <w:rPr>
          <w:noProof/>
        </w:rPr>
        <w:t>17</w:t>
      </w:r>
    </w:fldSimple>
  </w:p>
  <w:p w:rsidR="000653B5" w:rsidRDefault="000653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79" w:rsidRDefault="000653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814F79" w:rsidRDefault="000653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52D"/>
    <w:multiLevelType w:val="hybridMultilevel"/>
    <w:tmpl w:val="03C2A438"/>
    <w:lvl w:ilvl="0" w:tplc="8E8622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D0B"/>
    <w:multiLevelType w:val="hybridMultilevel"/>
    <w:tmpl w:val="01C06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0855"/>
    <w:multiLevelType w:val="hybridMultilevel"/>
    <w:tmpl w:val="CB1A6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475FF"/>
    <w:multiLevelType w:val="hybridMultilevel"/>
    <w:tmpl w:val="D32C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3791"/>
    <w:multiLevelType w:val="hybridMultilevel"/>
    <w:tmpl w:val="ED206402"/>
    <w:lvl w:ilvl="0" w:tplc="188029FC">
      <w:start w:val="1"/>
      <w:numFmt w:val="decimal"/>
      <w:lvlText w:val="%1)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72"/>
    <w:rsid w:val="000653B5"/>
    <w:rsid w:val="007D1D1D"/>
    <w:rsid w:val="00961972"/>
    <w:rsid w:val="00F2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6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89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header" Target="header2.xml"/><Relationship Id="rId5" Type="http://schemas.openxmlformats.org/officeDocument/2006/relationships/image" Target="media/image1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2015-12-08T08:49:00Z</dcterms:created>
  <dcterms:modified xsi:type="dcterms:W3CDTF">2015-12-08T08:49:00Z</dcterms:modified>
</cp:coreProperties>
</file>