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6B" w:rsidRPr="004371F9" w:rsidRDefault="00E6666B" w:rsidP="002C0D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F9">
        <w:rPr>
          <w:rFonts w:ascii="Times New Roman" w:hAnsi="Times New Roman" w:cs="Times New Roman"/>
          <w:b/>
          <w:sz w:val="28"/>
          <w:szCs w:val="28"/>
        </w:rPr>
        <w:t>МЕТОДИЧЕСКИЕ РЕКОМЕНДАЦИИ К ПРОВЕДЕНИЮ ПРАКТИЧЕСКИХ ЗАНЯТИЙ</w:t>
      </w:r>
    </w:p>
    <w:p w:rsidR="004371F9" w:rsidRPr="004371F9" w:rsidRDefault="004371F9" w:rsidP="00437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1F9" w:rsidRPr="004371F9" w:rsidRDefault="004371F9" w:rsidP="00437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1F9">
        <w:rPr>
          <w:rFonts w:ascii="Times New Roman" w:hAnsi="Times New Roman" w:cs="Times New Roman"/>
          <w:i/>
          <w:sz w:val="28"/>
          <w:szCs w:val="28"/>
        </w:rPr>
        <w:t>Основные этапы принятия оптимального решения</w:t>
      </w:r>
    </w:p>
    <w:p w:rsidR="004371F9" w:rsidRDefault="004371F9" w:rsidP="0043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b/>
          <w:sz w:val="28"/>
          <w:szCs w:val="28"/>
        </w:rPr>
        <w:t>1-й шаг – формализация проблемы.</w:t>
      </w:r>
      <w:r w:rsidRPr="004371F9">
        <w:rPr>
          <w:rFonts w:ascii="Times New Roman" w:hAnsi="Times New Roman" w:cs="Times New Roman"/>
          <w:sz w:val="28"/>
          <w:szCs w:val="28"/>
        </w:rPr>
        <w:t xml:space="preserve"> Прежде чем приступать к построе</w:t>
      </w:r>
      <w:r>
        <w:rPr>
          <w:rFonts w:ascii="Times New Roman" w:hAnsi="Times New Roman" w:cs="Times New Roman"/>
          <w:sz w:val="28"/>
          <w:szCs w:val="28"/>
        </w:rPr>
        <w:t>нию математических моделей, ко</w:t>
      </w:r>
      <w:r w:rsidRPr="004371F9">
        <w:rPr>
          <w:rFonts w:ascii="Times New Roman" w:hAnsi="Times New Roman" w:cs="Times New Roman"/>
          <w:sz w:val="28"/>
          <w:szCs w:val="28"/>
        </w:rPr>
        <w:t>манда экспертов должна рассмотреть возможность разрешения проблемы путём применения какого-либо “человече</w:t>
      </w:r>
      <w:r>
        <w:rPr>
          <w:rFonts w:ascii="Times New Roman" w:hAnsi="Times New Roman" w:cs="Times New Roman"/>
          <w:sz w:val="28"/>
          <w:szCs w:val="28"/>
        </w:rPr>
        <w:t>ского”, а не технического реше</w:t>
      </w:r>
      <w:r w:rsidRPr="004371F9">
        <w:rPr>
          <w:rFonts w:ascii="Times New Roman" w:hAnsi="Times New Roman" w:cs="Times New Roman"/>
          <w:sz w:val="28"/>
          <w:szCs w:val="28"/>
        </w:rPr>
        <w:t>ния. В связи с этим команды экспертов обычно в качестве первого этапа исследования реальной проблемы проводят экспертизу ситуации путём привлечения специалистов, не связанных с математикой. В случае если проблема сформулиро</w:t>
      </w:r>
      <w:r>
        <w:rPr>
          <w:rFonts w:ascii="Times New Roman" w:hAnsi="Times New Roman" w:cs="Times New Roman"/>
          <w:sz w:val="28"/>
          <w:szCs w:val="28"/>
        </w:rPr>
        <w:t>вана корректно, появляется воз</w:t>
      </w:r>
      <w:r w:rsidRPr="004371F9">
        <w:rPr>
          <w:rFonts w:ascii="Times New Roman" w:hAnsi="Times New Roman" w:cs="Times New Roman"/>
          <w:sz w:val="28"/>
          <w:szCs w:val="28"/>
        </w:rPr>
        <w:t>можность выбора готовой модели, разработка которой поможе</w:t>
      </w:r>
      <w:r>
        <w:rPr>
          <w:rFonts w:ascii="Times New Roman" w:hAnsi="Times New Roman" w:cs="Times New Roman"/>
          <w:sz w:val="28"/>
          <w:szCs w:val="28"/>
        </w:rPr>
        <w:t>т в разреше</w:t>
      </w:r>
      <w:r w:rsidRPr="004371F9">
        <w:rPr>
          <w:rFonts w:ascii="Times New Roman" w:hAnsi="Times New Roman" w:cs="Times New Roman"/>
          <w:sz w:val="28"/>
          <w:szCs w:val="28"/>
        </w:rPr>
        <w:t xml:space="preserve">нии рассматриваемой проблемы, либо, если готовой модели нет, возникает необходимость создания такой модели, которая в достаточной степени точно отражала бы существенные стороны данной проблемы. В результате должны быть получены три принципиальных элемента решаемой задачи: 1) описание возможных альтернативных решений, 2) определение целевой функции, 3) построение системы ограничений, налагаемых на возможные решения. </w:t>
      </w:r>
    </w:p>
    <w:p w:rsidR="004371F9" w:rsidRDefault="004371F9" w:rsidP="0043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b/>
          <w:sz w:val="28"/>
          <w:szCs w:val="28"/>
        </w:rPr>
        <w:t>2-й шаг – построение математической модели.</w:t>
      </w:r>
      <w:r w:rsidRPr="004371F9">
        <w:rPr>
          <w:rFonts w:ascii="Times New Roman" w:hAnsi="Times New Roman" w:cs="Times New Roman"/>
          <w:sz w:val="28"/>
          <w:szCs w:val="28"/>
        </w:rPr>
        <w:t xml:space="preserve"> Построение математической модели означает перевод формализова</w:t>
      </w:r>
      <w:proofErr w:type="gramStart"/>
      <w:r w:rsidRPr="004371F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4371F9">
        <w:rPr>
          <w:rFonts w:ascii="Times New Roman" w:hAnsi="Times New Roman" w:cs="Times New Roman"/>
          <w:sz w:val="28"/>
          <w:szCs w:val="28"/>
        </w:rPr>
        <w:t xml:space="preserve"> ной задачи, описание которой получено на предыдущем этапе, на чёткий язык математических отношений. Если п</w:t>
      </w:r>
      <w:r>
        <w:rPr>
          <w:rFonts w:ascii="Times New Roman" w:hAnsi="Times New Roman" w:cs="Times New Roman"/>
          <w:sz w:val="28"/>
          <w:szCs w:val="28"/>
        </w:rPr>
        <w:t>олучена одна из стандартных ма</w:t>
      </w:r>
      <w:r w:rsidRPr="004371F9">
        <w:rPr>
          <w:rFonts w:ascii="Times New Roman" w:hAnsi="Times New Roman" w:cs="Times New Roman"/>
          <w:sz w:val="28"/>
          <w:szCs w:val="28"/>
        </w:rPr>
        <w:t>тематических моделей, например, модель линейного программирования, то решение обычно достигается путём и</w:t>
      </w:r>
      <w:r>
        <w:rPr>
          <w:rFonts w:ascii="Times New Roman" w:hAnsi="Times New Roman" w:cs="Times New Roman"/>
          <w:sz w:val="28"/>
          <w:szCs w:val="28"/>
        </w:rPr>
        <w:t>спользования существующих алго</w:t>
      </w:r>
      <w:r w:rsidRPr="004371F9">
        <w:rPr>
          <w:rFonts w:ascii="Times New Roman" w:hAnsi="Times New Roman" w:cs="Times New Roman"/>
          <w:sz w:val="28"/>
          <w:szCs w:val="28"/>
        </w:rPr>
        <w:t>ритмов. Если же результирующая модель очень сложная и не приводится к какому-либо стандартному типу модел</w:t>
      </w:r>
      <w:r>
        <w:rPr>
          <w:rFonts w:ascii="Times New Roman" w:hAnsi="Times New Roman" w:cs="Times New Roman"/>
          <w:sz w:val="28"/>
          <w:szCs w:val="28"/>
        </w:rPr>
        <w:t>ей, то команда может либо упро</w:t>
      </w:r>
      <w:r w:rsidRPr="004371F9">
        <w:rPr>
          <w:rFonts w:ascii="Times New Roman" w:hAnsi="Times New Roman" w:cs="Times New Roman"/>
          <w:sz w:val="28"/>
          <w:szCs w:val="28"/>
        </w:rPr>
        <w:t>стить её, либо применить эвристический</w:t>
      </w:r>
      <w:r>
        <w:rPr>
          <w:rFonts w:ascii="Times New Roman" w:hAnsi="Times New Roman" w:cs="Times New Roman"/>
          <w:sz w:val="28"/>
          <w:szCs w:val="28"/>
        </w:rPr>
        <w:t xml:space="preserve"> подход, либо использовать ими</w:t>
      </w:r>
      <w:r w:rsidRPr="004371F9">
        <w:rPr>
          <w:rFonts w:ascii="Times New Roman" w:hAnsi="Times New Roman" w:cs="Times New Roman"/>
          <w:sz w:val="28"/>
          <w:szCs w:val="28"/>
        </w:rPr>
        <w:t xml:space="preserve">тационное моделирование. В некоторых случаях комбинация этих моделей может привести к решению исходной задачи. </w:t>
      </w:r>
    </w:p>
    <w:p w:rsidR="004371F9" w:rsidRDefault="004371F9" w:rsidP="0043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b/>
          <w:sz w:val="28"/>
          <w:szCs w:val="28"/>
        </w:rPr>
        <w:t>3-й шаг – решение модели.</w:t>
      </w:r>
      <w:r w:rsidRPr="004371F9">
        <w:rPr>
          <w:rFonts w:ascii="Times New Roman" w:hAnsi="Times New Roman" w:cs="Times New Roman"/>
          <w:sz w:val="28"/>
          <w:szCs w:val="28"/>
        </w:rPr>
        <w:t xml:space="preserve"> Решение модели реализуется на ос</w:t>
      </w:r>
      <w:r>
        <w:rPr>
          <w:rFonts w:ascii="Times New Roman" w:hAnsi="Times New Roman" w:cs="Times New Roman"/>
          <w:sz w:val="28"/>
          <w:szCs w:val="28"/>
        </w:rPr>
        <w:t>нове известных алгоритмов опти</w:t>
      </w:r>
      <w:r w:rsidRPr="004371F9">
        <w:rPr>
          <w:rFonts w:ascii="Times New Roman" w:hAnsi="Times New Roman" w:cs="Times New Roman"/>
          <w:sz w:val="28"/>
          <w:szCs w:val="28"/>
        </w:rPr>
        <w:t>мизации. Важным аспектом этого этапа является анализ устой</w:t>
      </w:r>
      <w:r>
        <w:rPr>
          <w:rFonts w:ascii="Times New Roman" w:hAnsi="Times New Roman" w:cs="Times New Roman"/>
          <w:sz w:val="28"/>
          <w:szCs w:val="28"/>
        </w:rPr>
        <w:t>чивости по</w:t>
      </w:r>
      <w:r w:rsidRPr="004371F9">
        <w:rPr>
          <w:rFonts w:ascii="Times New Roman" w:hAnsi="Times New Roman" w:cs="Times New Roman"/>
          <w:sz w:val="28"/>
          <w:szCs w:val="28"/>
        </w:rPr>
        <w:t>лученного решения. Это подразумева</w:t>
      </w:r>
      <w:r>
        <w:rPr>
          <w:rFonts w:ascii="Times New Roman" w:hAnsi="Times New Roman" w:cs="Times New Roman"/>
          <w:sz w:val="28"/>
          <w:szCs w:val="28"/>
        </w:rPr>
        <w:t>ет получение дополнительной ин</w:t>
      </w:r>
      <w:r w:rsidRPr="004371F9">
        <w:rPr>
          <w:rFonts w:ascii="Times New Roman" w:hAnsi="Times New Roman" w:cs="Times New Roman"/>
          <w:sz w:val="28"/>
          <w:szCs w:val="28"/>
        </w:rPr>
        <w:t>формации о поведении “оптимального” решения при изменении некоторых параметров модели. Анализ устойчивост</w:t>
      </w:r>
      <w:r>
        <w:rPr>
          <w:rFonts w:ascii="Times New Roman" w:hAnsi="Times New Roman" w:cs="Times New Roman"/>
          <w:sz w:val="28"/>
          <w:szCs w:val="28"/>
        </w:rPr>
        <w:t>и особенно необходим, когда не</w:t>
      </w:r>
      <w:r w:rsidRPr="004371F9">
        <w:rPr>
          <w:rFonts w:ascii="Times New Roman" w:hAnsi="Times New Roman" w:cs="Times New Roman"/>
          <w:sz w:val="28"/>
          <w:szCs w:val="28"/>
        </w:rPr>
        <w:t xml:space="preserve">возможно точно оценить параметры модели. В этом случае важно изучить поведение оптимального решения в окрестности первоначальных оценок параметров модели. </w:t>
      </w:r>
    </w:p>
    <w:p w:rsidR="004371F9" w:rsidRDefault="004371F9" w:rsidP="0043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b/>
          <w:sz w:val="28"/>
          <w:szCs w:val="28"/>
        </w:rPr>
        <w:t>4-й шаг – проверка адекватности модели.</w:t>
      </w:r>
      <w:r w:rsidRPr="004371F9">
        <w:rPr>
          <w:rFonts w:ascii="Times New Roman" w:hAnsi="Times New Roman" w:cs="Times New Roman"/>
          <w:sz w:val="28"/>
          <w:szCs w:val="28"/>
        </w:rPr>
        <w:t xml:space="preserve"> Этот этап предполагает проверку пра</w:t>
      </w:r>
      <w:r>
        <w:rPr>
          <w:rFonts w:ascii="Times New Roman" w:hAnsi="Times New Roman" w:cs="Times New Roman"/>
          <w:sz w:val="28"/>
          <w:szCs w:val="28"/>
        </w:rPr>
        <w:t>вильности модели, т. е. опреде</w:t>
      </w:r>
      <w:r w:rsidRPr="004371F9">
        <w:rPr>
          <w:rFonts w:ascii="Times New Roman" w:hAnsi="Times New Roman" w:cs="Times New Roman"/>
          <w:sz w:val="28"/>
          <w:szCs w:val="28"/>
        </w:rPr>
        <w:t>ления того, соответствует ли поведение модели в конкретных ситуациях поведению исходной реальной системы. Формальным методом проверки адекватности модели является сравнение полученного решения (поведение модели) с известными ранее решениями и</w:t>
      </w:r>
      <w:r>
        <w:rPr>
          <w:rFonts w:ascii="Times New Roman" w:hAnsi="Times New Roman" w:cs="Times New Roman"/>
          <w:sz w:val="28"/>
          <w:szCs w:val="28"/>
        </w:rPr>
        <w:t>ли поведением реальной систе</w:t>
      </w:r>
      <w:r w:rsidRPr="004371F9">
        <w:rPr>
          <w:rFonts w:ascii="Times New Roman" w:hAnsi="Times New Roman" w:cs="Times New Roman"/>
          <w:sz w:val="28"/>
          <w:szCs w:val="28"/>
        </w:rPr>
        <w:t xml:space="preserve">мы. Модель считается </w:t>
      </w:r>
      <w:r w:rsidRPr="004371F9">
        <w:rPr>
          <w:rFonts w:ascii="Times New Roman" w:hAnsi="Times New Roman" w:cs="Times New Roman"/>
          <w:sz w:val="28"/>
          <w:szCs w:val="28"/>
        </w:rPr>
        <w:lastRenderedPageBreak/>
        <w:t>адекватной, если</w:t>
      </w:r>
      <w:r>
        <w:rPr>
          <w:rFonts w:ascii="Times New Roman" w:hAnsi="Times New Roman" w:cs="Times New Roman"/>
          <w:sz w:val="28"/>
          <w:szCs w:val="28"/>
        </w:rPr>
        <w:t xml:space="preserve"> при определённых начальных ус</w:t>
      </w:r>
      <w:r w:rsidRPr="004371F9">
        <w:rPr>
          <w:rFonts w:ascii="Times New Roman" w:hAnsi="Times New Roman" w:cs="Times New Roman"/>
          <w:sz w:val="28"/>
          <w:szCs w:val="28"/>
        </w:rPr>
        <w:t xml:space="preserve">ловиях её поведение совпадает с поведением исходной системы при тех же начальных условиях. </w:t>
      </w:r>
    </w:p>
    <w:p w:rsidR="004371F9" w:rsidRDefault="004371F9" w:rsidP="0043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b/>
          <w:sz w:val="28"/>
          <w:szCs w:val="28"/>
        </w:rPr>
        <w:t>5-й шаг – реализация решения.</w:t>
      </w:r>
      <w:r w:rsidRPr="004371F9">
        <w:rPr>
          <w:rFonts w:ascii="Times New Roman" w:hAnsi="Times New Roman" w:cs="Times New Roman"/>
          <w:sz w:val="28"/>
          <w:szCs w:val="28"/>
        </w:rPr>
        <w:t xml:space="preserve"> Реализация решения подразумевает </w:t>
      </w:r>
      <w:r>
        <w:rPr>
          <w:rFonts w:ascii="Times New Roman" w:hAnsi="Times New Roman" w:cs="Times New Roman"/>
          <w:sz w:val="28"/>
          <w:szCs w:val="28"/>
        </w:rPr>
        <w:t>перевод результатов решения мо</w:t>
      </w:r>
      <w:r w:rsidRPr="004371F9">
        <w:rPr>
          <w:rFonts w:ascii="Times New Roman" w:hAnsi="Times New Roman" w:cs="Times New Roman"/>
          <w:sz w:val="28"/>
          <w:szCs w:val="28"/>
        </w:rPr>
        <w:t xml:space="preserve">дели в рекомендации, представленные в </w:t>
      </w:r>
      <w:r>
        <w:rPr>
          <w:rFonts w:ascii="Times New Roman" w:hAnsi="Times New Roman" w:cs="Times New Roman"/>
          <w:sz w:val="28"/>
          <w:szCs w:val="28"/>
        </w:rPr>
        <w:t>форме, понятной для лиц, прини</w:t>
      </w:r>
      <w:r w:rsidRPr="004371F9">
        <w:rPr>
          <w:rFonts w:ascii="Times New Roman" w:hAnsi="Times New Roman" w:cs="Times New Roman"/>
          <w:sz w:val="28"/>
          <w:szCs w:val="28"/>
        </w:rPr>
        <w:t>мающих решения, т. е. заказчиков. Замечание. Из всех пяти приведённых этапов только третий, решение модели, достаточно точно определён и наи</w:t>
      </w:r>
      <w:r>
        <w:rPr>
          <w:rFonts w:ascii="Times New Roman" w:hAnsi="Times New Roman" w:cs="Times New Roman"/>
          <w:sz w:val="28"/>
          <w:szCs w:val="28"/>
        </w:rPr>
        <w:t>более прост для реализации, по</w:t>
      </w:r>
      <w:r w:rsidRPr="004371F9">
        <w:rPr>
          <w:rFonts w:ascii="Times New Roman" w:hAnsi="Times New Roman" w:cs="Times New Roman"/>
          <w:sz w:val="28"/>
          <w:szCs w:val="28"/>
        </w:rPr>
        <w:t>скольку действия на этом этапе основываются на точной математической теории.</w:t>
      </w:r>
    </w:p>
    <w:p w:rsidR="004371F9" w:rsidRPr="004371F9" w:rsidRDefault="004371F9" w:rsidP="0043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1F9" w:rsidRPr="004371F9" w:rsidRDefault="004371F9" w:rsidP="00437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Примеры решения задач</w:t>
      </w:r>
    </w:p>
    <w:p w:rsidR="004371F9" w:rsidRPr="004371F9" w:rsidRDefault="004371F9" w:rsidP="00437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1F9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</w:p>
    <w:p w:rsidR="004371F9" w:rsidRPr="004371F9" w:rsidRDefault="004371F9" w:rsidP="0043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Фабрика производит два вида красок: первый – для наружных, а второй – для внутренних работ. Для производства красок используются два ингредиента: А и В. Известны расходы ингредиентов А и В на 1 т соответствующих красок и максимально возможные суточные запасы этих ингредиентов на складе. Данные по расходам ингредиентов на краски первого и второго вида представлены в таблице.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843"/>
        <w:gridCol w:w="2268"/>
        <w:gridCol w:w="2693"/>
        <w:gridCol w:w="2835"/>
      </w:tblGrid>
      <w:tr w:rsidR="004371F9" w:rsidRPr="004371F9" w:rsidTr="00AA0380">
        <w:trPr>
          <w:cantSplit/>
        </w:trPr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Расход ингредиентов, т </w:t>
            </w:r>
            <w:proofErr w:type="spell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ингр</w:t>
            </w:r>
            <w:proofErr w:type="spellEnd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./т краски</w:t>
            </w:r>
          </w:p>
        </w:tc>
        <w:tc>
          <w:tcPr>
            <w:tcW w:w="2835" w:type="dxa"/>
            <w:vMerge w:val="restart"/>
            <w:tcBorders>
              <w:lef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Запас, т </w:t>
            </w:r>
            <w:proofErr w:type="spell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ингр</w:t>
            </w:r>
            <w:proofErr w:type="spellEnd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./сутки</w:t>
            </w:r>
          </w:p>
        </w:tc>
      </w:tr>
      <w:tr w:rsidR="004371F9" w:rsidRPr="004371F9" w:rsidTr="00AA0380">
        <w:trPr>
          <w:cantSplit/>
        </w:trPr>
        <w:tc>
          <w:tcPr>
            <w:tcW w:w="1843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Краска 1-го вида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Краска 2-го вида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rPr>
          <w:trHeight w:val="76"/>
        </w:trPr>
        <w:tc>
          <w:tcPr>
            <w:tcW w:w="1843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71F9" w:rsidRPr="004371F9" w:rsidTr="00AA0380">
        <w:trPr>
          <w:trHeight w:val="7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Изучение рынка сбыта показало, что суточный спрос на краску 2-го вида никогда не превышает спроса на краску 1-го вида более</w:t>
      </w:r>
      <w:proofErr w:type="gramStart"/>
      <w:r w:rsidRPr="004371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71F9">
        <w:rPr>
          <w:rFonts w:ascii="Times New Roman" w:hAnsi="Times New Roman" w:cs="Times New Roman"/>
          <w:sz w:val="28"/>
          <w:szCs w:val="28"/>
        </w:rPr>
        <w:t xml:space="preserve"> чем на 1 т. Кроме того, установлено, что спрос на краску 2-го вида никогда не превышает 2 т в сутки. Оптовые цены одной тонны красок равны: 3 тыс. руб. для краски 1-го вида; 2 тыс. руб. для краски 2-го вида.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Необходимо построить математическую модель, позволяющую установить, какое количество краски каждого вида надо производить, чтобы доход от реализации продукции был максимальным. Найти оптимальное решение задачи.</w:t>
      </w:r>
    </w:p>
    <w:p w:rsidR="004371F9" w:rsidRPr="004371F9" w:rsidRDefault="004371F9" w:rsidP="0043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 xml:space="preserve">В задаче требуется установить, сколько краски каждого вида надо производить. Поэтому искомыми величинами, а значит, и переменными задачи являются </w:t>
      </w:r>
      <w:r w:rsidRPr="004371F9">
        <w:rPr>
          <w:rFonts w:ascii="Times New Roman" w:hAnsi="Times New Roman" w:cs="Times New Roman"/>
          <w:i/>
          <w:iCs/>
          <w:sz w:val="28"/>
          <w:szCs w:val="28"/>
        </w:rPr>
        <w:t>суточные</w:t>
      </w:r>
      <w:r w:rsidRPr="004371F9">
        <w:rPr>
          <w:rFonts w:ascii="Times New Roman" w:hAnsi="Times New Roman" w:cs="Times New Roman"/>
          <w:sz w:val="28"/>
          <w:szCs w:val="28"/>
        </w:rPr>
        <w:t xml:space="preserve"> </w:t>
      </w:r>
      <w:r w:rsidRPr="004371F9">
        <w:rPr>
          <w:rFonts w:ascii="Times New Roman" w:hAnsi="Times New Roman" w:cs="Times New Roman"/>
          <w:i/>
          <w:iCs/>
          <w:sz w:val="28"/>
          <w:szCs w:val="28"/>
        </w:rPr>
        <w:t>объемы производства</w:t>
      </w:r>
      <w:r w:rsidRPr="004371F9">
        <w:rPr>
          <w:rFonts w:ascii="Times New Roman" w:hAnsi="Times New Roman" w:cs="Times New Roman"/>
          <w:sz w:val="28"/>
          <w:szCs w:val="28"/>
        </w:rPr>
        <w:t xml:space="preserve"> каждого вида красок:</w:t>
      </w:r>
    </w:p>
    <w:p w:rsidR="004371F9" w:rsidRPr="004371F9" w:rsidRDefault="004371F9" w:rsidP="00437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8.4pt" o:ole="">
            <v:imagedata r:id="rId5" o:title=""/>
          </v:shape>
          <o:OLEObject Type="Embed" ProgID="Equation.3" ShapeID="_x0000_i1025" DrawAspect="Content" ObjectID="_1511340962" r:id="rId6"/>
        </w:object>
      </w:r>
      <w:r w:rsidRPr="004371F9">
        <w:rPr>
          <w:rFonts w:ascii="Times New Roman" w:hAnsi="Times New Roman" w:cs="Times New Roman"/>
          <w:sz w:val="28"/>
          <w:szCs w:val="28"/>
        </w:rPr>
        <w:t> – суточный объем производства краски 1-го вида, [т краски/сутки];</w:t>
      </w:r>
    </w:p>
    <w:p w:rsidR="004371F9" w:rsidRPr="004371F9" w:rsidRDefault="004371F9" w:rsidP="00437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26" type="#_x0000_t75" style="width:17.6pt;height:18.4pt" o:ole="">
            <v:imagedata r:id="rId7" o:title=""/>
          </v:shape>
          <o:OLEObject Type="Embed" ProgID="Equation.3" ShapeID="_x0000_i1026" DrawAspect="Content" ObjectID="_1511340963" r:id="rId8"/>
        </w:object>
      </w:r>
      <w:r w:rsidRPr="004371F9">
        <w:rPr>
          <w:rFonts w:ascii="Times New Roman" w:hAnsi="Times New Roman" w:cs="Times New Roman"/>
          <w:sz w:val="28"/>
          <w:szCs w:val="28"/>
        </w:rPr>
        <w:t> – суточный объем производства краски 2-го вида, [т краски/сутки].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Математическая модель</w:t>
      </w:r>
      <w:r w:rsidRPr="004371F9">
        <w:rPr>
          <w:rFonts w:ascii="Times New Roman" w:hAnsi="Times New Roman" w:cs="Times New Roman"/>
          <w:sz w:val="28"/>
          <w:szCs w:val="28"/>
        </w:rPr>
        <w:t xml:space="preserve"> этой задачи имеет вид</w:t>
      </w:r>
    </w:p>
    <w:p w:rsidR="004371F9" w:rsidRPr="004371F9" w:rsidRDefault="004371F9" w:rsidP="00437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4400" w:dyaOrig="380">
          <v:shape id="_x0000_i1027" type="#_x0000_t75" style="width:220.2pt;height:19.25pt" o:ole="">
            <v:imagedata r:id="rId9" o:title=""/>
          </v:shape>
          <o:OLEObject Type="Embed" ProgID="Equation.3" ShapeID="_x0000_i1027" DrawAspect="Content" ObjectID="_1511340964" r:id="rId10"/>
        </w:object>
      </w:r>
    </w:p>
    <w:p w:rsidR="004371F9" w:rsidRPr="004371F9" w:rsidRDefault="004371F9" w:rsidP="00437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00"/>
          <w:sz w:val="28"/>
          <w:szCs w:val="28"/>
        </w:rPr>
        <w:object w:dxaOrig="3840" w:dyaOrig="2140">
          <v:shape id="_x0000_i1028" type="#_x0000_t75" style="width:177.5pt;height:98.8pt" o:ole="">
            <v:imagedata r:id="rId11" o:title=""/>
          </v:shape>
          <o:OLEObject Type="Embed" ProgID="Equation.3" ShapeID="_x0000_i1028" DrawAspect="Content" ObjectID="_1511340965" r:id="rId12"/>
        </w:objec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 xml:space="preserve">Построим </w:t>
      </w:r>
      <w:proofErr w:type="gramStart"/>
      <w:r w:rsidRPr="004371F9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4371F9">
        <w:rPr>
          <w:rFonts w:ascii="Times New Roman" w:hAnsi="Times New Roman" w:cs="Times New Roman"/>
          <w:sz w:val="28"/>
          <w:szCs w:val="28"/>
        </w:rPr>
        <w:t xml:space="preserve"> ограничений (рис. 1).</w:t>
      </w:r>
    </w:p>
    <w:p w:rsidR="004371F9" w:rsidRPr="004371F9" w:rsidRDefault="004371F9" w:rsidP="004371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78"/>
          <w:sz w:val="28"/>
          <w:szCs w:val="28"/>
        </w:rPr>
        <w:object w:dxaOrig="4239" w:dyaOrig="1700">
          <v:shape id="_x0000_i1029" type="#_x0000_t75" style="width:195.05pt;height:78.7pt" o:ole="">
            <v:imagedata r:id="rId13" o:title=""/>
          </v:shape>
          <o:OLEObject Type="Embed" ProgID="Equation.3" ShapeID="_x0000_i1029" DrawAspect="Content" ObjectID="_1511340966" r:id="rId14"/>
        </w:object>
      </w:r>
    </w:p>
    <w:p w:rsidR="004371F9" w:rsidRPr="004371F9" w:rsidRDefault="004371F9" w:rsidP="004371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1100" cy="314706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2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F9" w:rsidRPr="004371F9" w:rsidRDefault="004371F9" w:rsidP="00437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Рис. 1. Графическое решение задачи</w:t>
      </w:r>
    </w:p>
    <w:p w:rsidR="004371F9" w:rsidRPr="004371F9" w:rsidRDefault="004371F9" w:rsidP="004371F9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 xml:space="preserve">Определим ОДР. Например, подставим точку (0;0) в исходное ограничение (3), получим 0 ≤ 1 , что является истинным неравенством, поэтому стрелкой (или штрихованием) обозначим полуплоскость, </w:t>
      </w:r>
      <w:r w:rsidRPr="004371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содержащую </w:t>
      </w:r>
      <w:r w:rsidRPr="004371F9">
        <w:rPr>
          <w:rFonts w:ascii="Times New Roman" w:hAnsi="Times New Roman" w:cs="Times New Roman"/>
          <w:sz w:val="28"/>
          <w:szCs w:val="28"/>
        </w:rPr>
        <w:t>точку (0;0), т.е. расположенную правее и ниже прямой (3). Аналогично определим допустимые полуплоскости для остальных ограничений и укажем их стрелками у соответствующих прямых ограничений (</w:t>
      </w:r>
      <w:proofErr w:type="gramStart"/>
      <w:r w:rsidRPr="004371F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371F9">
        <w:rPr>
          <w:rFonts w:ascii="Times New Roman" w:hAnsi="Times New Roman" w:cs="Times New Roman"/>
          <w:sz w:val="28"/>
          <w:szCs w:val="28"/>
        </w:rPr>
        <w:t xml:space="preserve">. рис. 1). Общей областью, разрешенной всеми ограничениями, т.е. </w:t>
      </w:r>
      <w:proofErr w:type="gramStart"/>
      <w:r w:rsidRPr="004371F9">
        <w:rPr>
          <w:rFonts w:ascii="Times New Roman" w:hAnsi="Times New Roman" w:cs="Times New Roman"/>
          <w:sz w:val="28"/>
          <w:szCs w:val="28"/>
        </w:rPr>
        <w:t>ОДР</w:t>
      </w:r>
      <w:proofErr w:type="gramEnd"/>
      <w:r w:rsidRPr="004371F9">
        <w:rPr>
          <w:rFonts w:ascii="Times New Roman" w:hAnsi="Times New Roman" w:cs="Times New Roman"/>
          <w:sz w:val="28"/>
          <w:szCs w:val="28"/>
        </w:rPr>
        <w:t xml:space="preserve"> является многоугольник ABCDEF. </w: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Найдем координаты точек пересечения прямых ограничений, т.е. координаты угловых точек. В некоторых случаях хороший рисунок позволяет сразу определять координаты угловых точек</w:t>
      </w:r>
      <w:proofErr w:type="gramStart"/>
      <w:r w:rsidRPr="004371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030" type="#_x0000_t75" style="width:41pt;height:18.4pt" o:ole="">
            <v:imagedata r:id="rId16" o:title=""/>
          </v:shape>
          <o:OLEObject Type="Embed" ProgID="Equation.3" ShapeID="_x0000_i1030" DrawAspect="Content" ObjectID="_1511340967" r:id="rId17"/>
        </w:object>
      </w:r>
      <w:r w:rsidRPr="004371F9">
        <w:rPr>
          <w:rFonts w:ascii="Times New Roman" w:hAnsi="Times New Roman" w:cs="Times New Roman"/>
          <w:sz w:val="28"/>
          <w:szCs w:val="28"/>
        </w:rPr>
        <w:t>;</w: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740" w:dyaOrig="360">
          <v:shape id="_x0000_i1031" type="#_x0000_t75" style="width:36.85pt;height:18.4pt" o:ole="">
            <v:imagedata r:id="rId18" o:title=""/>
          </v:shape>
          <o:OLEObject Type="Embed" ProgID="Equation.3" ShapeID="_x0000_i1031" DrawAspect="Content" ObjectID="_1511340968" r:id="rId19"/>
        </w:object>
      </w:r>
      <w:r w:rsidRPr="004371F9">
        <w:rPr>
          <w:rFonts w:ascii="Times New Roman" w:hAnsi="Times New Roman" w:cs="Times New Roman"/>
          <w:sz w:val="28"/>
          <w:szCs w:val="28"/>
        </w:rPr>
        <w:t>;</w: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760" w:dyaOrig="360">
          <v:shape id="_x0000_i1032" type="#_x0000_t75" style="width:38.5pt;height:18.4pt" o:ole="">
            <v:imagedata r:id="rId20" o:title=""/>
          </v:shape>
          <o:OLEObject Type="Embed" ProgID="Equation.3" ShapeID="_x0000_i1032" DrawAspect="Content" ObjectID="_1511340969" r:id="rId21"/>
        </w:object>
      </w:r>
      <w:r w:rsidRPr="004371F9">
        <w:rPr>
          <w:rFonts w:ascii="Times New Roman" w:hAnsi="Times New Roman" w:cs="Times New Roman"/>
          <w:sz w:val="28"/>
          <w:szCs w:val="28"/>
        </w:rPr>
        <w:t>;</w: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033" type="#_x0000_t75" style="width:41pt;height:18.4pt" o:ole="">
            <v:imagedata r:id="rId22" o:title=""/>
          </v:shape>
          <o:OLEObject Type="Embed" ProgID="Equation.3" ShapeID="_x0000_i1033" DrawAspect="Content" ObjectID="_1511340970" r:id="rId23"/>
        </w:object>
      </w:r>
      <w:r w:rsidRPr="004371F9">
        <w:rPr>
          <w:rFonts w:ascii="Times New Roman" w:hAnsi="Times New Roman" w:cs="Times New Roman"/>
          <w:sz w:val="28"/>
          <w:szCs w:val="28"/>
        </w:rPr>
        <w:t>;</w: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lastRenderedPageBreak/>
        <w:t>Для определения координаты точки</w:t>
      </w:r>
      <w:proofErr w:type="gramStart"/>
      <w:r w:rsidRPr="004371F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4371F9">
        <w:rPr>
          <w:rFonts w:ascii="Times New Roman" w:hAnsi="Times New Roman" w:cs="Times New Roman"/>
          <w:sz w:val="28"/>
          <w:szCs w:val="28"/>
        </w:rPr>
        <w:t xml:space="preserve"> решим систему уравнений с ограничениями (5) и (6).</w:t>
      </w:r>
    </w:p>
    <w:p w:rsidR="004371F9" w:rsidRPr="004371F9" w:rsidRDefault="004371F9" w:rsidP="004371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36"/>
          <w:sz w:val="28"/>
          <w:szCs w:val="28"/>
        </w:rPr>
        <w:object w:dxaOrig="3900" w:dyaOrig="859">
          <v:shape id="_x0000_i1034" type="#_x0000_t75" style="width:180pt;height:40.2pt" o:ole="">
            <v:imagedata r:id="rId24" o:title=""/>
          </v:shape>
          <o:OLEObject Type="Embed" ProgID="Equation.3" ShapeID="_x0000_i1034" DrawAspect="Content" ObjectID="_1511340971" r:id="rId25"/>
        </w:objec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1F9">
        <w:rPr>
          <w:rFonts w:ascii="Times New Roman" w:hAnsi="Times New Roman" w:cs="Times New Roman"/>
          <w:sz w:val="28"/>
          <w:szCs w:val="28"/>
        </w:rPr>
        <w:t>Решая данную систему получаем</w:t>
      </w:r>
      <w:proofErr w:type="gramEnd"/>
      <w:r w:rsidRPr="004371F9">
        <w:rPr>
          <w:rFonts w:ascii="Times New Roman" w:hAnsi="Times New Roman" w:cs="Times New Roman"/>
          <w:sz w:val="28"/>
          <w:szCs w:val="28"/>
        </w:rPr>
        <w:t xml:space="preserve">: </w:t>
      </w:r>
      <w:r w:rsidRPr="004371F9">
        <w:rPr>
          <w:rFonts w:ascii="Times New Roman" w:hAnsi="Times New Roman" w:cs="Times New Roman"/>
          <w:position w:val="-66"/>
          <w:sz w:val="28"/>
          <w:szCs w:val="28"/>
        </w:rPr>
        <w:object w:dxaOrig="1480" w:dyaOrig="1460">
          <v:shape id="_x0000_i1035" type="#_x0000_t75" style="width:73.65pt;height:72.85pt" o:ole="">
            <v:imagedata r:id="rId26" o:title=""/>
          </v:shape>
          <o:OLEObject Type="Embed" ProgID="Equation.3" ShapeID="_x0000_i1035" DrawAspect="Content" ObjectID="_1511340972" r:id="rId27"/>
        </w:object>
      </w:r>
    </w:p>
    <w:p w:rsidR="004371F9" w:rsidRPr="004371F9" w:rsidRDefault="004371F9" w:rsidP="004371F9">
      <w:pPr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4371F9">
        <w:rPr>
          <w:rFonts w:ascii="Times New Roman" w:hAnsi="Times New Roman" w:cs="Times New Roman"/>
          <w:position w:val="-28"/>
          <w:sz w:val="28"/>
          <w:szCs w:val="28"/>
        </w:rPr>
        <w:object w:dxaOrig="1060" w:dyaOrig="720">
          <v:shape id="_x0000_i1036" type="#_x0000_t75" style="width:52.75pt;height:36pt" o:ole="">
            <v:imagedata r:id="rId28" o:title=""/>
          </v:shape>
          <o:OLEObject Type="Embed" ProgID="Equation.3" ShapeID="_x0000_i1036" DrawAspect="Content" ObjectID="_1511340973" r:id="rId29"/>
        </w:objec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037" type="#_x0000_t75" style="width:41pt;height:18.4pt" o:ole="">
            <v:imagedata r:id="rId30" o:title=""/>
          </v:shape>
          <o:OLEObject Type="Embed" ProgID="Equation.3" ShapeID="_x0000_i1037" DrawAspect="Content" ObjectID="_1511340974" r:id="rId31"/>
        </w:object>
      </w:r>
      <w:r w:rsidRPr="004371F9">
        <w:rPr>
          <w:rFonts w:ascii="Times New Roman" w:hAnsi="Times New Roman" w:cs="Times New Roman"/>
          <w:sz w:val="28"/>
          <w:szCs w:val="28"/>
        </w:rPr>
        <w:t>.</w: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 xml:space="preserve">Найдем значение целевой функции в угловых точках, т.е. подставим их координаты в уравнение </w:t>
      </w: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2020" w:dyaOrig="380">
          <v:shape id="_x0000_i1038" type="#_x0000_t75" style="width:101.3pt;height:18.4pt" o:ole="">
            <v:imagedata r:id="rId32" o:title=""/>
          </v:shape>
          <o:OLEObject Type="Embed" ProgID="Equation.3" ShapeID="_x0000_i1038" DrawAspect="Content" ObjectID="_1511340975" r:id="rId33"/>
        </w:object>
      </w:r>
      <w:r w:rsidRPr="004371F9">
        <w:rPr>
          <w:rFonts w:ascii="Times New Roman" w:hAnsi="Times New Roman" w:cs="Times New Roman"/>
          <w:sz w:val="28"/>
          <w:szCs w:val="28"/>
        </w:rPr>
        <w:t>.</w: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3340" w:dyaOrig="380">
          <v:shape id="_x0000_i1039" type="#_x0000_t75" style="width:166.6pt;height:18.4pt" o:ole="">
            <v:imagedata r:id="rId34" o:title=""/>
          </v:shape>
          <o:OLEObject Type="Embed" ProgID="Equation.3" ShapeID="_x0000_i1039" DrawAspect="Content" ObjectID="_1511340976" r:id="rId35"/>
        </w:objec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3280" w:dyaOrig="380">
          <v:shape id="_x0000_i1040" type="#_x0000_t75" style="width:163.25pt;height:18.4pt" o:ole="">
            <v:imagedata r:id="rId36" o:title=""/>
          </v:shape>
          <o:OLEObject Type="Embed" ProgID="Equation.3" ShapeID="_x0000_i1040" DrawAspect="Content" ObjectID="_1511340977" r:id="rId37"/>
        </w:objec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3300" w:dyaOrig="380">
          <v:shape id="_x0000_i1041" type="#_x0000_t75" style="width:164.95pt;height:18.4pt" o:ole="">
            <v:imagedata r:id="rId38" o:title=""/>
          </v:shape>
          <o:OLEObject Type="Embed" ProgID="Equation.3" ShapeID="_x0000_i1041" DrawAspect="Content" ObjectID="_1511340978" r:id="rId39"/>
        </w:objec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3540" w:dyaOrig="380">
          <v:shape id="_x0000_i1042" type="#_x0000_t75" style="width:176.65pt;height:18.4pt" o:ole="">
            <v:imagedata r:id="rId40" o:title=""/>
          </v:shape>
          <o:OLEObject Type="Embed" ProgID="Equation.3" ShapeID="_x0000_i1042" DrawAspect="Content" ObjectID="_1511340979" r:id="rId41"/>
        </w:objec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32"/>
          <w:sz w:val="28"/>
          <w:szCs w:val="28"/>
        </w:rPr>
        <w:object w:dxaOrig="4260" w:dyaOrig="780">
          <v:shape id="_x0000_i1043" type="#_x0000_t75" style="width:212.65pt;height:38.5pt" o:ole="">
            <v:imagedata r:id="rId42" o:title=""/>
          </v:shape>
          <o:OLEObject Type="Embed" ProgID="Equation.3" ShapeID="_x0000_i1043" DrawAspect="Content" ObjectID="_1511340980" r:id="rId43"/>
        </w:objec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3519" w:dyaOrig="380">
          <v:shape id="_x0000_i1044" type="#_x0000_t75" style="width:175.8pt;height:18.4pt" o:ole="">
            <v:imagedata r:id="rId44" o:title=""/>
          </v:shape>
          <o:OLEObject Type="Embed" ProgID="Equation.3" ShapeID="_x0000_i1044" DrawAspect="Content" ObjectID="_1511340981" r:id="rId45"/>
        </w:objec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Е – это точка максимума ЦФ.</w: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Таким образом, наилучшим режимом работы фирмы является ежесуточное производство краски 1-го вида в объеме 3 1/3 т и краски 2-го вида в объеме 1 1/3 т. Доход от продажи красок составит 12 2/3 тыс. руб. в сутки.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Решим ту же задачу симплекс методом: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71F9">
        <w:rPr>
          <w:rFonts w:ascii="Times New Roman" w:hAnsi="Times New Roman" w:cs="Times New Roman"/>
          <w:spacing w:val="-4"/>
          <w:sz w:val="28"/>
          <w:szCs w:val="28"/>
        </w:rPr>
        <w:t xml:space="preserve">Введем свободные переменные </w:t>
      </w:r>
      <w:r w:rsidRPr="004371F9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</w:t>
      </w:r>
      <w:r w:rsidRPr="004371F9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3</w:t>
      </w:r>
      <w:r w:rsidRPr="004371F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4371F9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</w:t>
      </w:r>
      <w:r w:rsidRPr="004371F9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4</w:t>
      </w:r>
      <w:r w:rsidRPr="004371F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4371F9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</w:t>
      </w:r>
      <w:r w:rsidRPr="004371F9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5</w:t>
      </w:r>
      <w:r w:rsidRPr="004371F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4371F9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</w:t>
      </w:r>
      <w:r w:rsidRPr="004371F9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6</w:t>
      </w:r>
      <w:r w:rsidRPr="004371F9">
        <w:rPr>
          <w:rFonts w:ascii="Times New Roman" w:hAnsi="Times New Roman" w:cs="Times New Roman"/>
          <w:spacing w:val="-4"/>
          <w:sz w:val="28"/>
          <w:szCs w:val="28"/>
        </w:rPr>
        <w:t>, для того, чтобы систему неравен</w:t>
      </w:r>
      <w:proofErr w:type="gramStart"/>
      <w:r w:rsidRPr="004371F9">
        <w:rPr>
          <w:rFonts w:ascii="Times New Roman" w:hAnsi="Times New Roman" w:cs="Times New Roman"/>
          <w:spacing w:val="-4"/>
          <w:sz w:val="28"/>
          <w:szCs w:val="28"/>
        </w:rPr>
        <w:t>ств пр</w:t>
      </w:r>
      <w:proofErr w:type="gramEnd"/>
      <w:r w:rsidRPr="004371F9">
        <w:rPr>
          <w:rFonts w:ascii="Times New Roman" w:hAnsi="Times New Roman" w:cs="Times New Roman"/>
          <w:spacing w:val="-4"/>
          <w:sz w:val="28"/>
          <w:szCs w:val="28"/>
        </w:rPr>
        <w:t xml:space="preserve">евратить в систему уравнений. </w:t>
      </w:r>
    </w:p>
    <w:p w:rsidR="004371F9" w:rsidRPr="004371F9" w:rsidRDefault="004371F9" w:rsidP="004371F9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4371F9">
        <w:rPr>
          <w:rFonts w:ascii="Times New Roman" w:hAnsi="Times New Roman" w:cs="Times New Roman"/>
          <w:spacing w:val="-4"/>
          <w:position w:val="-100"/>
          <w:sz w:val="28"/>
          <w:szCs w:val="28"/>
        </w:rPr>
        <w:object w:dxaOrig="2160" w:dyaOrig="2140">
          <v:shape id="_x0000_i1045" type="#_x0000_t75" style="width:108pt;height:107.15pt" o:ole="">
            <v:imagedata r:id="rId46" o:title=""/>
          </v:shape>
          <o:OLEObject Type="Embed" ProgID="Equation.3" ShapeID="_x0000_i1045" DrawAspect="Content" ObjectID="_1511340982" r:id="rId47"/>
        </w:objec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 xml:space="preserve">Выбираем переменную, входящую в целевую функцию с максимальным коэффициентом, это </w:t>
      </w:r>
      <w:r w:rsidRPr="004371F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71F9">
        <w:rPr>
          <w:rFonts w:ascii="Times New Roman" w:hAnsi="Times New Roman" w:cs="Times New Roman"/>
          <w:sz w:val="28"/>
          <w:szCs w:val="28"/>
        </w:rPr>
        <w:t xml:space="preserve">. Сравниваем частные от деления свободных членов на коэффициенты при </w:t>
      </w:r>
      <w:r w:rsidRPr="004371F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71F9">
        <w:rPr>
          <w:rFonts w:ascii="Times New Roman" w:hAnsi="Times New Roman" w:cs="Times New Roman"/>
          <w:sz w:val="28"/>
          <w:szCs w:val="28"/>
        </w:rPr>
        <w:t xml:space="preserve">     6; 4; -1; +</w:t>
      </w:r>
      <w:r w:rsidRPr="004371F9">
        <w:rPr>
          <w:rFonts w:ascii="Times New Roman" w:hAnsi="Times New Roman" w:cs="Times New Roman"/>
          <w:sz w:val="28"/>
          <w:szCs w:val="28"/>
        </w:rPr>
        <w:sym w:font="Symbol" w:char="F0A5"/>
      </w:r>
      <w:r w:rsidRPr="004371F9">
        <w:rPr>
          <w:rFonts w:ascii="Times New Roman" w:hAnsi="Times New Roman" w:cs="Times New Roman"/>
          <w:sz w:val="28"/>
          <w:szCs w:val="28"/>
        </w:rPr>
        <w:t xml:space="preserve">. Выбираем строку с </w:t>
      </w:r>
      <w:r w:rsidRPr="004371F9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4371F9">
        <w:rPr>
          <w:rFonts w:ascii="Times New Roman" w:hAnsi="Times New Roman" w:cs="Times New Roman"/>
          <w:sz w:val="28"/>
          <w:szCs w:val="28"/>
        </w:rPr>
        <w:t xml:space="preserve"> &gt; 0 частным от деления и нормируем ее, из остальных строк исключаем </w:t>
      </w:r>
      <w:r w:rsidRPr="004371F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71F9">
        <w:rPr>
          <w:rFonts w:ascii="Times New Roman" w:hAnsi="Times New Roman" w:cs="Times New Roman"/>
          <w:sz w:val="28"/>
          <w:szCs w:val="28"/>
        </w:rPr>
        <w:t xml:space="preserve"> методом Гаусса.</w:t>
      </w:r>
    </w:p>
    <w:p w:rsidR="004371F9" w:rsidRPr="004371F9" w:rsidRDefault="004371F9" w:rsidP="004371F9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4371F9">
        <w:rPr>
          <w:rFonts w:ascii="Times New Roman" w:hAnsi="Times New Roman" w:cs="Times New Roman"/>
          <w:position w:val="-182"/>
          <w:sz w:val="28"/>
          <w:szCs w:val="28"/>
        </w:rPr>
        <w:object w:dxaOrig="2460" w:dyaOrig="3780">
          <v:shape id="_x0000_i1046" type="#_x0000_t75" style="width:123.05pt;height:189.2pt" o:ole="">
            <v:imagedata r:id="rId48" o:title=""/>
          </v:shape>
          <o:OLEObject Type="Embed" ProgID="Equation.3" ShapeID="_x0000_i1046" DrawAspect="Content" ObjectID="_1511340983" r:id="rId49"/>
        </w:objec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 xml:space="preserve">Выбираем переменную, входящую в целевую функцию с </w:t>
      </w:r>
      <w:r w:rsidRPr="004371F9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4371F9">
        <w:rPr>
          <w:rFonts w:ascii="Times New Roman" w:hAnsi="Times New Roman" w:cs="Times New Roman"/>
          <w:sz w:val="28"/>
          <w:szCs w:val="28"/>
        </w:rPr>
        <w:t xml:space="preserve"> коэффициентом, это </w:t>
      </w:r>
      <w:r w:rsidRPr="004371F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 xml:space="preserve">. Сравниваем частные от деления свободных членов на коэффициенты при </w:t>
      </w:r>
      <w:r w:rsidRPr="004371F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 xml:space="preserve">     4/3; 8; 10/3; 2. Выбираем строку с </w:t>
      </w:r>
      <w:r w:rsidRPr="004371F9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4371F9">
        <w:rPr>
          <w:rFonts w:ascii="Times New Roman" w:hAnsi="Times New Roman" w:cs="Times New Roman"/>
          <w:sz w:val="28"/>
          <w:szCs w:val="28"/>
        </w:rPr>
        <w:t xml:space="preserve"> &gt; 0 частным от деления и нормируем ее, из остальных строк исключаем </w:t>
      </w:r>
      <w:r w:rsidRPr="004371F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 xml:space="preserve"> методом Гаусса.</w:t>
      </w:r>
    </w:p>
    <w:p w:rsidR="004371F9" w:rsidRPr="004371F9" w:rsidRDefault="004371F9" w:rsidP="004371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64"/>
          <w:sz w:val="28"/>
          <w:szCs w:val="28"/>
        </w:rPr>
        <w:object w:dxaOrig="2700" w:dyaOrig="3420">
          <v:shape id="_x0000_i1047" type="#_x0000_t75" style="width:134.8pt;height:170.8pt" o:ole="">
            <v:imagedata r:id="rId50" o:title=""/>
          </v:shape>
          <o:OLEObject Type="Embed" ProgID="Equation.3" ShapeID="_x0000_i1047" DrawAspect="Content" ObjectID="_1511340984" r:id="rId51"/>
        </w:objec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71F9">
        <w:rPr>
          <w:rFonts w:ascii="Times New Roman" w:hAnsi="Times New Roman" w:cs="Times New Roman"/>
          <w:spacing w:val="-4"/>
          <w:sz w:val="28"/>
          <w:szCs w:val="28"/>
        </w:rPr>
        <w:t xml:space="preserve">Так как все коэффициенты перед переменными в уравнении с целевой функцией &lt; 0, то решение законченно. 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71F9">
        <w:rPr>
          <w:rFonts w:ascii="Times New Roman" w:hAnsi="Times New Roman" w:cs="Times New Roman"/>
          <w:spacing w:val="-4"/>
          <w:sz w:val="28"/>
          <w:szCs w:val="28"/>
        </w:rPr>
        <w:t xml:space="preserve">В силу не отрицательности переменных из </w:t>
      </w:r>
      <w:proofErr w:type="gramStart"/>
      <w:r w:rsidRPr="004371F9">
        <w:rPr>
          <w:rFonts w:ascii="Times New Roman" w:hAnsi="Times New Roman" w:cs="Times New Roman"/>
          <w:spacing w:val="-4"/>
          <w:sz w:val="28"/>
          <w:szCs w:val="28"/>
        </w:rPr>
        <w:t>уравнения, содержащего целевую функцию следует</w:t>
      </w:r>
      <w:proofErr w:type="gramEnd"/>
      <w:r w:rsidRPr="004371F9">
        <w:rPr>
          <w:rFonts w:ascii="Times New Roman" w:hAnsi="Times New Roman" w:cs="Times New Roman"/>
          <w:spacing w:val="-4"/>
          <w:sz w:val="28"/>
          <w:szCs w:val="28"/>
        </w:rPr>
        <w:t xml:space="preserve">, что она достигает максимального значения, в случае, когда </w:t>
      </w:r>
      <w:r w:rsidRPr="004371F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71F9">
        <w:rPr>
          <w:rFonts w:ascii="Times New Roman" w:hAnsi="Times New Roman" w:cs="Times New Roman"/>
          <w:sz w:val="28"/>
          <w:szCs w:val="28"/>
        </w:rPr>
        <w:t xml:space="preserve"> = 0 и </w:t>
      </w:r>
      <w:r w:rsidRPr="004371F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371F9">
        <w:rPr>
          <w:rFonts w:ascii="Times New Roman" w:hAnsi="Times New Roman" w:cs="Times New Roman"/>
          <w:sz w:val="28"/>
          <w:szCs w:val="28"/>
        </w:rPr>
        <w:t xml:space="preserve"> = 0, в этом случае </w:t>
      </w:r>
      <w:r w:rsidRPr="004371F9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48" type="#_x0000_t75" style="width:41.85pt;height:36pt" o:ole="">
            <v:imagedata r:id="rId52" o:title=""/>
          </v:shape>
          <o:OLEObject Type="Embed" ProgID="Equation.3" ShapeID="_x0000_i1048" DrawAspect="Content" ObjectID="_1511340985" r:id="rId53"/>
        </w:object>
      </w:r>
    </w:p>
    <w:p w:rsidR="004371F9" w:rsidRPr="004371F9" w:rsidRDefault="004371F9" w:rsidP="004371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371F9">
        <w:rPr>
          <w:rFonts w:ascii="Times New Roman" w:hAnsi="Times New Roman" w:cs="Times New Roman"/>
          <w:b/>
          <w:bCs/>
          <w:iCs/>
          <w:sz w:val="28"/>
          <w:szCs w:val="28"/>
        </w:rPr>
        <w:t>Задача 2.</w:t>
      </w:r>
    </w:p>
    <w:p w:rsidR="004371F9" w:rsidRPr="004371F9" w:rsidRDefault="004371F9" w:rsidP="0043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Найти тремя методами опорный план транспортной задачи, в которой запасы на трех складах равны 210, 170, 65 ед. продукции, потребности четырех магазинов равны 110, 90, 130, 100 ед. продукции, тарифы перевозки в рублях за единицу продукции следующие:</w:t>
      </w:r>
    </w:p>
    <w:p w:rsidR="004371F9" w:rsidRPr="004371F9" w:rsidRDefault="004371F9" w:rsidP="004371F9">
      <w:pPr>
        <w:spacing w:after="0" w:line="240" w:lineRule="auto"/>
        <w:ind w:firstLine="708"/>
        <w:jc w:val="center"/>
        <w:rPr>
          <w:rFonts w:ascii="Times New Roman" w:hAnsi="Times New Roman" w:cs="Times New Roman"/>
          <w:position w:val="-50"/>
          <w:sz w:val="28"/>
          <w:szCs w:val="28"/>
        </w:rPr>
      </w:pPr>
      <w:r w:rsidRPr="004371F9">
        <w:rPr>
          <w:rFonts w:ascii="Times New Roman" w:hAnsi="Times New Roman" w:cs="Times New Roman"/>
          <w:position w:val="-50"/>
          <w:sz w:val="28"/>
          <w:szCs w:val="28"/>
        </w:rPr>
        <w:object w:dxaOrig="1460" w:dyaOrig="1120">
          <v:shape id="_x0000_i1049" type="#_x0000_t75" style="width:72.85pt;height:56.1pt" o:ole="">
            <v:imagedata r:id="rId54" o:title=""/>
          </v:shape>
          <o:OLEObject Type="Embed" ProgID="Equation.3" ShapeID="_x0000_i1049" DrawAspect="Content" ObjectID="_1511340986" r:id="rId55"/>
        </w:object>
      </w:r>
    </w:p>
    <w:p w:rsidR="004371F9" w:rsidRPr="004371F9" w:rsidRDefault="004371F9" w:rsidP="004371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371F9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lastRenderedPageBreak/>
        <w:t xml:space="preserve">Проверка сбалансированности задачи показывает, что суммарный объем запасов </w:t>
      </w:r>
      <w:r w:rsidRPr="004371F9">
        <w:rPr>
          <w:rFonts w:ascii="Times New Roman" w:hAnsi="Times New Roman" w:cs="Times New Roman"/>
          <w:position w:val="-38"/>
          <w:sz w:val="28"/>
          <w:szCs w:val="28"/>
        </w:rPr>
        <w:object w:dxaOrig="3220" w:dyaOrig="900">
          <v:shape id="_x0000_i1050" type="#_x0000_t75" style="width:160.75pt;height:44.35pt" o:ole="">
            <v:imagedata r:id="rId56" o:title=""/>
          </v:shape>
          <o:OLEObject Type="Embed" ProgID="Equation.3" ShapeID="_x0000_i1050" DrawAspect="Content" ObjectID="_1511340987" r:id="rId57"/>
        </w:object>
      </w:r>
      <w:r w:rsidRPr="004371F9">
        <w:rPr>
          <w:rFonts w:ascii="Times New Roman" w:hAnsi="Times New Roman" w:cs="Times New Roman"/>
          <w:sz w:val="28"/>
          <w:szCs w:val="28"/>
        </w:rPr>
        <w:t xml:space="preserve"> больше суммарного объема потребностей</w:t>
      </w:r>
      <w:r w:rsidRPr="004371F9">
        <w:rPr>
          <w:rFonts w:ascii="Times New Roman" w:hAnsi="Times New Roman" w:cs="Times New Roman"/>
          <w:position w:val="-42"/>
          <w:sz w:val="28"/>
          <w:szCs w:val="28"/>
        </w:rPr>
        <w:object w:dxaOrig="3900" w:dyaOrig="940">
          <v:shape id="_x0000_i1051" type="#_x0000_t75" style="width:195.05pt;height:47.7pt" o:ole="">
            <v:imagedata r:id="rId58" o:title=""/>
          </v:shape>
          <o:OLEObject Type="Embed" ProgID="Equation.3" ShapeID="_x0000_i1051" DrawAspect="Content" ObjectID="_1511340988" r:id="rId59"/>
        </w:object>
      </w:r>
      <w:r w:rsidRPr="004371F9">
        <w:rPr>
          <w:rFonts w:ascii="Times New Roman" w:hAnsi="Times New Roman" w:cs="Times New Roman"/>
          <w:sz w:val="28"/>
          <w:szCs w:val="28"/>
        </w:rPr>
        <w:t xml:space="preserve">, т.е. введение необходимо введение фиктивного столбца </w:t>
      </w:r>
      <w:r w:rsidRPr="004371F9">
        <w:rPr>
          <w:rFonts w:ascii="Times New Roman" w:hAnsi="Times New Roman" w:cs="Times New Roman"/>
          <w:position w:val="-42"/>
          <w:sz w:val="28"/>
          <w:szCs w:val="28"/>
        </w:rPr>
        <w:object w:dxaOrig="4080" w:dyaOrig="940">
          <v:shape id="_x0000_i1052" type="#_x0000_t75" style="width:204.3pt;height:47.7pt" o:ole="">
            <v:imagedata r:id="rId60" o:title=""/>
          </v:shape>
          <o:OLEObject Type="Embed" ProgID="Equation.3" ShapeID="_x0000_i1052" DrawAspect="Content" ObjectID="_1511340989" r:id="rId61"/>
        </w:object>
      </w:r>
      <w:r w:rsidRPr="004371F9">
        <w:rPr>
          <w:rFonts w:ascii="Times New Roman" w:hAnsi="Times New Roman" w:cs="Times New Roman"/>
          <w:sz w:val="28"/>
          <w:szCs w:val="28"/>
        </w:rPr>
        <w:t xml:space="preserve">, после чего задача становится сбалансированной </w:t>
      </w:r>
      <w:r w:rsidRPr="004371F9">
        <w:rPr>
          <w:rFonts w:ascii="Times New Roman" w:hAnsi="Times New Roman" w:cs="Times New Roman"/>
          <w:position w:val="-42"/>
          <w:sz w:val="28"/>
          <w:szCs w:val="28"/>
        </w:rPr>
        <w:object w:dxaOrig="1560" w:dyaOrig="940">
          <v:shape id="_x0000_i1053" type="#_x0000_t75" style="width:78.7pt;height:47.7pt" o:ole="">
            <v:imagedata r:id="rId62" o:title=""/>
          </v:shape>
          <o:OLEObject Type="Embed" ProgID="Equation.3" ShapeID="_x0000_i1053" DrawAspect="Content" ObjectID="_1511340990" r:id="rId63"/>
        </w:object>
      </w:r>
      <w:r w:rsidRPr="004371F9">
        <w:rPr>
          <w:rFonts w:ascii="Times New Roman" w:hAnsi="Times New Roman" w:cs="Times New Roman"/>
          <w:sz w:val="28"/>
          <w:szCs w:val="28"/>
        </w:rPr>
        <w:t>.</w:t>
      </w:r>
    </w:p>
    <w:p w:rsidR="004371F9" w:rsidRPr="004371F9" w:rsidRDefault="004371F9" w:rsidP="0043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Результаты нахождения опорного плана различными методами представлены в следующих таблицах.</w:t>
      </w:r>
    </w:p>
    <w:p w:rsidR="004371F9" w:rsidRPr="004371F9" w:rsidRDefault="004371F9" w:rsidP="004371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Транспортная таблица с опорным планом, найденным методом северо-западного угла.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  <w:gridCol w:w="1396"/>
      </w:tblGrid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отправления, A</w:t>
            </w:r>
            <w:proofErr w:type="spellStart"/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назначения 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Запасы продукции  в пунктах отправления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210/100/10/0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170/50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65/15/0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Потребности в продукции, в пунктах назначения</w:t>
            </w:r>
          </w:p>
        </w:tc>
        <w:tc>
          <w:tcPr>
            <w:tcW w:w="1342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110/0</w:t>
            </w:r>
          </w:p>
        </w:tc>
        <w:tc>
          <w:tcPr>
            <w:tcW w:w="1344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90/0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130/120/0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100/50/0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15/0</w:t>
            </w:r>
          </w:p>
        </w:tc>
        <w:tc>
          <w:tcPr>
            <w:tcW w:w="1396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445 = 445</w:t>
            </w:r>
          </w:p>
        </w:tc>
      </w:tr>
    </w:tbl>
    <w:p w:rsidR="004371F9" w:rsidRPr="004371F9" w:rsidRDefault="004371F9" w:rsidP="0043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Затраты на транспортировку при перемещении товара согласно полученному опорному плану равны:</w:t>
      </w:r>
    </w:p>
    <w:p w:rsidR="004371F9" w:rsidRPr="004371F9" w:rsidRDefault="004371F9" w:rsidP="0043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7600" w:dyaOrig="380">
          <v:shape id="_x0000_i1054" type="#_x0000_t75" style="width:380.1pt;height:19.25pt" o:ole="">
            <v:imagedata r:id="rId64" o:title=""/>
          </v:shape>
          <o:OLEObject Type="Embed" ProgID="Equation.3" ShapeID="_x0000_i1054" DrawAspect="Content" ObjectID="_1511340991" r:id="rId65"/>
        </w:object>
      </w:r>
      <w:r w:rsidRPr="004371F9">
        <w:rPr>
          <w:rFonts w:ascii="Times New Roman" w:hAnsi="Times New Roman" w:cs="Times New Roman"/>
          <w:sz w:val="28"/>
          <w:szCs w:val="28"/>
        </w:rPr>
        <w:t>.</w:t>
      </w:r>
    </w:p>
    <w:p w:rsidR="004371F9" w:rsidRPr="004371F9" w:rsidRDefault="004371F9" w:rsidP="004371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Транспортная таблица с опорным планом, найденным методом минимального элемента.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  <w:gridCol w:w="1396"/>
      </w:tblGrid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</w:t>
            </w:r>
            <w:r w:rsidRPr="00437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ия, A</w:t>
            </w:r>
            <w:proofErr w:type="spellStart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 назначения B</w:t>
            </w:r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Запасы продукци</w:t>
            </w:r>
            <w:r w:rsidRPr="00437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 в пунктах отправления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210/80/0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170/60/35/15/0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65/0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Потребности в продукции, в пунктах назначения</w:t>
            </w:r>
          </w:p>
        </w:tc>
        <w:tc>
          <w:tcPr>
            <w:tcW w:w="1342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110/0</w:t>
            </w:r>
          </w:p>
        </w:tc>
        <w:tc>
          <w:tcPr>
            <w:tcW w:w="1344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90/25/0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130/0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100/20/0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15/0</w:t>
            </w:r>
          </w:p>
        </w:tc>
        <w:tc>
          <w:tcPr>
            <w:tcW w:w="1396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445 = 445</w:t>
            </w:r>
          </w:p>
        </w:tc>
      </w:tr>
    </w:tbl>
    <w:p w:rsidR="004371F9" w:rsidRPr="004371F9" w:rsidRDefault="004371F9" w:rsidP="0043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Затраты на транспортировку при перемещении товара согласно полученному опорному плану равны:</w:t>
      </w:r>
    </w:p>
    <w:p w:rsidR="004371F9" w:rsidRPr="004371F9" w:rsidRDefault="004371F9" w:rsidP="0043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7180" w:dyaOrig="380">
          <v:shape id="_x0000_i1055" type="#_x0000_t75" style="width:358.35pt;height:19.25pt" o:ole="">
            <v:imagedata r:id="rId66" o:title=""/>
          </v:shape>
          <o:OLEObject Type="Embed" ProgID="Equation.3" ShapeID="_x0000_i1055" DrawAspect="Content" ObjectID="_1511340992" r:id="rId67"/>
        </w:object>
      </w:r>
      <w:r w:rsidRPr="004371F9">
        <w:rPr>
          <w:rFonts w:ascii="Times New Roman" w:hAnsi="Times New Roman" w:cs="Times New Roman"/>
          <w:sz w:val="28"/>
          <w:szCs w:val="28"/>
        </w:rPr>
        <w:t>.</w:t>
      </w:r>
    </w:p>
    <w:p w:rsidR="004371F9" w:rsidRPr="004371F9" w:rsidRDefault="004371F9" w:rsidP="0043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4371F9" w:rsidRPr="004371F9" w:rsidSect="00DD3B31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4371F9" w:rsidRPr="004371F9" w:rsidRDefault="004371F9" w:rsidP="004371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lastRenderedPageBreak/>
        <w:t>Транспортная таблица с опорным планом, найденным методом Фогеля.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  <w:gridCol w:w="1396"/>
        <w:gridCol w:w="460"/>
        <w:gridCol w:w="460"/>
        <w:gridCol w:w="460"/>
        <w:gridCol w:w="460"/>
        <w:gridCol w:w="460"/>
        <w:gridCol w:w="460"/>
        <w:gridCol w:w="460"/>
      </w:tblGrid>
      <w:tr w:rsidR="004371F9" w:rsidRPr="004371F9" w:rsidTr="00AA0380">
        <w:trPr>
          <w:jc w:val="center"/>
        </w:trPr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отправления, A</w:t>
            </w:r>
            <w:proofErr w:type="spellStart"/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назначения 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Запасы продукции  в пунктах отправления</w:t>
            </w:r>
          </w:p>
        </w:tc>
        <w:tc>
          <w:tcPr>
            <w:tcW w:w="3220" w:type="dxa"/>
            <w:gridSpan w:val="7"/>
            <w:vMerge w:val="restart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Штрафы строк</w:t>
            </w: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vMerge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210/110/0</w:t>
            </w:r>
          </w:p>
        </w:tc>
        <w:tc>
          <w:tcPr>
            <w:tcW w:w="460" w:type="dxa"/>
            <w:vMerge w:val="restart"/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vMerge w:val="restart"/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vMerge w:val="restart"/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170/60/35/15/0</w:t>
            </w:r>
          </w:p>
        </w:tc>
        <w:tc>
          <w:tcPr>
            <w:tcW w:w="460" w:type="dxa"/>
            <w:vMerge w:val="restart"/>
          </w:tcPr>
          <w:p w:rsidR="004371F9" w:rsidRPr="004371F9" w:rsidRDefault="004371F9" w:rsidP="00AA0380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" w:type="dxa"/>
            <w:vMerge w:val="restart"/>
          </w:tcPr>
          <w:p w:rsidR="004371F9" w:rsidRPr="004371F9" w:rsidRDefault="004371F9" w:rsidP="00AA0380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vMerge w:val="restart"/>
          </w:tcPr>
          <w:p w:rsidR="004371F9" w:rsidRPr="004371F9" w:rsidRDefault="004371F9" w:rsidP="00AA0380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65/0</w:t>
            </w:r>
          </w:p>
        </w:tc>
        <w:tc>
          <w:tcPr>
            <w:tcW w:w="460" w:type="dxa"/>
            <w:vMerge w:val="restart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Потребности в продукции, в пунктах назначения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110/0</w:t>
            </w:r>
          </w:p>
        </w:tc>
        <w:tc>
          <w:tcPr>
            <w:tcW w:w="1344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90/25/0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130/20/0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100/0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15/0</w:t>
            </w:r>
          </w:p>
        </w:tc>
        <w:tc>
          <w:tcPr>
            <w:tcW w:w="13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445 = 445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Штрафы столбцов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rPr>
          <w:jc w:val="center"/>
        </w:trPr>
        <w:tc>
          <w:tcPr>
            <w:tcW w:w="145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1F9" w:rsidRPr="004371F9" w:rsidRDefault="004371F9" w:rsidP="0043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1F9" w:rsidRPr="004371F9" w:rsidSect="00DD3B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71F9" w:rsidRPr="004371F9" w:rsidRDefault="004371F9" w:rsidP="0043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Затраты на транспортировку при перемещении товара согласно полученному опорному плану равны:</w:t>
      </w:r>
    </w:p>
    <w:p w:rsidR="004371F9" w:rsidRPr="004371F9" w:rsidRDefault="004371F9" w:rsidP="0043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position w:val="-12"/>
          <w:sz w:val="28"/>
          <w:szCs w:val="28"/>
        </w:rPr>
        <w:object w:dxaOrig="7100" w:dyaOrig="380">
          <v:shape id="_x0000_i1062" type="#_x0000_t75" style="width:355pt;height:19.25pt" o:ole="">
            <v:imagedata r:id="rId68" o:title=""/>
          </v:shape>
          <o:OLEObject Type="Embed" ProgID="Equation.3" ShapeID="_x0000_i1062" DrawAspect="Content" ObjectID="_1511340993" r:id="rId69"/>
        </w:object>
      </w:r>
      <w:r w:rsidRPr="004371F9">
        <w:rPr>
          <w:rFonts w:ascii="Times New Roman" w:hAnsi="Times New Roman" w:cs="Times New Roman"/>
          <w:sz w:val="28"/>
          <w:szCs w:val="28"/>
        </w:rPr>
        <w:t>.</w:t>
      </w:r>
    </w:p>
    <w:p w:rsidR="004371F9" w:rsidRPr="004371F9" w:rsidRDefault="004371F9" w:rsidP="0043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Отметим, что хотя введенные фиктивные строки или столбцы и считаются равноправными, но в случае задания в них нулевых тарифов эти тарифы не считаются как минимальные при построении опорных планов.</w:t>
      </w:r>
    </w:p>
    <w:p w:rsidR="004371F9" w:rsidRPr="004371F9" w:rsidRDefault="004371F9" w:rsidP="004371F9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1F9">
        <w:rPr>
          <w:rFonts w:ascii="Times New Roman" w:hAnsi="Times New Roman" w:cs="Times New Roman"/>
          <w:bCs/>
          <w:sz w:val="28"/>
          <w:szCs w:val="28"/>
        </w:rPr>
        <w:t xml:space="preserve">Отметим, что </w:t>
      </w:r>
      <w:proofErr w:type="gramStart"/>
      <w:r w:rsidRPr="004371F9">
        <w:rPr>
          <w:rFonts w:ascii="Times New Roman" w:hAnsi="Times New Roman" w:cs="Times New Roman"/>
          <w:bCs/>
          <w:sz w:val="28"/>
          <w:szCs w:val="28"/>
        </w:rPr>
        <w:t>опорный план, найденный методом северо-западного угла дает</w:t>
      </w:r>
      <w:proofErr w:type="gramEnd"/>
      <w:r w:rsidRPr="004371F9">
        <w:rPr>
          <w:rFonts w:ascii="Times New Roman" w:hAnsi="Times New Roman" w:cs="Times New Roman"/>
          <w:bCs/>
          <w:sz w:val="28"/>
          <w:szCs w:val="28"/>
        </w:rPr>
        <w:t xml:space="preserve"> в общем случае наихудшее приближение, т.к. является «слепым», т.е. совершенно не зависит от тарифов.</w:t>
      </w:r>
    </w:p>
    <w:p w:rsidR="004371F9" w:rsidRPr="004371F9" w:rsidRDefault="004371F9" w:rsidP="004371F9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1F9">
        <w:rPr>
          <w:rFonts w:ascii="Times New Roman" w:hAnsi="Times New Roman" w:cs="Times New Roman"/>
          <w:bCs/>
          <w:sz w:val="28"/>
          <w:szCs w:val="28"/>
        </w:rPr>
        <w:t>Метод минимального элемента предполагает перевозки в первую очередь в те пункты назначения, доставка в которые обойдется дешевле. В силу этого в общем случае суммарные затраты на транспортировку при применении этого метода несколько меньше.</w:t>
      </w:r>
    </w:p>
    <w:p w:rsidR="004371F9" w:rsidRPr="004371F9" w:rsidRDefault="004371F9" w:rsidP="004371F9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1F9">
        <w:rPr>
          <w:rFonts w:ascii="Times New Roman" w:hAnsi="Times New Roman" w:cs="Times New Roman"/>
          <w:bCs/>
          <w:sz w:val="28"/>
          <w:szCs w:val="28"/>
        </w:rPr>
        <w:t>Метод Фогеля путем введения понятия штрафов выбирает для перевозок те маршруты, не выбрав которые мы могли бы увеличить расходы на транспорт в дальнейшем, из-за отсутствия выбора места назначения или места отправления.</w:t>
      </w:r>
    </w:p>
    <w:p w:rsid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371F9">
        <w:rPr>
          <w:rFonts w:ascii="Times New Roman" w:hAnsi="Times New Roman" w:cs="Times New Roman"/>
          <w:b/>
          <w:bCs/>
          <w:iCs/>
          <w:sz w:val="28"/>
          <w:szCs w:val="28"/>
        </w:rPr>
        <w:t>Задача 3.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 xml:space="preserve">Найти оптимальное решение транспортной </w:t>
      </w:r>
      <w:proofErr w:type="gramStart"/>
      <w:r w:rsidRPr="004371F9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4371F9">
        <w:rPr>
          <w:rFonts w:ascii="Times New Roman" w:hAnsi="Times New Roman" w:cs="Times New Roman"/>
          <w:sz w:val="28"/>
          <w:szCs w:val="28"/>
        </w:rPr>
        <w:t xml:space="preserve"> опорный план которой представлен следующей транспортной матрицей: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</w:tblGrid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отправления, A</w:t>
            </w:r>
            <w:proofErr w:type="spellStart"/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 xml:space="preserve">Пункты назначения </w:t>
            </w:r>
            <w:r w:rsidRPr="004371F9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371F9" w:rsidRPr="004371F9" w:rsidRDefault="004371F9" w:rsidP="004371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371F9">
        <w:rPr>
          <w:rFonts w:ascii="Times New Roman" w:hAnsi="Times New Roman" w:cs="Times New Roman"/>
          <w:b/>
          <w:spacing w:val="-4"/>
          <w:sz w:val="28"/>
          <w:szCs w:val="28"/>
        </w:rPr>
        <w:t>Решение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71F9">
        <w:rPr>
          <w:rFonts w:ascii="Times New Roman" w:hAnsi="Times New Roman" w:cs="Times New Roman"/>
          <w:spacing w:val="-4"/>
          <w:sz w:val="28"/>
          <w:szCs w:val="28"/>
        </w:rPr>
        <w:t xml:space="preserve">Проверяем условие Данцига: 7 = 5 + 3 </w:t>
      </w:r>
      <w:r w:rsidRPr="004371F9">
        <w:rPr>
          <w:rFonts w:ascii="Times New Roman" w:hAnsi="Times New Roman" w:cs="Times New Roman"/>
          <w:sz w:val="28"/>
          <w:szCs w:val="28"/>
        </w:rPr>
        <w:t>–</w:t>
      </w:r>
      <w:r w:rsidRPr="004371F9">
        <w:rPr>
          <w:rFonts w:ascii="Times New Roman" w:hAnsi="Times New Roman" w:cs="Times New Roman"/>
          <w:spacing w:val="-4"/>
          <w:sz w:val="28"/>
          <w:szCs w:val="28"/>
        </w:rPr>
        <w:t xml:space="preserve"> 1</w:t>
      </w:r>
      <w:r w:rsidRPr="004371F9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  <w:r w:rsidRPr="004371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371F9" w:rsidRPr="004371F9" w:rsidRDefault="004371F9" w:rsidP="004371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 xml:space="preserve">Строим систему потенциалов. 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Задаем первой строке потенциал равный </w:t>
      </w:r>
      <w:r w:rsidRPr="004371F9">
        <w:rPr>
          <w:rFonts w:ascii="Times New Roman" w:hAnsi="Times New Roman" w:cs="Times New Roman"/>
          <w:sz w:val="28"/>
          <w:szCs w:val="28"/>
        </w:rPr>
        <w:t>100</w:t>
      </w:r>
      <w:r w:rsidRPr="004371F9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  <w:gridCol w:w="1396"/>
      </w:tblGrid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отправления, A</w:t>
            </w:r>
            <w:proofErr w:type="spellStart"/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 xml:space="preserve">Пункты назначения </w:t>
            </w:r>
            <w:r w:rsidRPr="004371F9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Потенциалы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Потенциалы</w:t>
            </w:r>
          </w:p>
        </w:tc>
        <w:tc>
          <w:tcPr>
            <w:tcW w:w="1342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44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396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1F9" w:rsidRPr="004371F9" w:rsidRDefault="004371F9" w:rsidP="0043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1F9">
        <w:rPr>
          <w:rFonts w:ascii="Times New Roman" w:hAnsi="Times New Roman" w:cs="Times New Roman"/>
          <w:i/>
          <w:sz w:val="28"/>
          <w:szCs w:val="28"/>
        </w:rPr>
        <w:t xml:space="preserve">Через заполненные клетки определяем потенциалы первого, второго, и третьего столбцов. Далее через клетку </w:t>
      </w:r>
      <w:r w:rsidRPr="004371F9">
        <w:rPr>
          <w:rFonts w:ascii="Times New Roman" w:hAnsi="Times New Roman" w:cs="Times New Roman"/>
          <w:sz w:val="28"/>
          <w:szCs w:val="28"/>
        </w:rPr>
        <w:t>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71F9">
        <w:rPr>
          <w:rFonts w:ascii="Times New Roman" w:hAnsi="Times New Roman" w:cs="Times New Roman"/>
          <w:sz w:val="28"/>
          <w:szCs w:val="28"/>
        </w:rPr>
        <w:t>)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 определяем потенциал второй строки, через клетку </w:t>
      </w:r>
      <w:r w:rsidRPr="004371F9">
        <w:rPr>
          <w:rFonts w:ascii="Times New Roman" w:hAnsi="Times New Roman" w:cs="Times New Roman"/>
          <w:sz w:val="28"/>
          <w:szCs w:val="28"/>
        </w:rPr>
        <w:t>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371F9">
        <w:rPr>
          <w:rFonts w:ascii="Times New Roman" w:hAnsi="Times New Roman" w:cs="Times New Roman"/>
          <w:sz w:val="28"/>
          <w:szCs w:val="28"/>
        </w:rPr>
        <w:t>)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 определяем потенциал четвертого столбца. После чего через клетку </w:t>
      </w:r>
      <w:r w:rsidRPr="004371F9">
        <w:rPr>
          <w:rFonts w:ascii="Times New Roman" w:hAnsi="Times New Roman" w:cs="Times New Roman"/>
          <w:sz w:val="28"/>
          <w:szCs w:val="28"/>
        </w:rPr>
        <w:t>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371F9">
        <w:rPr>
          <w:rFonts w:ascii="Times New Roman" w:hAnsi="Times New Roman" w:cs="Times New Roman"/>
          <w:sz w:val="28"/>
          <w:szCs w:val="28"/>
        </w:rPr>
        <w:t>)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 определяем потенциал третей строки и через клетку </w:t>
      </w:r>
      <w:r w:rsidRPr="004371F9">
        <w:rPr>
          <w:rFonts w:ascii="Times New Roman" w:hAnsi="Times New Roman" w:cs="Times New Roman"/>
          <w:sz w:val="28"/>
          <w:szCs w:val="28"/>
        </w:rPr>
        <w:t>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71F9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4371F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371F9">
        <w:rPr>
          <w:rFonts w:ascii="Times New Roman" w:hAnsi="Times New Roman" w:cs="Times New Roman"/>
          <w:sz w:val="28"/>
          <w:szCs w:val="28"/>
        </w:rPr>
        <w:t>)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 потенциал последнего столбца.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pacing w:val="-2"/>
          <w:sz w:val="28"/>
          <w:szCs w:val="28"/>
        </w:rPr>
        <w:t xml:space="preserve">Проверяем условие оптимальности. </w:t>
      </w:r>
      <w:r w:rsidRPr="004371F9">
        <w:rPr>
          <w:rFonts w:ascii="Times New Roman" w:hAnsi="Times New Roman" w:cs="Times New Roman"/>
          <w:i/>
          <w:spacing w:val="-2"/>
          <w:sz w:val="28"/>
          <w:szCs w:val="28"/>
        </w:rPr>
        <w:t xml:space="preserve">Оно не выполнено в клетках </w:t>
      </w:r>
      <w:r w:rsidRPr="004371F9">
        <w:rPr>
          <w:rFonts w:ascii="Times New Roman" w:hAnsi="Times New Roman" w:cs="Times New Roman"/>
          <w:spacing w:val="-2"/>
          <w:sz w:val="28"/>
          <w:szCs w:val="28"/>
        </w:rPr>
        <w:t>(A</w:t>
      </w:r>
      <w:r w:rsidRPr="004371F9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1</w:t>
      </w:r>
      <w:r w:rsidRPr="004371F9">
        <w:rPr>
          <w:rFonts w:ascii="Times New Roman" w:hAnsi="Times New Roman" w:cs="Times New Roman"/>
          <w:spacing w:val="-2"/>
          <w:sz w:val="28"/>
          <w:szCs w:val="28"/>
        </w:rPr>
        <w:t>,B</w:t>
      </w:r>
      <w:r w:rsidRPr="004371F9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4</w:t>
      </w:r>
      <w:r w:rsidRPr="004371F9">
        <w:rPr>
          <w:rFonts w:ascii="Times New Roman" w:hAnsi="Times New Roman" w:cs="Times New Roman"/>
          <w:spacing w:val="-2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pacing w:val="-2"/>
          <w:sz w:val="28"/>
          <w:szCs w:val="28"/>
        </w:rPr>
        <w:t xml:space="preserve">где </w:t>
      </w:r>
      <w:r w:rsidRPr="004371F9">
        <w:rPr>
          <w:rFonts w:ascii="Times New Roman" w:hAnsi="Times New Roman" w:cs="Times New Roman"/>
          <w:i/>
          <w:sz w:val="28"/>
          <w:szCs w:val="28"/>
        </w:rPr>
        <w:t>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4,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71F9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4371F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где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4,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где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6,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где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6,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где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7 </w:t>
      </w:r>
      <w:r w:rsidRPr="004371F9">
        <w:rPr>
          <w:rFonts w:ascii="Times New Roman" w:hAnsi="Times New Roman" w:cs="Times New Roman"/>
          <w:i/>
          <w:sz w:val="28"/>
          <w:szCs w:val="28"/>
        </w:rPr>
        <w:t>и</w:t>
      </w:r>
      <w:r w:rsidRPr="004371F9">
        <w:rPr>
          <w:rFonts w:ascii="Times New Roman" w:hAnsi="Times New Roman" w:cs="Times New Roman"/>
          <w:sz w:val="28"/>
          <w:szCs w:val="28"/>
        </w:rPr>
        <w:t xml:space="preserve">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в которой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Применим формальное правило улучшение плана для клетки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4371F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т.к. в ней выявлено наибольшее нарушение</w:t>
      </w:r>
      <w:r w:rsidRPr="004371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object w:dxaOrig="6251" w:dyaOrig="2700">
          <v:shape id="_x0000_i1056" type="#_x0000_t75" style="width:313.1pt;height:134.8pt" o:ole="">
            <v:imagedata r:id="rId70" o:title=""/>
          </v:shape>
          <o:OLEObject Type="Embed" ProgID="CorelXARA.Document" ShapeID="_x0000_i1056" DrawAspect="Content" ObjectID="_1511340994" r:id="rId71">
            <o:FieldCodes>\s</o:FieldCodes>
          </o:OLEObject>
        </w:object>
      </w:r>
    </w:p>
    <w:p w:rsidR="004371F9" w:rsidRPr="004371F9" w:rsidRDefault="004371F9" w:rsidP="004371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Получили следующий вид транспортной матрицы: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</w:tblGrid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отправления, A</w:t>
            </w:r>
            <w:proofErr w:type="spellStart"/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назначения 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1F9">
        <w:rPr>
          <w:rFonts w:ascii="Times New Roman" w:hAnsi="Times New Roman" w:cs="Times New Roman"/>
          <w:spacing w:val="-4"/>
          <w:sz w:val="28"/>
          <w:szCs w:val="28"/>
        </w:rPr>
        <w:t>Проверяем условие Данцига и с</w:t>
      </w:r>
      <w:r w:rsidRPr="004371F9">
        <w:rPr>
          <w:rFonts w:ascii="Times New Roman" w:hAnsi="Times New Roman" w:cs="Times New Roman"/>
          <w:sz w:val="28"/>
          <w:szCs w:val="28"/>
        </w:rPr>
        <w:t xml:space="preserve">троим систему потенциалов. 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Задаем первой строке потенциал, равный </w:t>
      </w:r>
      <w:r w:rsidRPr="004371F9">
        <w:rPr>
          <w:rFonts w:ascii="Times New Roman" w:hAnsi="Times New Roman" w:cs="Times New Roman"/>
          <w:sz w:val="28"/>
          <w:szCs w:val="28"/>
        </w:rPr>
        <w:t>100</w:t>
      </w:r>
      <w:r w:rsidRPr="004371F9">
        <w:rPr>
          <w:rFonts w:ascii="Times New Roman" w:hAnsi="Times New Roman" w:cs="Times New Roman"/>
          <w:i/>
          <w:sz w:val="28"/>
          <w:szCs w:val="28"/>
        </w:rPr>
        <w:t>.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  <w:gridCol w:w="1396"/>
      </w:tblGrid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отправления, A</w:t>
            </w:r>
            <w:proofErr w:type="spellStart"/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назначения 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Потенциалы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Потенциалы</w:t>
            </w:r>
          </w:p>
        </w:tc>
        <w:tc>
          <w:tcPr>
            <w:tcW w:w="1342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44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96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 xml:space="preserve">Проверяем условие оптимальности. 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Оно не выполнено в клетках </w:t>
      </w:r>
      <w:r w:rsidRPr="004371F9">
        <w:rPr>
          <w:rFonts w:ascii="Times New Roman" w:hAnsi="Times New Roman" w:cs="Times New Roman"/>
          <w:sz w:val="28"/>
          <w:szCs w:val="28"/>
        </w:rPr>
        <w:t>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где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4,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где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6,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где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6 </w:t>
      </w:r>
      <w:r w:rsidRPr="004371F9">
        <w:rPr>
          <w:rFonts w:ascii="Times New Roman" w:hAnsi="Times New Roman" w:cs="Times New Roman"/>
          <w:i/>
          <w:sz w:val="28"/>
          <w:szCs w:val="28"/>
        </w:rPr>
        <w:t>и</w:t>
      </w:r>
      <w:r w:rsidRPr="004371F9">
        <w:rPr>
          <w:rFonts w:ascii="Times New Roman" w:hAnsi="Times New Roman" w:cs="Times New Roman"/>
          <w:sz w:val="28"/>
          <w:szCs w:val="28"/>
        </w:rPr>
        <w:t xml:space="preserve">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4371F9">
        <w:rPr>
          <w:rFonts w:ascii="Times New Roman" w:hAnsi="Times New Roman" w:cs="Times New Roman"/>
          <w:i/>
          <w:sz w:val="28"/>
          <w:szCs w:val="28"/>
        </w:rPr>
        <w:t>которой</w:t>
      </w:r>
      <w:proofErr w:type="gramEnd"/>
      <w:r w:rsidRPr="004371F9">
        <w:rPr>
          <w:rFonts w:ascii="Times New Roman" w:hAnsi="Times New Roman" w:cs="Times New Roman"/>
          <w:i/>
          <w:sz w:val="28"/>
          <w:szCs w:val="28"/>
        </w:rPr>
        <w:t xml:space="preserve">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Применим формальное правило улучшения плана для клетки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т.к. в ней выявлено наибольшее нарушение</w:t>
      </w:r>
      <w:r w:rsidRPr="004371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object w:dxaOrig="6251" w:dyaOrig="2700">
          <v:shape id="_x0000_i1057" type="#_x0000_t75" style="width:313.1pt;height:134.8pt" o:ole="">
            <v:imagedata r:id="rId72" o:title=""/>
          </v:shape>
          <o:OLEObject Type="Embed" ProgID="CorelXARA.Document" ShapeID="_x0000_i1057" DrawAspect="Content" ObjectID="_1511340995" r:id="rId73">
            <o:FieldCodes>\s</o:FieldCodes>
          </o:OLEObject>
        </w:object>
      </w:r>
    </w:p>
    <w:p w:rsidR="004371F9" w:rsidRPr="004371F9" w:rsidRDefault="004371F9" w:rsidP="00437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Получили следующий вид транспортной матрицы: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</w:tblGrid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отправления, A</w:t>
            </w:r>
            <w:proofErr w:type="spellStart"/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назначения B</w:t>
            </w:r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1F9">
        <w:rPr>
          <w:rFonts w:ascii="Times New Roman" w:hAnsi="Times New Roman" w:cs="Times New Roman"/>
          <w:spacing w:val="-4"/>
          <w:sz w:val="28"/>
          <w:szCs w:val="28"/>
        </w:rPr>
        <w:t>Проверяем условие Данцига и с</w:t>
      </w:r>
      <w:r w:rsidRPr="004371F9">
        <w:rPr>
          <w:rFonts w:ascii="Times New Roman" w:hAnsi="Times New Roman" w:cs="Times New Roman"/>
          <w:sz w:val="28"/>
          <w:szCs w:val="28"/>
        </w:rPr>
        <w:t xml:space="preserve">троим систему потенциалов. 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Задаем второй строке потенциал равный </w:t>
      </w:r>
      <w:r w:rsidRPr="004371F9">
        <w:rPr>
          <w:rFonts w:ascii="Times New Roman" w:hAnsi="Times New Roman" w:cs="Times New Roman"/>
          <w:sz w:val="28"/>
          <w:szCs w:val="28"/>
        </w:rPr>
        <w:t>100</w:t>
      </w:r>
      <w:r w:rsidRPr="004371F9">
        <w:rPr>
          <w:rFonts w:ascii="Times New Roman" w:hAnsi="Times New Roman" w:cs="Times New Roman"/>
          <w:i/>
          <w:sz w:val="28"/>
          <w:szCs w:val="28"/>
        </w:rPr>
        <w:t>.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  <w:gridCol w:w="1396"/>
      </w:tblGrid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отправления, A</w:t>
            </w:r>
            <w:proofErr w:type="spellStart"/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назначения B</w:t>
            </w:r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Потенциалы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Потенциалы</w:t>
            </w:r>
          </w:p>
        </w:tc>
        <w:tc>
          <w:tcPr>
            <w:tcW w:w="1342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44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6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 xml:space="preserve">Проверяем условие оптимальности. 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Оно не выполнено в клетках </w:t>
      </w:r>
      <w:r w:rsidRPr="004371F9">
        <w:rPr>
          <w:rFonts w:ascii="Times New Roman" w:hAnsi="Times New Roman" w:cs="Times New Roman"/>
          <w:sz w:val="28"/>
          <w:szCs w:val="28"/>
        </w:rPr>
        <w:t>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где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4,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где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6 </w:t>
      </w:r>
      <w:r w:rsidRPr="004371F9">
        <w:rPr>
          <w:rFonts w:ascii="Times New Roman" w:hAnsi="Times New Roman" w:cs="Times New Roman"/>
          <w:i/>
          <w:sz w:val="28"/>
          <w:szCs w:val="28"/>
        </w:rPr>
        <w:t>и</w:t>
      </w:r>
      <w:r w:rsidRPr="004371F9">
        <w:rPr>
          <w:rFonts w:ascii="Times New Roman" w:hAnsi="Times New Roman" w:cs="Times New Roman"/>
          <w:sz w:val="28"/>
          <w:szCs w:val="28"/>
        </w:rPr>
        <w:t xml:space="preserve">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4371F9">
        <w:rPr>
          <w:rFonts w:ascii="Times New Roman" w:hAnsi="Times New Roman" w:cs="Times New Roman"/>
          <w:i/>
          <w:sz w:val="28"/>
          <w:szCs w:val="28"/>
        </w:rPr>
        <w:t>которой</w:t>
      </w:r>
      <w:proofErr w:type="gramEnd"/>
      <w:r w:rsidRPr="004371F9">
        <w:rPr>
          <w:rFonts w:ascii="Times New Roman" w:hAnsi="Times New Roman" w:cs="Times New Roman"/>
          <w:i/>
          <w:sz w:val="28"/>
          <w:szCs w:val="28"/>
        </w:rPr>
        <w:t xml:space="preserve">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Применим формальное правило улучшение плана для клетки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т.к. в ней выявлено наибольшее нарушение</w:t>
      </w:r>
      <w:r w:rsidRPr="004371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1F9" w:rsidRPr="004371F9" w:rsidRDefault="004371F9" w:rsidP="004371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object w:dxaOrig="6253" w:dyaOrig="2835">
          <v:shape id="_x0000_i1058" type="#_x0000_t75" style="width:312.3pt;height:141.5pt" o:ole="">
            <v:imagedata r:id="rId74" o:title=""/>
          </v:shape>
          <o:OLEObject Type="Embed" ProgID="CorelXARA.Document" ShapeID="_x0000_i1058" DrawAspect="Content" ObjectID="_1511340996" r:id="rId75">
            <o:FieldCodes>\s</o:FieldCodes>
          </o:OLEObject>
        </w:object>
      </w:r>
    </w:p>
    <w:p w:rsidR="004371F9" w:rsidRPr="004371F9" w:rsidRDefault="004371F9" w:rsidP="004371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Получили следующий вид транспортной матрицы: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</w:tblGrid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отправления, A</w:t>
            </w:r>
            <w:proofErr w:type="spellStart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назначения 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1F9">
        <w:rPr>
          <w:rFonts w:ascii="Times New Roman" w:hAnsi="Times New Roman" w:cs="Times New Roman"/>
          <w:spacing w:val="-4"/>
          <w:sz w:val="28"/>
          <w:szCs w:val="28"/>
        </w:rPr>
        <w:t>Проверяем условие Данцига и с</w:t>
      </w:r>
      <w:r w:rsidRPr="004371F9">
        <w:rPr>
          <w:rFonts w:ascii="Times New Roman" w:hAnsi="Times New Roman" w:cs="Times New Roman"/>
          <w:sz w:val="28"/>
          <w:szCs w:val="28"/>
        </w:rPr>
        <w:t xml:space="preserve">троим систему потенциалов. 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Задаем второй строке потенциал равный </w:t>
      </w:r>
      <w:r w:rsidRPr="004371F9">
        <w:rPr>
          <w:rFonts w:ascii="Times New Roman" w:hAnsi="Times New Roman" w:cs="Times New Roman"/>
          <w:sz w:val="28"/>
          <w:szCs w:val="28"/>
        </w:rPr>
        <w:t>100</w:t>
      </w:r>
      <w:r w:rsidRPr="004371F9">
        <w:rPr>
          <w:rFonts w:ascii="Times New Roman" w:hAnsi="Times New Roman" w:cs="Times New Roman"/>
          <w:i/>
          <w:sz w:val="28"/>
          <w:szCs w:val="28"/>
        </w:rPr>
        <w:t>.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  <w:gridCol w:w="1396"/>
      </w:tblGrid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отправления, A</w:t>
            </w:r>
            <w:proofErr w:type="spellStart"/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назначения B</w:t>
            </w:r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Потенциалы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Потенциалы</w:t>
            </w:r>
          </w:p>
        </w:tc>
        <w:tc>
          <w:tcPr>
            <w:tcW w:w="1342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44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6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 xml:space="preserve">Проверяем условие оптимальности. 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Оно не выполнено в клетке </w:t>
      </w:r>
      <w:r w:rsidRPr="004371F9">
        <w:rPr>
          <w:rFonts w:ascii="Times New Roman" w:hAnsi="Times New Roman" w:cs="Times New Roman"/>
          <w:sz w:val="28"/>
          <w:szCs w:val="28"/>
        </w:rPr>
        <w:t>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где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4. 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Применим формальное правило улучшения плана для клетки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371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object w:dxaOrig="6253" w:dyaOrig="2835">
          <v:shape id="_x0000_i1059" type="#_x0000_t75" style="width:312.3pt;height:141.5pt" o:ole="">
            <v:imagedata r:id="rId76" o:title=""/>
          </v:shape>
          <o:OLEObject Type="Embed" ProgID="CorelXARA.Document" ShapeID="_x0000_i1059" DrawAspect="Content" ObjectID="_1511340997" r:id="rId77">
            <o:FieldCodes>\s</o:FieldCodes>
          </o:OLEObject>
        </w:object>
      </w:r>
    </w:p>
    <w:p w:rsidR="004371F9" w:rsidRPr="004371F9" w:rsidRDefault="004371F9" w:rsidP="004371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Получили следующий вид транспортной матрицы: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</w:tblGrid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отправления, A</w:t>
            </w:r>
            <w:proofErr w:type="spellStart"/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назначения B</w:t>
            </w:r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1F9">
        <w:rPr>
          <w:rFonts w:ascii="Times New Roman" w:hAnsi="Times New Roman" w:cs="Times New Roman"/>
          <w:spacing w:val="-4"/>
          <w:sz w:val="28"/>
          <w:szCs w:val="28"/>
        </w:rPr>
        <w:t>Проверяем условие Данцига и с</w:t>
      </w:r>
      <w:r w:rsidRPr="004371F9">
        <w:rPr>
          <w:rFonts w:ascii="Times New Roman" w:hAnsi="Times New Roman" w:cs="Times New Roman"/>
          <w:sz w:val="28"/>
          <w:szCs w:val="28"/>
        </w:rPr>
        <w:t xml:space="preserve">троим систему потенциалов. 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Задаем второй строке потенциал равный </w:t>
      </w:r>
      <w:r w:rsidRPr="004371F9">
        <w:rPr>
          <w:rFonts w:ascii="Times New Roman" w:hAnsi="Times New Roman" w:cs="Times New Roman"/>
          <w:sz w:val="28"/>
          <w:szCs w:val="28"/>
        </w:rPr>
        <w:t>100</w:t>
      </w:r>
      <w:r w:rsidRPr="004371F9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  <w:gridCol w:w="1396"/>
      </w:tblGrid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отправления, A</w:t>
            </w:r>
            <w:proofErr w:type="spellStart"/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назначения B</w:t>
            </w:r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Потенциалы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Потенциалы</w:t>
            </w:r>
          </w:p>
        </w:tc>
        <w:tc>
          <w:tcPr>
            <w:tcW w:w="1342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44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6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 xml:space="preserve">Проверяем условие оптимальности. 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Оно не выполнено в клетках </w:t>
      </w:r>
      <w:r w:rsidRPr="004371F9">
        <w:rPr>
          <w:rFonts w:ascii="Times New Roman" w:hAnsi="Times New Roman" w:cs="Times New Roman"/>
          <w:sz w:val="28"/>
          <w:szCs w:val="28"/>
        </w:rPr>
        <w:t>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71F9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4371F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где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2,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где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5 </w:t>
      </w:r>
      <w:r w:rsidRPr="004371F9">
        <w:rPr>
          <w:rFonts w:ascii="Times New Roman" w:hAnsi="Times New Roman" w:cs="Times New Roman"/>
          <w:i/>
          <w:sz w:val="28"/>
          <w:szCs w:val="28"/>
        </w:rPr>
        <w:t>и</w:t>
      </w:r>
      <w:r w:rsidRPr="004371F9">
        <w:rPr>
          <w:rFonts w:ascii="Times New Roman" w:hAnsi="Times New Roman" w:cs="Times New Roman"/>
          <w:sz w:val="28"/>
          <w:szCs w:val="28"/>
        </w:rPr>
        <w:t xml:space="preserve">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в которой нарушение составляет</w:t>
      </w:r>
      <w:r w:rsidRPr="004371F9"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lastRenderedPageBreak/>
        <w:t>Применим формальное правило улучшение плана для клетки (A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71F9">
        <w:rPr>
          <w:rFonts w:ascii="Times New Roman" w:hAnsi="Times New Roman" w:cs="Times New Roman"/>
          <w:sz w:val="28"/>
          <w:szCs w:val="28"/>
        </w:rPr>
        <w:t>,B</w:t>
      </w:r>
      <w:r w:rsidRPr="004371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71F9">
        <w:rPr>
          <w:rFonts w:ascii="Times New Roman" w:hAnsi="Times New Roman" w:cs="Times New Roman"/>
          <w:sz w:val="28"/>
          <w:szCs w:val="28"/>
        </w:rPr>
        <w:t xml:space="preserve">), </w:t>
      </w:r>
      <w:r w:rsidRPr="004371F9">
        <w:rPr>
          <w:rFonts w:ascii="Times New Roman" w:hAnsi="Times New Roman" w:cs="Times New Roman"/>
          <w:i/>
          <w:sz w:val="28"/>
          <w:szCs w:val="28"/>
        </w:rPr>
        <w:t>т.к. в ней выявлено наибольшее нарушение</w:t>
      </w:r>
      <w:r w:rsidRPr="004371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1F9" w:rsidRPr="004371F9" w:rsidRDefault="004371F9" w:rsidP="004371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object w:dxaOrig="6253" w:dyaOrig="2835">
          <v:shape id="_x0000_i1060" type="#_x0000_t75" style="width:312.3pt;height:141.5pt" o:ole="">
            <v:imagedata r:id="rId78" o:title=""/>
          </v:shape>
          <o:OLEObject Type="Embed" ProgID="CorelXARA.Document" ShapeID="_x0000_i1060" DrawAspect="Content" ObjectID="_1511340998" r:id="rId79">
            <o:FieldCodes>\s</o:FieldCodes>
          </o:OLEObject>
        </w:objec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Получили следующий вид транспортной матрицы: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</w:tblGrid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отправления, A</w:t>
            </w:r>
            <w:proofErr w:type="spellStart"/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назначения B</w:t>
            </w:r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1F9">
        <w:rPr>
          <w:rFonts w:ascii="Times New Roman" w:hAnsi="Times New Roman" w:cs="Times New Roman"/>
          <w:spacing w:val="-4"/>
          <w:sz w:val="28"/>
          <w:szCs w:val="28"/>
        </w:rPr>
        <w:t>Проверяем условие Данцига и с</w:t>
      </w:r>
      <w:r w:rsidRPr="004371F9">
        <w:rPr>
          <w:rFonts w:ascii="Times New Roman" w:hAnsi="Times New Roman" w:cs="Times New Roman"/>
          <w:sz w:val="28"/>
          <w:szCs w:val="28"/>
        </w:rPr>
        <w:t xml:space="preserve">троим систему потенциалов. 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Задаем второй строке потенциал равный </w:t>
      </w:r>
      <w:r w:rsidRPr="004371F9">
        <w:rPr>
          <w:rFonts w:ascii="Times New Roman" w:hAnsi="Times New Roman" w:cs="Times New Roman"/>
          <w:sz w:val="28"/>
          <w:szCs w:val="28"/>
        </w:rPr>
        <w:t>100</w:t>
      </w:r>
      <w:r w:rsidRPr="004371F9">
        <w:rPr>
          <w:rFonts w:ascii="Times New Roman" w:hAnsi="Times New Roman" w:cs="Times New Roman"/>
          <w:i/>
          <w:sz w:val="28"/>
          <w:szCs w:val="28"/>
        </w:rPr>
        <w:t>.</w:t>
      </w: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25"/>
        <w:gridCol w:w="417"/>
        <w:gridCol w:w="988"/>
        <w:gridCol w:w="356"/>
        <w:gridCol w:w="933"/>
        <w:gridCol w:w="413"/>
        <w:gridCol w:w="1004"/>
        <w:gridCol w:w="342"/>
        <w:gridCol w:w="934"/>
        <w:gridCol w:w="412"/>
        <w:gridCol w:w="1396"/>
      </w:tblGrid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отправления, A</w:t>
            </w:r>
            <w:proofErr w:type="spellStart"/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724" w:type="dxa"/>
            <w:gridSpan w:val="10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Пункты назначения B</w:t>
            </w:r>
            <w:r w:rsidRPr="004371F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Потенциалы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371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25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 w:val="restart"/>
            <w:tcBorders>
              <w:bottom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4371F9" w:rsidRPr="004371F9" w:rsidTr="00AA0380">
        <w:tc>
          <w:tcPr>
            <w:tcW w:w="1451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nil"/>
              <w:right w:val="nil"/>
            </w:tcBorders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  <w:vAlign w:val="bottom"/>
          </w:tcPr>
          <w:p w:rsidR="004371F9" w:rsidRPr="004371F9" w:rsidRDefault="004371F9" w:rsidP="00AA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vMerge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9" w:rsidRPr="004371F9" w:rsidTr="00AA0380">
        <w:tc>
          <w:tcPr>
            <w:tcW w:w="1451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Потенциалы</w:t>
            </w:r>
          </w:p>
        </w:tc>
        <w:tc>
          <w:tcPr>
            <w:tcW w:w="1342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44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46" w:type="dxa"/>
            <w:gridSpan w:val="2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6" w:type="dxa"/>
            <w:vAlign w:val="center"/>
          </w:tcPr>
          <w:p w:rsidR="004371F9" w:rsidRPr="004371F9" w:rsidRDefault="004371F9" w:rsidP="00AA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71F9" w:rsidRPr="004371F9" w:rsidRDefault="004371F9" w:rsidP="00437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 xml:space="preserve">Проверяем условие оптимальности. </w:t>
      </w:r>
      <w:r w:rsidRPr="004371F9">
        <w:rPr>
          <w:rFonts w:ascii="Times New Roman" w:hAnsi="Times New Roman" w:cs="Times New Roman"/>
          <w:i/>
          <w:sz w:val="28"/>
          <w:szCs w:val="28"/>
        </w:rPr>
        <w:t xml:space="preserve">Оно выполнено во всех клетках, </w:t>
      </w:r>
      <w:proofErr w:type="gramStart"/>
      <w:r w:rsidRPr="004371F9">
        <w:rPr>
          <w:rFonts w:ascii="Times New Roman" w:hAnsi="Times New Roman" w:cs="Times New Roman"/>
          <w:i/>
          <w:sz w:val="28"/>
          <w:szCs w:val="28"/>
        </w:rPr>
        <w:t>следовательно</w:t>
      </w:r>
      <w:proofErr w:type="gramEnd"/>
      <w:r w:rsidRPr="004371F9">
        <w:rPr>
          <w:rFonts w:ascii="Times New Roman" w:hAnsi="Times New Roman" w:cs="Times New Roman"/>
          <w:i/>
          <w:sz w:val="28"/>
          <w:szCs w:val="28"/>
        </w:rPr>
        <w:t xml:space="preserve"> получен оптимальный план перевозок. Суммарные затраты за транспортировку составит:</w:t>
      </w:r>
      <w:r w:rsidRPr="00437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F8A" w:rsidRDefault="004371F9" w:rsidP="006B2F8A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4371F9">
        <w:rPr>
          <w:rFonts w:ascii="Times New Roman" w:hAnsi="Times New Roman" w:cs="Times New Roman"/>
          <w:position w:val="-6"/>
          <w:sz w:val="28"/>
          <w:szCs w:val="28"/>
        </w:rPr>
        <w:object w:dxaOrig="7020" w:dyaOrig="300">
          <v:shape id="_x0000_i1061" type="#_x0000_t75" style="width:350.8pt;height:15.05pt" o:ole="">
            <v:imagedata r:id="rId80" o:title=""/>
          </v:shape>
          <o:OLEObject Type="Embed" ProgID="Equation.3" ShapeID="_x0000_i1061" DrawAspect="Content" ObjectID="_1511340999" r:id="rId81"/>
        </w:object>
      </w:r>
    </w:p>
    <w:p w:rsidR="006B2F8A" w:rsidRPr="004371F9" w:rsidRDefault="006B2F8A" w:rsidP="006B2F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</w:t>
      </w:r>
      <w:r w:rsidRPr="004371F9">
        <w:rPr>
          <w:rFonts w:ascii="Times New Roman" w:hAnsi="Times New Roman" w:cs="Times New Roman"/>
          <w:sz w:val="28"/>
          <w:szCs w:val="28"/>
        </w:rPr>
        <w:t>олее ожидаемый плановый результат.</w:t>
      </w:r>
    </w:p>
    <w:p w:rsidR="00272A46" w:rsidRPr="004371F9" w:rsidRDefault="006B2F8A" w:rsidP="006B2F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</w:p>
    <w:sectPr w:rsidR="00272A46" w:rsidRPr="004371F9" w:rsidSect="00272A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3CF782"/>
    <w:lvl w:ilvl="0">
      <w:numFmt w:val="bullet"/>
      <w:lvlText w:val="*"/>
      <w:lvlJc w:val="left"/>
    </w:lvl>
  </w:abstractNum>
  <w:abstractNum w:abstractNumId="1">
    <w:nsid w:val="004923BE"/>
    <w:multiLevelType w:val="hybridMultilevel"/>
    <w:tmpl w:val="DED8C23C"/>
    <w:lvl w:ilvl="0" w:tplc="E8360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653CFD"/>
    <w:multiLevelType w:val="hybridMultilevel"/>
    <w:tmpl w:val="93C46004"/>
    <w:lvl w:ilvl="0" w:tplc="FB3CC5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0283"/>
    <w:multiLevelType w:val="hybridMultilevel"/>
    <w:tmpl w:val="018836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6B78DC"/>
    <w:multiLevelType w:val="hybridMultilevel"/>
    <w:tmpl w:val="26FA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B71AD"/>
    <w:multiLevelType w:val="hybridMultilevel"/>
    <w:tmpl w:val="5DD890F4"/>
    <w:lvl w:ilvl="0" w:tplc="51F6D3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37F18"/>
    <w:multiLevelType w:val="hybridMultilevel"/>
    <w:tmpl w:val="B8EC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B7718"/>
    <w:multiLevelType w:val="hybridMultilevel"/>
    <w:tmpl w:val="C366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B0C3D"/>
    <w:multiLevelType w:val="hybridMultilevel"/>
    <w:tmpl w:val="45B812A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EA2B6B"/>
    <w:multiLevelType w:val="hybridMultilevel"/>
    <w:tmpl w:val="376E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B0256"/>
    <w:multiLevelType w:val="hybridMultilevel"/>
    <w:tmpl w:val="B5562B22"/>
    <w:lvl w:ilvl="0" w:tplc="E8360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6358CD"/>
    <w:multiLevelType w:val="hybridMultilevel"/>
    <w:tmpl w:val="0F14C61C"/>
    <w:lvl w:ilvl="0" w:tplc="E8360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7C3552"/>
    <w:multiLevelType w:val="hybridMultilevel"/>
    <w:tmpl w:val="99A61F54"/>
    <w:lvl w:ilvl="0" w:tplc="E8360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26224F"/>
    <w:multiLevelType w:val="multilevel"/>
    <w:tmpl w:val="AC3E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8A6A75"/>
    <w:multiLevelType w:val="hybridMultilevel"/>
    <w:tmpl w:val="BAD89F64"/>
    <w:lvl w:ilvl="0" w:tplc="E8360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6E2BFA"/>
    <w:multiLevelType w:val="hybridMultilevel"/>
    <w:tmpl w:val="AA4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9619A"/>
    <w:multiLevelType w:val="hybridMultilevel"/>
    <w:tmpl w:val="5FD2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942DA"/>
    <w:multiLevelType w:val="hybridMultilevel"/>
    <w:tmpl w:val="BB321214"/>
    <w:lvl w:ilvl="0" w:tplc="E8360CEA">
      <w:start w:val="1"/>
      <w:numFmt w:val="russianLower"/>
      <w:lvlText w:val="%1)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8">
    <w:nsid w:val="57E25025"/>
    <w:multiLevelType w:val="hybridMultilevel"/>
    <w:tmpl w:val="116E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73C59"/>
    <w:multiLevelType w:val="hybridMultilevel"/>
    <w:tmpl w:val="BB48469C"/>
    <w:lvl w:ilvl="0" w:tplc="E8360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48731B"/>
    <w:multiLevelType w:val="hybridMultilevel"/>
    <w:tmpl w:val="0DD4C4C2"/>
    <w:lvl w:ilvl="0" w:tplc="E2F8E8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B672F"/>
    <w:multiLevelType w:val="hybridMultilevel"/>
    <w:tmpl w:val="AD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44387"/>
    <w:multiLevelType w:val="hybridMultilevel"/>
    <w:tmpl w:val="55BE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543FD"/>
    <w:multiLevelType w:val="hybridMultilevel"/>
    <w:tmpl w:val="F356DCAE"/>
    <w:lvl w:ilvl="0" w:tplc="E8360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1E241B4"/>
    <w:multiLevelType w:val="hybridMultilevel"/>
    <w:tmpl w:val="A1944DC2"/>
    <w:lvl w:ilvl="0" w:tplc="43B8807C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50B0874"/>
    <w:multiLevelType w:val="hybridMultilevel"/>
    <w:tmpl w:val="F378E032"/>
    <w:lvl w:ilvl="0" w:tplc="E8360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1E5980"/>
    <w:multiLevelType w:val="hybridMultilevel"/>
    <w:tmpl w:val="B972C9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665660"/>
    <w:multiLevelType w:val="hybridMultilevel"/>
    <w:tmpl w:val="B470CD9C"/>
    <w:lvl w:ilvl="0" w:tplc="E8360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AF42DA8"/>
    <w:multiLevelType w:val="hybridMultilevel"/>
    <w:tmpl w:val="97B2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21F81"/>
    <w:multiLevelType w:val="hybridMultilevel"/>
    <w:tmpl w:val="68C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8"/>
  </w:num>
  <w:num w:numId="5">
    <w:abstractNumId w:val="25"/>
  </w:num>
  <w:num w:numId="6">
    <w:abstractNumId w:val="14"/>
  </w:num>
  <w:num w:numId="7">
    <w:abstractNumId w:val="10"/>
  </w:num>
  <w:num w:numId="8">
    <w:abstractNumId w:val="12"/>
  </w:num>
  <w:num w:numId="9">
    <w:abstractNumId w:val="27"/>
  </w:num>
  <w:num w:numId="10">
    <w:abstractNumId w:val="23"/>
  </w:num>
  <w:num w:numId="11">
    <w:abstractNumId w:val="11"/>
  </w:num>
  <w:num w:numId="12">
    <w:abstractNumId w:val="1"/>
  </w:num>
  <w:num w:numId="13">
    <w:abstractNumId w:val="17"/>
  </w:num>
  <w:num w:numId="14">
    <w:abstractNumId w:val="19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6"/>
  </w:num>
  <w:num w:numId="17">
    <w:abstractNumId w:val="4"/>
  </w:num>
  <w:num w:numId="18">
    <w:abstractNumId w:val="5"/>
  </w:num>
  <w:num w:numId="19">
    <w:abstractNumId w:val="18"/>
  </w:num>
  <w:num w:numId="20">
    <w:abstractNumId w:val="7"/>
  </w:num>
  <w:num w:numId="21">
    <w:abstractNumId w:val="21"/>
  </w:num>
  <w:num w:numId="22">
    <w:abstractNumId w:val="9"/>
  </w:num>
  <w:num w:numId="23">
    <w:abstractNumId w:val="16"/>
  </w:num>
  <w:num w:numId="24">
    <w:abstractNumId w:val="15"/>
  </w:num>
  <w:num w:numId="25">
    <w:abstractNumId w:val="28"/>
  </w:num>
  <w:num w:numId="26">
    <w:abstractNumId w:val="20"/>
  </w:num>
  <w:num w:numId="27">
    <w:abstractNumId w:val="2"/>
  </w:num>
  <w:num w:numId="28">
    <w:abstractNumId w:val="22"/>
  </w:num>
  <w:num w:numId="29">
    <w:abstractNumId w:val="29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2A46"/>
    <w:rsid w:val="000C6EE5"/>
    <w:rsid w:val="000F61A2"/>
    <w:rsid w:val="00272A46"/>
    <w:rsid w:val="002C0DB5"/>
    <w:rsid w:val="00316CFD"/>
    <w:rsid w:val="004022B0"/>
    <w:rsid w:val="004371F9"/>
    <w:rsid w:val="00492106"/>
    <w:rsid w:val="005723A6"/>
    <w:rsid w:val="005B2E05"/>
    <w:rsid w:val="006B2F8A"/>
    <w:rsid w:val="006F1EB4"/>
    <w:rsid w:val="00CE4951"/>
    <w:rsid w:val="00DB63D4"/>
    <w:rsid w:val="00E6666B"/>
    <w:rsid w:val="00E81A2D"/>
    <w:rsid w:val="00F34123"/>
    <w:rsid w:val="00F7505B"/>
    <w:rsid w:val="00FC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23"/>
  </w:style>
  <w:style w:type="paragraph" w:styleId="1">
    <w:name w:val="heading 1"/>
    <w:basedOn w:val="a"/>
    <w:next w:val="a"/>
    <w:link w:val="10"/>
    <w:uiPriority w:val="9"/>
    <w:qFormat/>
    <w:rsid w:val="00272A4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2A46"/>
    <w:pPr>
      <w:keepNext/>
      <w:spacing w:after="0" w:line="360" w:lineRule="atLeast"/>
      <w:ind w:firstLine="709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272A46"/>
    <w:pPr>
      <w:keepNext/>
      <w:shd w:val="clear" w:color="auto" w:fill="FFFFFF"/>
      <w:autoSpaceDE w:val="0"/>
      <w:autoSpaceDN w:val="0"/>
      <w:adjustRightInd w:val="0"/>
      <w:spacing w:after="0" w:line="360" w:lineRule="atLeast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272A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72A46"/>
    <w:pPr>
      <w:keepNext/>
      <w:suppressAutoHyphens/>
      <w:autoSpaceDE w:val="0"/>
      <w:autoSpaceDN w:val="0"/>
      <w:adjustRightInd w:val="0"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272A46"/>
    <w:pPr>
      <w:keepNext/>
      <w:spacing w:after="0" w:line="360" w:lineRule="atLeast"/>
      <w:ind w:firstLine="720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272A4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272A4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72A4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2A4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72A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72A46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272A4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272A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272A46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272A4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72A4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72A4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272A4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72A4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272A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72A4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72A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72A4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2A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72A4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272A46"/>
  </w:style>
  <w:style w:type="paragraph" w:customStyle="1" w:styleId="ac">
    <w:name w:val="Основной"/>
    <w:rsid w:val="00272A4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">
    <w:name w:val="список с точками"/>
    <w:basedOn w:val="a"/>
    <w:rsid w:val="00272A46"/>
    <w:pPr>
      <w:tabs>
        <w:tab w:val="num" w:pos="568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rsid w:val="00272A46"/>
    <w:rPr>
      <w:color w:val="0000FF"/>
      <w:u w:val="single"/>
    </w:rPr>
  </w:style>
  <w:style w:type="paragraph" w:styleId="31">
    <w:name w:val="Body Text 3"/>
    <w:basedOn w:val="a"/>
    <w:link w:val="32"/>
    <w:rsid w:val="00272A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72A46"/>
    <w:rPr>
      <w:rFonts w:ascii="Times New Roman" w:eastAsia="Times New Roman" w:hAnsi="Times New Roman" w:cs="Times New Roman"/>
      <w:sz w:val="16"/>
      <w:szCs w:val="16"/>
    </w:rPr>
  </w:style>
  <w:style w:type="table" w:styleId="af">
    <w:name w:val="Table Grid"/>
    <w:basedOn w:val="a1"/>
    <w:rsid w:val="00272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72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272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nhideWhenUsed/>
    <w:rsid w:val="00272A4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72A46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Title"/>
    <w:basedOn w:val="a"/>
    <w:link w:val="af3"/>
    <w:qFormat/>
    <w:rsid w:val="00272A46"/>
    <w:pPr>
      <w:shd w:val="clear" w:color="auto" w:fill="FFFFFF"/>
      <w:autoSpaceDE w:val="0"/>
      <w:autoSpaceDN w:val="0"/>
      <w:adjustRightInd w:val="0"/>
      <w:spacing w:after="0" w:line="360" w:lineRule="atLeast"/>
      <w:ind w:firstLine="72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3">
    <w:name w:val="Название Знак"/>
    <w:basedOn w:val="a0"/>
    <w:link w:val="af2"/>
    <w:rsid w:val="00272A4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"/>
    <w:link w:val="34"/>
    <w:rsid w:val="00272A46"/>
    <w:pPr>
      <w:shd w:val="clear" w:color="auto" w:fill="FFFFFF"/>
      <w:autoSpaceDE w:val="0"/>
      <w:autoSpaceDN w:val="0"/>
      <w:adjustRightInd w:val="0"/>
      <w:spacing w:after="0" w:line="360" w:lineRule="atLeast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272A4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f4">
    <w:name w:val="Balloon Text"/>
    <w:basedOn w:val="a"/>
    <w:link w:val="af5"/>
    <w:uiPriority w:val="99"/>
    <w:semiHidden/>
    <w:rsid w:val="00272A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2A46"/>
    <w:rPr>
      <w:rFonts w:ascii="Tahoma" w:eastAsia="Times New Roman" w:hAnsi="Tahoma" w:cs="Tahoma"/>
      <w:sz w:val="16"/>
      <w:szCs w:val="16"/>
    </w:rPr>
  </w:style>
  <w:style w:type="character" w:styleId="af6">
    <w:name w:val="Strong"/>
    <w:basedOn w:val="a0"/>
    <w:uiPriority w:val="22"/>
    <w:qFormat/>
    <w:rsid w:val="00272A46"/>
    <w:rPr>
      <w:b/>
      <w:bCs/>
    </w:rPr>
  </w:style>
  <w:style w:type="character" w:customStyle="1" w:styleId="apple-converted-space">
    <w:name w:val="apple-converted-space"/>
    <w:basedOn w:val="a0"/>
    <w:rsid w:val="00272A46"/>
  </w:style>
  <w:style w:type="paragraph" w:styleId="af7">
    <w:name w:val="Normal (Web)"/>
    <w:basedOn w:val="a"/>
    <w:unhideWhenUsed/>
    <w:rsid w:val="00E6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pm">
    <w:name w:val="epm"/>
    <w:rsid w:val="004371F9"/>
    <w:rPr>
      <w:shd w:val="clear" w:color="auto" w:fill="FFE0B2"/>
    </w:rPr>
  </w:style>
  <w:style w:type="paragraph" w:customStyle="1" w:styleId="11">
    <w:name w:val="Абзац списка1"/>
    <w:basedOn w:val="a"/>
    <w:rsid w:val="004371F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3">
    <w:name w:val="Body Text 2"/>
    <w:basedOn w:val="a"/>
    <w:link w:val="24"/>
    <w:rsid w:val="004371F9"/>
    <w:pPr>
      <w:spacing w:after="0" w:line="48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4371F9"/>
    <w:rPr>
      <w:rFonts w:ascii="Times New Roman" w:eastAsia="Calibri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4371F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f8">
    <w:name w:val="Начало Абз."/>
    <w:basedOn w:val="a"/>
    <w:rsid w:val="004371F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unhideWhenUsed/>
    <w:rsid w:val="004371F9"/>
  </w:style>
  <w:style w:type="paragraph" w:customStyle="1" w:styleId="af9">
    <w:name w:val="Формула"/>
    <w:basedOn w:val="a5"/>
    <w:next w:val="a5"/>
    <w:rsid w:val="004371F9"/>
    <w:pPr>
      <w:tabs>
        <w:tab w:val="left" w:pos="851"/>
        <w:tab w:val="right" w:pos="9639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4"/>
    </w:rPr>
  </w:style>
  <w:style w:type="paragraph" w:customStyle="1" w:styleId="13">
    <w:name w:val="Îáû÷íûé ìîé1"/>
    <w:basedOn w:val="a"/>
    <w:rsid w:val="004371F9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fa">
    <w:name w:val="Надпись в рисунке"/>
    <w:rsid w:val="0043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"/>
    <w:rsid w:val="0043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unhideWhenUsed/>
    <w:rsid w:val="004371F9"/>
  </w:style>
  <w:style w:type="table" w:customStyle="1" w:styleId="26">
    <w:name w:val="Сетка таблицы2"/>
    <w:basedOn w:val="a1"/>
    <w:next w:val="af"/>
    <w:rsid w:val="0043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png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png"/><Relationship Id="rId79" Type="http://schemas.openxmlformats.org/officeDocument/2006/relationships/oleObject" Target="embeddings/oleObject37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png"/><Relationship Id="rId81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png"/><Relationship Id="rId80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png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Эмина</dc:creator>
  <cp:keywords/>
  <dc:description/>
  <cp:lastModifiedBy>Эмина</cp:lastModifiedBy>
  <cp:revision>9</cp:revision>
  <dcterms:created xsi:type="dcterms:W3CDTF">2014-06-05T08:23:00Z</dcterms:created>
  <dcterms:modified xsi:type="dcterms:W3CDTF">2015-12-11T10:10:00Z</dcterms:modified>
</cp:coreProperties>
</file>