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0E" w:rsidRDefault="00A54D0E" w:rsidP="00A54D0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контрольных вопросов для проведения текущего контроля и промежуточной аттестации</w:t>
      </w:r>
    </w:p>
    <w:p w:rsidR="00A54D0E" w:rsidRDefault="00A54D0E" w:rsidP="00A54D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и классификация погрешностей.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Основные понятия и определения теории погрешностей.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Значащая и верная цифра приближенной величины. Округление чисел.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Погрешность алгебраической суммы.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Погрешность произведения и частного.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Погрешность степени и корня.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Погрешность функции.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Обратная задача теории погрешностей.</w:t>
      </w:r>
    </w:p>
    <w:p w:rsidR="00A54D0E" w:rsidRDefault="00A54D0E" w:rsidP="00A54D0E">
      <w:pPr>
        <w:pStyle w:val="a5"/>
        <w:tabs>
          <w:tab w:val="left" w:pos="851"/>
        </w:tabs>
        <w:spacing w:line="240" w:lineRule="auto"/>
        <w:ind w:left="360" w:firstLine="0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  <w:t>Основные этапы решения нелинейных уравнений.</w:t>
      </w:r>
    </w:p>
    <w:p w:rsidR="00A54D0E" w:rsidRDefault="00A54D0E" w:rsidP="00A54D0E">
      <w:pPr>
        <w:pStyle w:val="a5"/>
        <w:tabs>
          <w:tab w:val="left" w:pos="851"/>
        </w:tabs>
        <w:spacing w:line="240" w:lineRule="auto"/>
        <w:ind w:left="360" w:firstLine="0"/>
        <w:rPr>
          <w:szCs w:val="28"/>
        </w:rPr>
      </w:pPr>
      <w:r>
        <w:rPr>
          <w:szCs w:val="28"/>
        </w:rPr>
        <w:t>10.</w:t>
      </w:r>
      <w:r>
        <w:rPr>
          <w:szCs w:val="28"/>
        </w:rPr>
        <w:tab/>
        <w:t>Метод половинного деления.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Метод простых итераций для решения нелинейных уравнений.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Метод Ньютона (метод касательных) для решения нелинейных уравнений.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Модифицированный метод Ньютона для решения нелинейных уравнений.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>Метод простых итераций для решения систем нелинейных уравнений.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>Метод Ньютона для решения систем нелинейных уравнений.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Модифицированный метод Ньютона для решения систем нелинейных уравнений.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  <w:t>Метод простых итераций для решения систем линейных алгебраических уравнений.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  <w:t>Метод Зейделя.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>Метод релаксации.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  <w:t>Интерполяционная формула Лагранжа.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ab/>
        <w:t>Первая интерполяционная формула Ньютона.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ab/>
        <w:t>Вторая интерполяционная формула Ньютона.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ab/>
        <w:t>Численное дифференцирование.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ab/>
        <w:t>Квадратурная формула Ньютона-</w:t>
      </w:r>
      <w:proofErr w:type="spellStart"/>
      <w:r>
        <w:rPr>
          <w:rFonts w:ascii="Times New Roman" w:hAnsi="Times New Roman"/>
          <w:sz w:val="28"/>
          <w:szCs w:val="28"/>
        </w:rPr>
        <w:t>Котеса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ab/>
        <w:t>Формула трапеций.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ab/>
        <w:t>Квадратурная формула Симпсона.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ab/>
        <w:t>Приближенное вычисление несобственных интегралов.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ab/>
        <w:t>Метод наименьших квадратов.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ab/>
        <w:t>Метод Эйлера.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ab/>
        <w:t>Метод Рунге-Кутта.</w:t>
      </w:r>
    </w:p>
    <w:p w:rsidR="00A54D0E" w:rsidRDefault="00A54D0E" w:rsidP="00A54D0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ab/>
        <w:t>Метод Адамса.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</w:p>
    <w:p w:rsidR="001923F3" w:rsidRPr="00A54D0E" w:rsidRDefault="001923F3" w:rsidP="00A54D0E">
      <w:bookmarkStart w:id="0" w:name="_GoBack"/>
      <w:bookmarkEnd w:id="0"/>
    </w:p>
    <w:sectPr w:rsidR="001923F3" w:rsidRPr="00A5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2F19"/>
    <w:multiLevelType w:val="hybridMultilevel"/>
    <w:tmpl w:val="2618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ED3"/>
    <w:multiLevelType w:val="hybridMultilevel"/>
    <w:tmpl w:val="61C2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94"/>
    <w:rsid w:val="001923F3"/>
    <w:rsid w:val="002E6521"/>
    <w:rsid w:val="00930594"/>
    <w:rsid w:val="00A54D0E"/>
    <w:rsid w:val="00B6706F"/>
    <w:rsid w:val="00E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94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A5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semiHidden/>
    <w:unhideWhenUsed/>
    <w:rsid w:val="00A54D0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A54D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94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A5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semiHidden/>
    <w:unhideWhenUsed/>
    <w:rsid w:val="00A54D0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A54D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Минибаев</dc:creator>
  <cp:lastModifiedBy>Азамат Минибаев</cp:lastModifiedBy>
  <cp:revision>2</cp:revision>
  <dcterms:created xsi:type="dcterms:W3CDTF">2016-06-23T07:52:00Z</dcterms:created>
  <dcterms:modified xsi:type="dcterms:W3CDTF">2016-06-23T08:19:00Z</dcterms:modified>
</cp:coreProperties>
</file>