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EE" w:rsidRPr="00A97104" w:rsidRDefault="00850EEE" w:rsidP="00850EEE">
      <w:pPr>
        <w:pStyle w:val="1"/>
        <w:shd w:val="clear" w:color="auto" w:fill="F8FCFF"/>
        <w:spacing w:line="312" w:lineRule="auto"/>
        <w:ind w:firstLine="709"/>
        <w:rPr>
          <w:caps w:val="0"/>
        </w:rPr>
      </w:pPr>
      <w:r w:rsidRPr="00A97104">
        <w:rPr>
          <w:caps w:val="0"/>
        </w:rPr>
        <w:t>Лекция 7</w:t>
      </w:r>
    </w:p>
    <w:p w:rsidR="00850EEE" w:rsidRPr="00A97104" w:rsidRDefault="00850EEE" w:rsidP="00850EEE">
      <w:pPr>
        <w:pStyle w:val="1"/>
        <w:shd w:val="clear" w:color="auto" w:fill="F8FCFF"/>
        <w:spacing w:line="312" w:lineRule="auto"/>
        <w:ind w:firstLine="709"/>
        <w:rPr>
          <w:caps w:val="0"/>
        </w:rPr>
      </w:pPr>
      <w:r w:rsidRPr="00A97104">
        <w:rPr>
          <w:caps w:val="0"/>
        </w:rPr>
        <w:t>Экономические и рыболовные зоны</w:t>
      </w:r>
    </w:p>
    <w:p w:rsidR="00850EEE" w:rsidRPr="00A97104" w:rsidRDefault="00850EEE" w:rsidP="00850EEE">
      <w:pPr>
        <w:pStyle w:val="a6"/>
        <w:shd w:val="clear" w:color="auto" w:fill="F8FCFF"/>
        <w:spacing w:before="0" w:beforeAutospacing="0" w:after="0" w:afterAutospacing="0" w:line="312" w:lineRule="auto"/>
        <w:ind w:firstLine="709"/>
        <w:jc w:val="both"/>
        <w:rPr>
          <w:sz w:val="28"/>
          <w:szCs w:val="28"/>
        </w:rPr>
      </w:pPr>
      <w:r w:rsidRPr="00A97104">
        <w:rPr>
          <w:b/>
          <w:bCs/>
          <w:sz w:val="28"/>
          <w:szCs w:val="28"/>
        </w:rPr>
        <w:t xml:space="preserve">Осо́бая, </w:t>
      </w:r>
      <w:proofErr w:type="gramStart"/>
      <w:r w:rsidRPr="00A97104">
        <w:rPr>
          <w:b/>
          <w:bCs/>
          <w:sz w:val="28"/>
          <w:szCs w:val="28"/>
        </w:rPr>
        <w:t>c</w:t>
      </w:r>
      <w:proofErr w:type="gramEnd"/>
      <w:r w:rsidRPr="00A97104">
        <w:rPr>
          <w:b/>
          <w:bCs/>
          <w:sz w:val="28"/>
          <w:szCs w:val="28"/>
        </w:rPr>
        <w:t>вобо́дная или специа́льная экономи́ческая зо́на</w:t>
      </w:r>
      <w:r w:rsidRPr="00A97104">
        <w:rPr>
          <w:sz w:val="28"/>
          <w:szCs w:val="28"/>
        </w:rPr>
        <w:t xml:space="preserve"> (сокращённо </w:t>
      </w:r>
      <w:r w:rsidRPr="00A97104">
        <w:rPr>
          <w:b/>
          <w:bCs/>
          <w:sz w:val="28"/>
          <w:szCs w:val="28"/>
        </w:rPr>
        <w:t>ОЭЗ</w:t>
      </w:r>
      <w:r w:rsidRPr="00A97104">
        <w:rPr>
          <w:sz w:val="28"/>
          <w:szCs w:val="28"/>
        </w:rPr>
        <w:t xml:space="preserve"> или </w:t>
      </w:r>
      <w:r w:rsidRPr="00A97104">
        <w:rPr>
          <w:b/>
          <w:bCs/>
          <w:sz w:val="28"/>
          <w:szCs w:val="28"/>
        </w:rPr>
        <w:t>СЭЗ</w:t>
      </w:r>
      <w:r w:rsidRPr="00A97104">
        <w:rPr>
          <w:sz w:val="28"/>
          <w:szCs w:val="28"/>
        </w:rPr>
        <w:t xml:space="preserve">) — ограниченная территория с особым юридическим статусом по отношению к остальной территории и льготными экономическими условиями для национальных и/или иностранных предпринимателей. </w:t>
      </w:r>
    </w:p>
    <w:p w:rsidR="00850EEE" w:rsidRPr="00A97104" w:rsidRDefault="00850EEE" w:rsidP="00850EEE">
      <w:pPr>
        <w:pStyle w:val="a6"/>
        <w:shd w:val="clear" w:color="auto" w:fill="F8FCFF"/>
        <w:spacing w:before="0" w:beforeAutospacing="0" w:after="0" w:afterAutospacing="0" w:line="312" w:lineRule="auto"/>
        <w:ind w:firstLine="709"/>
        <w:jc w:val="both"/>
        <w:rPr>
          <w:sz w:val="28"/>
          <w:szCs w:val="28"/>
        </w:rPr>
      </w:pPr>
      <w:r w:rsidRPr="00A97104">
        <w:rPr>
          <w:b/>
          <w:sz w:val="28"/>
          <w:szCs w:val="28"/>
        </w:rPr>
        <w:t>Главная цель создания таких зон</w:t>
      </w:r>
      <w:r w:rsidRPr="00A97104">
        <w:rPr>
          <w:sz w:val="28"/>
          <w:szCs w:val="28"/>
        </w:rPr>
        <w:t> — решение стратегических задач развития государства в целом или отдельной территории: внешнеторговых, общеэкономических, социальных, региональных и научно-технических задач.</w:t>
      </w:r>
    </w:p>
    <w:p w:rsidR="00850EEE" w:rsidRPr="00A97104" w:rsidRDefault="00850EEE" w:rsidP="00850EEE">
      <w:pPr>
        <w:pStyle w:val="2"/>
        <w:shd w:val="clear" w:color="auto" w:fill="F8FCFF"/>
        <w:spacing w:before="0" w:after="0" w:line="312" w:lineRule="auto"/>
        <w:ind w:firstLine="709"/>
        <w:jc w:val="both"/>
        <w:rPr>
          <w:rFonts w:ascii="Times New Roman" w:hAnsi="Times New Roman" w:cs="Times New Roman"/>
          <w:b w:val="0"/>
          <w:i w:val="0"/>
        </w:rPr>
      </w:pPr>
      <w:r w:rsidRPr="00A97104">
        <w:rPr>
          <w:rStyle w:val="mw-headline"/>
          <w:rFonts w:ascii="Times New Roman" w:hAnsi="Times New Roman" w:cs="Times New Roman"/>
          <w:i w:val="0"/>
        </w:rPr>
        <w:t xml:space="preserve">Классификация ОЭЗ. </w:t>
      </w:r>
      <w:r w:rsidRPr="00A97104">
        <w:rPr>
          <w:rFonts w:ascii="Times New Roman" w:hAnsi="Times New Roman" w:cs="Times New Roman"/>
          <w:b w:val="0"/>
          <w:i w:val="0"/>
        </w:rPr>
        <w:t>ОЭЗ могут быть классифицированы по выполняемым функциям, степени интеграции в экономику и системам предоставляемых льгот.</w:t>
      </w:r>
    </w:p>
    <w:p w:rsidR="00850EEE" w:rsidRPr="00A97104" w:rsidRDefault="00850EEE" w:rsidP="00850EEE">
      <w:pPr>
        <w:pStyle w:val="3"/>
        <w:shd w:val="clear" w:color="auto" w:fill="F8FCFF"/>
        <w:spacing w:before="0" w:after="0" w:line="312" w:lineRule="auto"/>
        <w:ind w:firstLine="709"/>
        <w:rPr>
          <w:rFonts w:ascii="Times New Roman" w:hAnsi="Times New Roman" w:cs="Times New Roman"/>
          <w:sz w:val="28"/>
          <w:szCs w:val="28"/>
        </w:rPr>
      </w:pPr>
      <w:r w:rsidRPr="00A97104">
        <w:rPr>
          <w:rStyle w:val="mw-headline"/>
          <w:rFonts w:ascii="Times New Roman" w:hAnsi="Times New Roman" w:cs="Times New Roman"/>
          <w:sz w:val="28"/>
          <w:szCs w:val="28"/>
        </w:rPr>
        <w:t>По функциям</w:t>
      </w:r>
    </w:p>
    <w:p w:rsidR="00850EEE" w:rsidRPr="00A97104" w:rsidRDefault="00850EEE" w:rsidP="00850EEE">
      <w:pPr>
        <w:numPr>
          <w:ilvl w:val="0"/>
          <w:numId w:val="1"/>
        </w:numPr>
        <w:shd w:val="clear" w:color="auto" w:fill="F8FCFF"/>
        <w:spacing w:line="312" w:lineRule="auto"/>
        <w:ind w:left="0" w:firstLine="709"/>
        <w:jc w:val="both"/>
        <w:rPr>
          <w:sz w:val="28"/>
          <w:szCs w:val="28"/>
        </w:rPr>
      </w:pPr>
      <w:hyperlink r:id="rId6" w:tooltip="Зона свободной торговли" w:history="1">
        <w:r w:rsidRPr="00A97104">
          <w:rPr>
            <w:rStyle w:val="a5"/>
            <w:b/>
            <w:bCs/>
            <w:sz w:val="28"/>
            <w:szCs w:val="28"/>
          </w:rPr>
          <w:t>Зона свободной торговли</w:t>
        </w:r>
      </w:hyperlink>
      <w:r w:rsidRPr="00A97104">
        <w:rPr>
          <w:sz w:val="28"/>
          <w:szCs w:val="28"/>
        </w:rPr>
        <w:t xml:space="preserve"> (</w:t>
      </w:r>
      <w:r w:rsidRPr="00A97104">
        <w:rPr>
          <w:b/>
          <w:bCs/>
          <w:sz w:val="28"/>
          <w:szCs w:val="28"/>
        </w:rPr>
        <w:t>ЗСТ</w:t>
      </w:r>
      <w:r w:rsidRPr="00A97104">
        <w:rPr>
          <w:sz w:val="28"/>
          <w:szCs w:val="28"/>
        </w:rPr>
        <w:t xml:space="preserve">) — территория, выведенная за пределы национальной </w:t>
      </w:r>
      <w:hyperlink r:id="rId7" w:tooltip="Таможенная территория" w:history="1">
        <w:r w:rsidRPr="00A97104">
          <w:rPr>
            <w:rStyle w:val="a5"/>
            <w:sz w:val="28"/>
            <w:szCs w:val="28"/>
          </w:rPr>
          <w:t>таможенной территории</w:t>
        </w:r>
      </w:hyperlink>
      <w:r w:rsidRPr="00A97104">
        <w:rPr>
          <w:sz w:val="28"/>
          <w:szCs w:val="28"/>
        </w:rPr>
        <w:t xml:space="preserve">. Внутри проводятся операции по складированию товаров и их предпродажной подготовке (упаковка, маркировка, контроль качества и т. п.). </w:t>
      </w:r>
    </w:p>
    <w:p w:rsidR="00850EEE" w:rsidRPr="00A97104" w:rsidRDefault="00850EEE" w:rsidP="00850EEE">
      <w:pPr>
        <w:numPr>
          <w:ilvl w:val="0"/>
          <w:numId w:val="1"/>
        </w:numPr>
        <w:shd w:val="clear" w:color="auto" w:fill="F8FCFF"/>
        <w:spacing w:line="312" w:lineRule="auto"/>
        <w:ind w:left="0" w:firstLine="709"/>
        <w:jc w:val="both"/>
        <w:rPr>
          <w:sz w:val="28"/>
          <w:szCs w:val="28"/>
        </w:rPr>
      </w:pPr>
      <w:r w:rsidRPr="00A97104">
        <w:rPr>
          <w:b/>
          <w:bCs/>
          <w:sz w:val="28"/>
          <w:szCs w:val="28"/>
        </w:rPr>
        <w:t>Промышленно-производственная зона</w:t>
      </w:r>
      <w:r w:rsidRPr="00A97104">
        <w:rPr>
          <w:sz w:val="28"/>
          <w:szCs w:val="28"/>
        </w:rPr>
        <w:t xml:space="preserve"> (</w:t>
      </w:r>
      <w:r w:rsidRPr="00A97104">
        <w:rPr>
          <w:b/>
          <w:bCs/>
          <w:sz w:val="28"/>
          <w:szCs w:val="28"/>
        </w:rPr>
        <w:t>ППЗ</w:t>
      </w:r>
      <w:r w:rsidRPr="00A97104">
        <w:rPr>
          <w:sz w:val="28"/>
          <w:szCs w:val="28"/>
        </w:rPr>
        <w:t xml:space="preserve">) — часть национальной </w:t>
      </w:r>
      <w:hyperlink r:id="rId8" w:tooltip="Таможенная территория" w:history="1">
        <w:r w:rsidRPr="00A97104">
          <w:rPr>
            <w:rStyle w:val="a5"/>
            <w:sz w:val="28"/>
            <w:szCs w:val="28"/>
          </w:rPr>
          <w:t>таможенной территории</w:t>
        </w:r>
      </w:hyperlink>
      <w:r w:rsidRPr="00A97104">
        <w:rPr>
          <w:sz w:val="28"/>
          <w:szCs w:val="28"/>
        </w:rPr>
        <w:t xml:space="preserve">, внутри которой налажено производство конкретной промышленной продукции; при этом инвесторам предоставляются различные льготы. </w:t>
      </w:r>
    </w:p>
    <w:p w:rsidR="00850EEE" w:rsidRPr="00A97104" w:rsidRDefault="00850EEE" w:rsidP="00850EEE">
      <w:pPr>
        <w:numPr>
          <w:ilvl w:val="0"/>
          <w:numId w:val="1"/>
        </w:numPr>
        <w:shd w:val="clear" w:color="auto" w:fill="F8FCFF"/>
        <w:spacing w:line="312" w:lineRule="auto"/>
        <w:ind w:left="0" w:firstLine="709"/>
        <w:jc w:val="both"/>
        <w:rPr>
          <w:sz w:val="28"/>
          <w:szCs w:val="28"/>
        </w:rPr>
      </w:pPr>
      <w:hyperlink r:id="rId9" w:tooltip="Технико-внедренческая зона" w:history="1">
        <w:r w:rsidRPr="00A97104">
          <w:rPr>
            <w:rStyle w:val="a5"/>
            <w:b/>
            <w:bCs/>
            <w:sz w:val="28"/>
            <w:szCs w:val="28"/>
          </w:rPr>
          <w:t>Технико-внедренческая зона</w:t>
        </w:r>
      </w:hyperlink>
      <w:r w:rsidRPr="00A97104">
        <w:rPr>
          <w:sz w:val="28"/>
          <w:szCs w:val="28"/>
        </w:rPr>
        <w:t xml:space="preserve"> (</w:t>
      </w:r>
      <w:r w:rsidRPr="00A97104">
        <w:rPr>
          <w:b/>
          <w:bCs/>
          <w:sz w:val="28"/>
          <w:szCs w:val="28"/>
        </w:rPr>
        <w:t>ТВЗ</w:t>
      </w:r>
      <w:r w:rsidRPr="00A97104">
        <w:rPr>
          <w:sz w:val="28"/>
          <w:szCs w:val="28"/>
        </w:rPr>
        <w:t xml:space="preserve">) — территория, выведенная за пределы национальной </w:t>
      </w:r>
      <w:hyperlink r:id="rId10" w:tooltip="Таможенная территория" w:history="1">
        <w:r w:rsidRPr="00A97104">
          <w:rPr>
            <w:rStyle w:val="a5"/>
            <w:sz w:val="28"/>
            <w:szCs w:val="28"/>
          </w:rPr>
          <w:t>таможенной территории</w:t>
        </w:r>
      </w:hyperlink>
      <w:r w:rsidRPr="00A97104">
        <w:rPr>
          <w:sz w:val="28"/>
          <w:szCs w:val="28"/>
        </w:rPr>
        <w:t xml:space="preserve">, внутри которой размещаются научно-исследовательские, проектные, </w:t>
      </w:r>
      <w:hyperlink r:id="rId11" w:tooltip="Конструкторское бюро" w:history="1">
        <w:r w:rsidRPr="00A97104">
          <w:rPr>
            <w:rStyle w:val="a5"/>
            <w:sz w:val="28"/>
            <w:szCs w:val="28"/>
          </w:rPr>
          <w:t>конструкторские бюро</w:t>
        </w:r>
      </w:hyperlink>
      <w:r w:rsidRPr="00A97104">
        <w:rPr>
          <w:sz w:val="28"/>
          <w:szCs w:val="28"/>
        </w:rPr>
        <w:t xml:space="preserve"> и организации. Примеры ТВЗ: </w:t>
      </w:r>
      <w:hyperlink r:id="rId12" w:tooltip="Технопарк" w:history="1">
        <w:r w:rsidRPr="00A97104">
          <w:rPr>
            <w:rStyle w:val="a5"/>
            <w:sz w:val="28"/>
            <w:szCs w:val="28"/>
          </w:rPr>
          <w:t>технопарки</w:t>
        </w:r>
      </w:hyperlink>
      <w:r w:rsidRPr="00A97104">
        <w:rPr>
          <w:sz w:val="28"/>
          <w:szCs w:val="28"/>
        </w:rPr>
        <w:t xml:space="preserve">, </w:t>
      </w:r>
      <w:hyperlink r:id="rId13" w:tooltip="Технополис" w:history="1">
        <w:r w:rsidRPr="00A97104">
          <w:rPr>
            <w:rStyle w:val="a5"/>
            <w:sz w:val="28"/>
            <w:szCs w:val="28"/>
          </w:rPr>
          <w:t>технополисы</w:t>
        </w:r>
      </w:hyperlink>
      <w:r w:rsidRPr="00A97104">
        <w:rPr>
          <w:sz w:val="28"/>
          <w:szCs w:val="28"/>
        </w:rPr>
        <w:t xml:space="preserve">. </w:t>
      </w:r>
    </w:p>
    <w:p w:rsidR="00850EEE" w:rsidRPr="00A97104" w:rsidRDefault="00850EEE" w:rsidP="00850EEE">
      <w:pPr>
        <w:numPr>
          <w:ilvl w:val="0"/>
          <w:numId w:val="1"/>
        </w:numPr>
        <w:shd w:val="clear" w:color="auto" w:fill="F8FCFF"/>
        <w:spacing w:line="312" w:lineRule="auto"/>
        <w:ind w:left="0" w:firstLine="709"/>
        <w:jc w:val="both"/>
        <w:rPr>
          <w:sz w:val="28"/>
          <w:szCs w:val="28"/>
        </w:rPr>
      </w:pPr>
      <w:hyperlink r:id="rId14" w:tooltip="Туристско-рекреационная зона" w:history="1">
        <w:r w:rsidRPr="00A97104">
          <w:rPr>
            <w:rStyle w:val="a5"/>
            <w:b/>
            <w:bCs/>
            <w:sz w:val="28"/>
            <w:szCs w:val="28"/>
          </w:rPr>
          <w:t>Туристско-рекреационная зона</w:t>
        </w:r>
      </w:hyperlink>
      <w:r w:rsidRPr="00A97104">
        <w:rPr>
          <w:sz w:val="28"/>
          <w:szCs w:val="28"/>
        </w:rPr>
        <w:t xml:space="preserve"> (</w:t>
      </w:r>
      <w:r w:rsidRPr="00A97104">
        <w:rPr>
          <w:b/>
          <w:bCs/>
          <w:sz w:val="28"/>
          <w:szCs w:val="28"/>
        </w:rPr>
        <w:t>ТРЗ</w:t>
      </w:r>
      <w:r w:rsidRPr="00A97104">
        <w:rPr>
          <w:sz w:val="28"/>
          <w:szCs w:val="28"/>
        </w:rPr>
        <w:t xml:space="preserve">) — территория, на которой ведется туристско-рекреационная деятельность — создание, реконструкция, развитие объектов инфраструктуры </w:t>
      </w:r>
      <w:hyperlink r:id="rId15" w:tooltip="Туризм" w:history="1">
        <w:r w:rsidRPr="00A97104">
          <w:rPr>
            <w:rStyle w:val="a5"/>
            <w:sz w:val="28"/>
            <w:szCs w:val="28"/>
          </w:rPr>
          <w:t>туризма</w:t>
        </w:r>
      </w:hyperlink>
      <w:r w:rsidRPr="00A97104">
        <w:rPr>
          <w:sz w:val="28"/>
          <w:szCs w:val="28"/>
        </w:rPr>
        <w:t xml:space="preserve"> и </w:t>
      </w:r>
      <w:hyperlink r:id="rId16" w:tooltip="Отдых" w:history="1">
        <w:r w:rsidRPr="00A97104">
          <w:rPr>
            <w:rStyle w:val="a5"/>
            <w:sz w:val="28"/>
            <w:szCs w:val="28"/>
          </w:rPr>
          <w:t>отдыха</w:t>
        </w:r>
      </w:hyperlink>
      <w:r w:rsidRPr="00A97104">
        <w:rPr>
          <w:sz w:val="28"/>
          <w:szCs w:val="28"/>
        </w:rPr>
        <w:t xml:space="preserve">, развитие и оказание услуг в сфере туризма. </w:t>
      </w:r>
    </w:p>
    <w:p w:rsidR="00850EEE" w:rsidRPr="00A97104" w:rsidRDefault="00850EEE" w:rsidP="00850EEE">
      <w:pPr>
        <w:numPr>
          <w:ilvl w:val="0"/>
          <w:numId w:val="1"/>
        </w:numPr>
        <w:shd w:val="clear" w:color="auto" w:fill="F8FCFF"/>
        <w:spacing w:line="312" w:lineRule="auto"/>
        <w:ind w:left="0" w:firstLine="709"/>
        <w:jc w:val="both"/>
        <w:rPr>
          <w:sz w:val="28"/>
          <w:szCs w:val="28"/>
        </w:rPr>
      </w:pPr>
      <w:r w:rsidRPr="00A97104">
        <w:rPr>
          <w:b/>
          <w:sz w:val="28"/>
          <w:szCs w:val="28"/>
        </w:rPr>
        <w:t>Сервисная зона</w:t>
      </w:r>
      <w:r w:rsidRPr="00A97104">
        <w:rPr>
          <w:sz w:val="28"/>
          <w:szCs w:val="28"/>
        </w:rPr>
        <w:t xml:space="preserve"> – территория с льготным режимом для фирм, занятых оказанием финансовых и нефинансовых услуг (экспортно-импортными операциями, операциями с недвижимостью, перевозками) </w:t>
      </w:r>
    </w:p>
    <w:p w:rsidR="00850EEE" w:rsidRPr="00A97104" w:rsidRDefault="00850EEE" w:rsidP="00850EEE">
      <w:pPr>
        <w:numPr>
          <w:ilvl w:val="0"/>
          <w:numId w:val="1"/>
        </w:numPr>
        <w:shd w:val="clear" w:color="auto" w:fill="F8FCFF"/>
        <w:spacing w:line="312" w:lineRule="auto"/>
        <w:ind w:left="0" w:firstLine="709"/>
        <w:jc w:val="both"/>
        <w:rPr>
          <w:b/>
          <w:sz w:val="28"/>
          <w:szCs w:val="28"/>
        </w:rPr>
      </w:pPr>
      <w:r w:rsidRPr="00A97104">
        <w:rPr>
          <w:b/>
          <w:sz w:val="28"/>
          <w:szCs w:val="28"/>
        </w:rPr>
        <w:t xml:space="preserve">Комплексная зона </w:t>
      </w:r>
    </w:p>
    <w:p w:rsidR="00850EEE" w:rsidRPr="00A97104" w:rsidRDefault="00850EEE" w:rsidP="00850EEE">
      <w:pPr>
        <w:pStyle w:val="a6"/>
        <w:shd w:val="clear" w:color="auto" w:fill="F8FCFF"/>
        <w:spacing w:before="0" w:beforeAutospacing="0" w:after="0" w:afterAutospacing="0" w:line="312" w:lineRule="auto"/>
        <w:ind w:firstLine="709"/>
        <w:jc w:val="both"/>
        <w:rPr>
          <w:sz w:val="28"/>
          <w:szCs w:val="28"/>
        </w:rPr>
      </w:pPr>
      <w:r w:rsidRPr="00A97104">
        <w:rPr>
          <w:sz w:val="28"/>
          <w:szCs w:val="28"/>
        </w:rPr>
        <w:lastRenderedPageBreak/>
        <w:t>В России существуют особые экономические зоны четырёх типов: технико-внедренческие, промышленно-производственные, портовые и туристско-рекреационные.</w:t>
      </w:r>
    </w:p>
    <w:p w:rsidR="00850EEE" w:rsidRPr="00A97104" w:rsidRDefault="00850EEE" w:rsidP="00850EEE">
      <w:pPr>
        <w:pStyle w:val="a6"/>
        <w:shd w:val="clear" w:color="auto" w:fill="F8FCFF"/>
        <w:spacing w:before="0" w:beforeAutospacing="0" w:after="0" w:afterAutospacing="0" w:line="312" w:lineRule="auto"/>
        <w:ind w:firstLine="709"/>
        <w:jc w:val="both"/>
        <w:rPr>
          <w:sz w:val="28"/>
          <w:szCs w:val="28"/>
        </w:rPr>
      </w:pPr>
      <w:r w:rsidRPr="00A97104">
        <w:rPr>
          <w:sz w:val="28"/>
          <w:szCs w:val="28"/>
        </w:rPr>
        <w:t xml:space="preserve">Кроме того, в Калининградской области с 1991 года действует ОЭЗ (СЭЗ "Янтарь, ОЭЗ в Калининградской области), </w:t>
      </w:r>
      <w:proofErr w:type="gramStart"/>
      <w:r w:rsidRPr="00A97104">
        <w:rPr>
          <w:sz w:val="28"/>
          <w:szCs w:val="28"/>
        </w:rPr>
        <w:t>условия</w:t>
      </w:r>
      <w:proofErr w:type="gramEnd"/>
      <w:r w:rsidRPr="00A97104">
        <w:rPr>
          <w:sz w:val="28"/>
          <w:szCs w:val="28"/>
        </w:rPr>
        <w:t xml:space="preserve"> функционирования которой на настоящий момент оговорены в отдельном </w:t>
      </w:r>
      <w:hyperlink r:id="rId17" w:history="1">
        <w:r w:rsidRPr="00A97104">
          <w:rPr>
            <w:rStyle w:val="a5"/>
            <w:sz w:val="28"/>
            <w:szCs w:val="28"/>
          </w:rPr>
          <w:t>Федеральном законе № 16-ФЗ от 10.01.2008 г.</w:t>
        </w:r>
      </w:hyperlink>
      <w:r w:rsidRPr="00A97104">
        <w:rPr>
          <w:sz w:val="28"/>
          <w:szCs w:val="28"/>
        </w:rPr>
        <w:t>.</w:t>
      </w:r>
    </w:p>
    <w:p w:rsidR="00850EEE" w:rsidRPr="00A97104" w:rsidRDefault="00850EEE" w:rsidP="00850EEE">
      <w:pPr>
        <w:pStyle w:val="3"/>
        <w:shd w:val="clear" w:color="auto" w:fill="F8FCFF"/>
        <w:spacing w:before="0" w:after="0" w:line="312" w:lineRule="auto"/>
        <w:ind w:firstLine="709"/>
        <w:rPr>
          <w:rFonts w:ascii="Times New Roman" w:hAnsi="Times New Roman" w:cs="Times New Roman"/>
          <w:sz w:val="28"/>
          <w:szCs w:val="28"/>
        </w:rPr>
      </w:pPr>
      <w:r w:rsidRPr="00A97104">
        <w:rPr>
          <w:rStyle w:val="mw-headline"/>
          <w:rFonts w:ascii="Times New Roman" w:hAnsi="Times New Roman" w:cs="Times New Roman"/>
          <w:sz w:val="28"/>
          <w:szCs w:val="28"/>
        </w:rPr>
        <w:t>По степени интеграции в экономику различают</w:t>
      </w:r>
    </w:p>
    <w:p w:rsidR="00850EEE" w:rsidRPr="00A97104" w:rsidRDefault="00850EEE" w:rsidP="00850EEE">
      <w:pPr>
        <w:numPr>
          <w:ilvl w:val="0"/>
          <w:numId w:val="2"/>
        </w:numPr>
        <w:shd w:val="clear" w:color="auto" w:fill="F8FCFF"/>
        <w:spacing w:line="312" w:lineRule="auto"/>
        <w:ind w:left="0" w:firstLine="709"/>
        <w:rPr>
          <w:sz w:val="28"/>
          <w:szCs w:val="28"/>
        </w:rPr>
      </w:pPr>
      <w:r w:rsidRPr="00A97104">
        <w:rPr>
          <w:sz w:val="28"/>
          <w:szCs w:val="28"/>
        </w:rPr>
        <w:t xml:space="preserve">Зоны, интегрированные в национальную экономику. </w:t>
      </w:r>
    </w:p>
    <w:p w:rsidR="00850EEE" w:rsidRPr="00A97104" w:rsidRDefault="00850EEE" w:rsidP="00850EEE">
      <w:pPr>
        <w:numPr>
          <w:ilvl w:val="0"/>
          <w:numId w:val="2"/>
        </w:numPr>
        <w:shd w:val="clear" w:color="auto" w:fill="F8FCFF"/>
        <w:spacing w:line="312" w:lineRule="auto"/>
        <w:ind w:left="0" w:firstLine="709"/>
        <w:rPr>
          <w:sz w:val="28"/>
          <w:szCs w:val="28"/>
        </w:rPr>
      </w:pPr>
      <w:r w:rsidRPr="00A97104">
        <w:rPr>
          <w:sz w:val="28"/>
          <w:szCs w:val="28"/>
        </w:rPr>
        <w:t xml:space="preserve">Анклавные (замкнутые) зоны. </w:t>
      </w:r>
    </w:p>
    <w:p w:rsidR="00850EEE" w:rsidRPr="00A97104" w:rsidRDefault="00850EEE" w:rsidP="00850EEE">
      <w:pPr>
        <w:pStyle w:val="3"/>
        <w:shd w:val="clear" w:color="auto" w:fill="F8FCFF"/>
        <w:spacing w:before="0" w:after="0" w:line="312" w:lineRule="auto"/>
        <w:ind w:firstLine="709"/>
        <w:jc w:val="both"/>
        <w:rPr>
          <w:rFonts w:ascii="Times New Roman" w:hAnsi="Times New Roman" w:cs="Times New Roman"/>
          <w:sz w:val="28"/>
          <w:szCs w:val="28"/>
        </w:rPr>
      </w:pPr>
      <w:r w:rsidRPr="00A97104">
        <w:rPr>
          <w:rStyle w:val="mw-headline"/>
          <w:rFonts w:ascii="Times New Roman" w:hAnsi="Times New Roman" w:cs="Times New Roman"/>
          <w:sz w:val="28"/>
          <w:szCs w:val="28"/>
        </w:rPr>
        <w:t>По системам льгот</w:t>
      </w:r>
    </w:p>
    <w:p w:rsidR="00850EEE" w:rsidRPr="00A97104" w:rsidRDefault="00850EEE" w:rsidP="00850EEE">
      <w:pPr>
        <w:numPr>
          <w:ilvl w:val="0"/>
          <w:numId w:val="3"/>
        </w:numPr>
        <w:shd w:val="clear" w:color="auto" w:fill="F8FCFF"/>
        <w:spacing w:line="312" w:lineRule="auto"/>
        <w:ind w:left="0" w:firstLine="709"/>
        <w:jc w:val="both"/>
        <w:rPr>
          <w:sz w:val="28"/>
          <w:szCs w:val="28"/>
        </w:rPr>
      </w:pPr>
      <w:proofErr w:type="gramStart"/>
      <w:r w:rsidRPr="00A97104">
        <w:rPr>
          <w:b/>
          <w:sz w:val="28"/>
          <w:szCs w:val="28"/>
        </w:rPr>
        <w:t>Налоговые:</w:t>
      </w:r>
      <w:r w:rsidRPr="00A97104">
        <w:rPr>
          <w:sz w:val="28"/>
          <w:szCs w:val="28"/>
        </w:rPr>
        <w:t xml:space="preserve"> налоговые «каникулы» — частичное или полное освобождение инвесторов от уплаты налогов на собственность и имущество, </w:t>
      </w:r>
      <w:hyperlink r:id="rId18" w:tooltip="НДС" w:history="1">
        <w:r w:rsidRPr="00A97104">
          <w:rPr>
            <w:rStyle w:val="a5"/>
            <w:sz w:val="28"/>
            <w:szCs w:val="28"/>
          </w:rPr>
          <w:t>НДС</w:t>
        </w:r>
      </w:hyperlink>
      <w:r w:rsidRPr="00A97104">
        <w:rPr>
          <w:sz w:val="28"/>
          <w:szCs w:val="28"/>
        </w:rPr>
        <w:t xml:space="preserve"> и т. п. (в соответствии с законом об ОЭЗ, вступивший в силу 1 января 2006 года: резиденты ППЗ на пять лет освобождаются от уплаты земельного, имущественного и транспортного налогов, на 4 % (до 20 %) снижается налог на прибыль.</w:t>
      </w:r>
      <w:proofErr w:type="gramEnd"/>
      <w:r w:rsidRPr="00A97104">
        <w:rPr>
          <w:sz w:val="28"/>
          <w:szCs w:val="28"/>
        </w:rPr>
        <w:t xml:space="preserve"> </w:t>
      </w:r>
      <w:proofErr w:type="gramStart"/>
      <w:r w:rsidRPr="00A97104">
        <w:rPr>
          <w:sz w:val="28"/>
          <w:szCs w:val="28"/>
        </w:rPr>
        <w:t>Для технико-внедренческой зоны  (</w:t>
      </w:r>
      <w:hyperlink r:id="rId19" w:tooltip="Технико-внедренческая зона" w:history="1">
        <w:r w:rsidRPr="00A97104">
          <w:rPr>
            <w:rStyle w:val="a5"/>
            <w:sz w:val="28"/>
            <w:szCs w:val="28"/>
          </w:rPr>
          <w:t>ТВЗ</w:t>
        </w:r>
      </w:hyperlink>
      <w:r w:rsidRPr="00A97104">
        <w:rPr>
          <w:sz w:val="28"/>
          <w:szCs w:val="28"/>
        </w:rPr>
        <w:t xml:space="preserve">) также предусматривается снижение ставки </w:t>
      </w:r>
      <w:hyperlink r:id="rId20" w:tooltip="ЕСН" w:history="1">
        <w:r w:rsidRPr="00A97104">
          <w:rPr>
            <w:rStyle w:val="a5"/>
            <w:sz w:val="28"/>
            <w:szCs w:val="28"/>
          </w:rPr>
          <w:t>ЕСН</w:t>
        </w:r>
      </w:hyperlink>
      <w:r w:rsidRPr="00A97104">
        <w:rPr>
          <w:sz w:val="28"/>
          <w:szCs w:val="28"/>
        </w:rPr>
        <w:t xml:space="preserve"> с 26 % до 14 %.)</w:t>
      </w:r>
      <w:hyperlink r:id="rId21" w:anchor="cite_note-rian-0#cite_note-rian-0" w:history="1">
        <w:r w:rsidRPr="00A97104">
          <w:rPr>
            <w:rStyle w:val="a5"/>
            <w:sz w:val="28"/>
            <w:szCs w:val="28"/>
            <w:vertAlign w:val="superscript"/>
          </w:rPr>
          <w:t>[1]</w:t>
        </w:r>
      </w:hyperlink>
      <w:r w:rsidRPr="00A97104">
        <w:rPr>
          <w:sz w:val="28"/>
          <w:szCs w:val="28"/>
        </w:rPr>
        <w:t xml:space="preserve"> </w:t>
      </w:r>
      <w:proofErr w:type="gramEnd"/>
    </w:p>
    <w:p w:rsidR="00850EEE" w:rsidRPr="00A97104" w:rsidRDefault="00850EEE" w:rsidP="00850EEE">
      <w:pPr>
        <w:numPr>
          <w:ilvl w:val="0"/>
          <w:numId w:val="3"/>
        </w:numPr>
        <w:shd w:val="clear" w:color="auto" w:fill="F8FCFF"/>
        <w:spacing w:line="312" w:lineRule="auto"/>
        <w:ind w:left="0" w:firstLine="709"/>
        <w:jc w:val="both"/>
        <w:rPr>
          <w:sz w:val="28"/>
          <w:szCs w:val="28"/>
        </w:rPr>
      </w:pPr>
      <w:r w:rsidRPr="00A97104">
        <w:rPr>
          <w:b/>
          <w:sz w:val="28"/>
          <w:szCs w:val="28"/>
        </w:rPr>
        <w:t>Таможенные (импорт)</w:t>
      </w:r>
      <w:r w:rsidRPr="00A97104">
        <w:rPr>
          <w:sz w:val="28"/>
          <w:szCs w:val="28"/>
        </w:rPr>
        <w:t xml:space="preserve"> — частичное или полное освобождение от импортных пошлин на полуфабрикаты, сырье и т. п., ввозимых для использования внутри зоны; </w:t>
      </w:r>
    </w:p>
    <w:p w:rsidR="00850EEE" w:rsidRPr="00A97104" w:rsidRDefault="00850EEE" w:rsidP="00850EEE">
      <w:pPr>
        <w:numPr>
          <w:ilvl w:val="0"/>
          <w:numId w:val="3"/>
        </w:numPr>
        <w:shd w:val="clear" w:color="auto" w:fill="F8FCFF"/>
        <w:spacing w:line="312" w:lineRule="auto"/>
        <w:ind w:left="0" w:firstLine="709"/>
        <w:jc w:val="both"/>
        <w:rPr>
          <w:sz w:val="28"/>
          <w:szCs w:val="28"/>
        </w:rPr>
      </w:pPr>
      <w:proofErr w:type="gramStart"/>
      <w:r w:rsidRPr="00A97104">
        <w:rPr>
          <w:b/>
          <w:sz w:val="28"/>
          <w:szCs w:val="28"/>
        </w:rPr>
        <w:t>Таможенные (экспорт)</w:t>
      </w:r>
      <w:r w:rsidRPr="00A97104">
        <w:rPr>
          <w:sz w:val="28"/>
          <w:szCs w:val="28"/>
        </w:rPr>
        <w:t xml:space="preserve"> — частичное или полное освобождение от экспортных пошлин на изготовленную внутри зоны продукцию. </w:t>
      </w:r>
      <w:proofErr w:type="gramEnd"/>
    </w:p>
    <w:p w:rsidR="00850EEE" w:rsidRPr="00A97104" w:rsidRDefault="00850EEE" w:rsidP="00850EEE">
      <w:pPr>
        <w:numPr>
          <w:ilvl w:val="0"/>
          <w:numId w:val="3"/>
        </w:numPr>
        <w:shd w:val="clear" w:color="auto" w:fill="F8FCFF"/>
        <w:spacing w:line="312" w:lineRule="auto"/>
        <w:ind w:left="0" w:firstLine="709"/>
        <w:jc w:val="both"/>
        <w:rPr>
          <w:sz w:val="28"/>
          <w:szCs w:val="28"/>
        </w:rPr>
      </w:pPr>
      <w:r w:rsidRPr="00A97104">
        <w:rPr>
          <w:b/>
          <w:sz w:val="28"/>
          <w:szCs w:val="28"/>
        </w:rPr>
        <w:t>Финансовые </w:t>
      </w:r>
      <w:r w:rsidRPr="00A97104">
        <w:rPr>
          <w:sz w:val="28"/>
          <w:szCs w:val="28"/>
        </w:rPr>
        <w:t xml:space="preserve">— инвестиционные субсидии, государственные льготные </w:t>
      </w:r>
      <w:hyperlink r:id="rId22" w:tooltip="Кредит" w:history="1">
        <w:r w:rsidRPr="00A97104">
          <w:rPr>
            <w:rStyle w:val="a5"/>
            <w:sz w:val="28"/>
            <w:szCs w:val="28"/>
          </w:rPr>
          <w:t>кредиты</w:t>
        </w:r>
      </w:hyperlink>
      <w:r w:rsidRPr="00A97104">
        <w:rPr>
          <w:sz w:val="28"/>
          <w:szCs w:val="28"/>
        </w:rPr>
        <w:t xml:space="preserve">, сниженные ставки на оплату коммунальных услуг и аренду производственных помещений. </w:t>
      </w:r>
    </w:p>
    <w:p w:rsidR="00850EEE" w:rsidRPr="00A97104" w:rsidRDefault="00850EEE" w:rsidP="00850EEE">
      <w:pPr>
        <w:numPr>
          <w:ilvl w:val="0"/>
          <w:numId w:val="3"/>
        </w:numPr>
        <w:shd w:val="clear" w:color="auto" w:fill="F8FCFF"/>
        <w:spacing w:line="312" w:lineRule="auto"/>
        <w:ind w:left="0" w:firstLine="709"/>
        <w:jc w:val="both"/>
        <w:rPr>
          <w:sz w:val="28"/>
          <w:szCs w:val="28"/>
        </w:rPr>
      </w:pPr>
      <w:r w:rsidRPr="00A97104">
        <w:rPr>
          <w:b/>
          <w:sz w:val="28"/>
          <w:szCs w:val="28"/>
        </w:rPr>
        <w:t>Административные</w:t>
      </w:r>
      <w:r w:rsidRPr="00A97104">
        <w:rPr>
          <w:sz w:val="28"/>
          <w:szCs w:val="28"/>
        </w:rPr>
        <w:t xml:space="preserve"> — упрощенный порядок регистрации предприятий, упрощенный порядок въезда-выезда иностранных граждан, беспрепятственный вывоз правомерно полученной прибыли иностранными гражданами за рубеж. </w:t>
      </w:r>
    </w:p>
    <w:p w:rsidR="00850EEE" w:rsidRPr="00A97104" w:rsidRDefault="00850EEE" w:rsidP="00850EEE">
      <w:pPr>
        <w:pStyle w:val="3"/>
        <w:shd w:val="clear" w:color="auto" w:fill="F8FCFF"/>
        <w:spacing w:before="0" w:after="0" w:line="312" w:lineRule="auto"/>
        <w:ind w:firstLine="709"/>
        <w:rPr>
          <w:rFonts w:ascii="Times New Roman" w:hAnsi="Times New Roman" w:cs="Times New Roman"/>
          <w:sz w:val="28"/>
          <w:szCs w:val="28"/>
        </w:rPr>
      </w:pPr>
      <w:r w:rsidRPr="00A97104">
        <w:rPr>
          <w:rStyle w:val="editsection"/>
          <w:rFonts w:ascii="Times New Roman" w:hAnsi="Times New Roman" w:cs="Times New Roman"/>
          <w:sz w:val="28"/>
          <w:szCs w:val="28"/>
        </w:rPr>
        <w:t xml:space="preserve"> </w:t>
      </w:r>
      <w:r w:rsidRPr="00A97104">
        <w:rPr>
          <w:rStyle w:val="editsection"/>
          <w:rFonts w:ascii="Times New Roman" w:hAnsi="Times New Roman" w:cs="Times New Roman"/>
          <w:sz w:val="28"/>
          <w:szCs w:val="28"/>
        </w:rPr>
        <w:tab/>
      </w:r>
      <w:r w:rsidRPr="00A97104">
        <w:rPr>
          <w:rFonts w:ascii="Times New Roman" w:hAnsi="Times New Roman" w:cs="Times New Roman"/>
          <w:sz w:val="28"/>
          <w:szCs w:val="28"/>
        </w:rPr>
        <w:t xml:space="preserve"> </w:t>
      </w:r>
      <w:r w:rsidRPr="00A97104">
        <w:rPr>
          <w:rStyle w:val="mw-headline"/>
          <w:rFonts w:ascii="Times New Roman" w:hAnsi="Times New Roman" w:cs="Times New Roman"/>
          <w:sz w:val="28"/>
          <w:szCs w:val="28"/>
        </w:rPr>
        <w:t>Цели создания с точки зрения государства</w:t>
      </w:r>
    </w:p>
    <w:p w:rsidR="00850EEE" w:rsidRPr="00A97104" w:rsidRDefault="00850EEE" w:rsidP="00850EEE">
      <w:pPr>
        <w:numPr>
          <w:ilvl w:val="0"/>
          <w:numId w:val="4"/>
        </w:numPr>
        <w:shd w:val="clear" w:color="auto" w:fill="F8FCFF"/>
        <w:spacing w:line="312" w:lineRule="auto"/>
        <w:ind w:left="0" w:firstLine="709"/>
        <w:rPr>
          <w:sz w:val="28"/>
          <w:szCs w:val="28"/>
        </w:rPr>
      </w:pPr>
      <w:r w:rsidRPr="00A97104">
        <w:rPr>
          <w:sz w:val="28"/>
          <w:szCs w:val="28"/>
        </w:rPr>
        <w:t xml:space="preserve">Привлечение прямых иностранных инвестиций, передовых технологий хотя бы на ограниченную часть территории страны. </w:t>
      </w:r>
    </w:p>
    <w:p w:rsidR="00850EEE" w:rsidRPr="00A97104" w:rsidRDefault="00850EEE" w:rsidP="00850EEE">
      <w:pPr>
        <w:numPr>
          <w:ilvl w:val="0"/>
          <w:numId w:val="4"/>
        </w:numPr>
        <w:shd w:val="clear" w:color="auto" w:fill="F8FCFF"/>
        <w:spacing w:line="312" w:lineRule="auto"/>
        <w:ind w:left="0" w:firstLine="709"/>
        <w:rPr>
          <w:sz w:val="28"/>
          <w:szCs w:val="28"/>
        </w:rPr>
      </w:pPr>
      <w:r w:rsidRPr="00A97104">
        <w:rPr>
          <w:sz w:val="28"/>
          <w:szCs w:val="28"/>
        </w:rPr>
        <w:t xml:space="preserve">Создание новых рабочих мест для высококвалифицированного персонала. </w:t>
      </w:r>
    </w:p>
    <w:p w:rsidR="00850EEE" w:rsidRPr="00A97104" w:rsidRDefault="00850EEE" w:rsidP="00850EEE">
      <w:pPr>
        <w:numPr>
          <w:ilvl w:val="0"/>
          <w:numId w:val="4"/>
        </w:numPr>
        <w:shd w:val="clear" w:color="auto" w:fill="F8FCFF"/>
        <w:spacing w:line="312" w:lineRule="auto"/>
        <w:ind w:left="0" w:firstLine="709"/>
        <w:rPr>
          <w:sz w:val="28"/>
          <w:szCs w:val="28"/>
        </w:rPr>
      </w:pPr>
      <w:r w:rsidRPr="00A97104">
        <w:rPr>
          <w:sz w:val="28"/>
          <w:szCs w:val="28"/>
        </w:rPr>
        <w:lastRenderedPageBreak/>
        <w:t xml:space="preserve">Развитие экспортной базы. </w:t>
      </w:r>
    </w:p>
    <w:p w:rsidR="00850EEE" w:rsidRPr="00A97104" w:rsidRDefault="00850EEE" w:rsidP="00850EEE">
      <w:pPr>
        <w:numPr>
          <w:ilvl w:val="0"/>
          <w:numId w:val="4"/>
        </w:numPr>
        <w:shd w:val="clear" w:color="auto" w:fill="F8FCFF"/>
        <w:spacing w:line="312" w:lineRule="auto"/>
        <w:ind w:left="0" w:firstLine="709"/>
        <w:rPr>
          <w:sz w:val="28"/>
          <w:szCs w:val="28"/>
        </w:rPr>
      </w:pPr>
      <w:hyperlink r:id="rId23" w:tooltip="Импортозамещение" w:history="1">
        <w:r w:rsidRPr="00A97104">
          <w:rPr>
            <w:rStyle w:val="a5"/>
            <w:sz w:val="28"/>
            <w:szCs w:val="28"/>
          </w:rPr>
          <w:t>Импортозамещение</w:t>
        </w:r>
      </w:hyperlink>
      <w:r w:rsidRPr="00A97104">
        <w:rPr>
          <w:sz w:val="28"/>
          <w:szCs w:val="28"/>
        </w:rPr>
        <w:t xml:space="preserve">. </w:t>
      </w:r>
    </w:p>
    <w:p w:rsidR="00850EEE" w:rsidRPr="00A97104" w:rsidRDefault="00850EEE" w:rsidP="00850EEE">
      <w:pPr>
        <w:numPr>
          <w:ilvl w:val="0"/>
          <w:numId w:val="4"/>
        </w:numPr>
        <w:shd w:val="clear" w:color="auto" w:fill="F8FCFF"/>
        <w:spacing w:line="312" w:lineRule="auto"/>
        <w:ind w:left="0" w:firstLine="709"/>
        <w:rPr>
          <w:sz w:val="28"/>
          <w:szCs w:val="28"/>
        </w:rPr>
      </w:pPr>
      <w:r w:rsidRPr="00A97104">
        <w:rPr>
          <w:sz w:val="28"/>
          <w:szCs w:val="28"/>
        </w:rPr>
        <w:t xml:space="preserve">Апробация новых методов менеджмента и организации труда. </w:t>
      </w:r>
    </w:p>
    <w:p w:rsidR="00850EEE" w:rsidRPr="00A97104" w:rsidRDefault="00850EEE" w:rsidP="00850EEE">
      <w:pPr>
        <w:pStyle w:val="3"/>
        <w:shd w:val="clear" w:color="auto" w:fill="F8FCFF"/>
        <w:spacing w:before="0" w:after="0" w:line="312" w:lineRule="auto"/>
        <w:ind w:firstLine="709"/>
        <w:rPr>
          <w:rFonts w:ascii="Times New Roman" w:hAnsi="Times New Roman" w:cs="Times New Roman"/>
          <w:sz w:val="28"/>
          <w:szCs w:val="28"/>
        </w:rPr>
      </w:pPr>
      <w:r w:rsidRPr="00A97104">
        <w:rPr>
          <w:rStyle w:val="mw-headline"/>
          <w:rFonts w:ascii="Times New Roman" w:hAnsi="Times New Roman" w:cs="Times New Roman"/>
          <w:sz w:val="28"/>
          <w:szCs w:val="28"/>
        </w:rPr>
        <w:t>Цели создания с точки зрения инвесторов</w:t>
      </w:r>
    </w:p>
    <w:p w:rsidR="00850EEE" w:rsidRPr="00A97104" w:rsidRDefault="00850EEE" w:rsidP="00850EEE">
      <w:pPr>
        <w:numPr>
          <w:ilvl w:val="0"/>
          <w:numId w:val="5"/>
        </w:numPr>
        <w:shd w:val="clear" w:color="auto" w:fill="F8FCFF"/>
        <w:spacing w:line="312" w:lineRule="auto"/>
        <w:ind w:left="0" w:firstLine="709"/>
        <w:rPr>
          <w:sz w:val="28"/>
          <w:szCs w:val="28"/>
        </w:rPr>
      </w:pPr>
      <w:r w:rsidRPr="00A97104">
        <w:rPr>
          <w:sz w:val="28"/>
          <w:szCs w:val="28"/>
        </w:rPr>
        <w:t xml:space="preserve">Освоение новых рынков сбыта. </w:t>
      </w:r>
    </w:p>
    <w:p w:rsidR="00850EEE" w:rsidRPr="00A97104" w:rsidRDefault="00850EEE" w:rsidP="00850EEE">
      <w:pPr>
        <w:numPr>
          <w:ilvl w:val="0"/>
          <w:numId w:val="5"/>
        </w:numPr>
        <w:shd w:val="clear" w:color="auto" w:fill="F8FCFF"/>
        <w:spacing w:line="312" w:lineRule="auto"/>
        <w:ind w:left="0" w:firstLine="709"/>
        <w:rPr>
          <w:sz w:val="28"/>
          <w:szCs w:val="28"/>
        </w:rPr>
      </w:pPr>
      <w:r w:rsidRPr="00A97104">
        <w:rPr>
          <w:sz w:val="28"/>
          <w:szCs w:val="28"/>
        </w:rPr>
        <w:t xml:space="preserve">Приближение производства к потребителю. </w:t>
      </w:r>
    </w:p>
    <w:p w:rsidR="00850EEE" w:rsidRPr="00A97104" w:rsidRDefault="00850EEE" w:rsidP="00850EEE">
      <w:pPr>
        <w:numPr>
          <w:ilvl w:val="0"/>
          <w:numId w:val="5"/>
        </w:numPr>
        <w:shd w:val="clear" w:color="auto" w:fill="F8FCFF"/>
        <w:spacing w:line="312" w:lineRule="auto"/>
        <w:ind w:left="0" w:firstLine="709"/>
        <w:rPr>
          <w:sz w:val="28"/>
          <w:szCs w:val="28"/>
        </w:rPr>
      </w:pPr>
      <w:r w:rsidRPr="00A97104">
        <w:rPr>
          <w:sz w:val="28"/>
          <w:szCs w:val="28"/>
        </w:rPr>
        <w:t xml:space="preserve">Минимизация затрат, связанная с отсутствием </w:t>
      </w:r>
      <w:hyperlink r:id="rId24" w:tooltip="Экспортная таможенная пошлина (страница отсутствует)" w:history="1">
        <w:r w:rsidRPr="00A97104">
          <w:rPr>
            <w:sz w:val="28"/>
            <w:szCs w:val="28"/>
          </w:rPr>
          <w:t>экспортных</w:t>
        </w:r>
      </w:hyperlink>
      <w:r w:rsidRPr="00A97104">
        <w:rPr>
          <w:sz w:val="28"/>
          <w:szCs w:val="28"/>
        </w:rPr>
        <w:t xml:space="preserve"> и </w:t>
      </w:r>
      <w:hyperlink r:id="rId25" w:tooltip="Импортная таможенная пошлина (страница отсутствует)" w:history="1">
        <w:r w:rsidRPr="00A97104">
          <w:rPr>
            <w:sz w:val="28"/>
            <w:szCs w:val="28"/>
          </w:rPr>
          <w:t>импортных</w:t>
        </w:r>
      </w:hyperlink>
      <w:r w:rsidRPr="00A97104">
        <w:rPr>
          <w:sz w:val="28"/>
          <w:szCs w:val="28"/>
        </w:rPr>
        <w:t xml:space="preserve"> </w:t>
      </w:r>
      <w:hyperlink r:id="rId26" w:tooltip="Таможенная пошлина" w:history="1">
        <w:r w:rsidRPr="00A97104">
          <w:rPr>
            <w:rStyle w:val="a5"/>
            <w:sz w:val="28"/>
            <w:szCs w:val="28"/>
          </w:rPr>
          <w:t>таможенных пошлин</w:t>
        </w:r>
      </w:hyperlink>
      <w:r w:rsidRPr="00A97104">
        <w:rPr>
          <w:sz w:val="28"/>
          <w:szCs w:val="28"/>
        </w:rPr>
        <w:t xml:space="preserve">(как в случае, например, с Калининградской областью) </w:t>
      </w:r>
    </w:p>
    <w:p w:rsidR="00850EEE" w:rsidRPr="00A97104" w:rsidRDefault="00850EEE" w:rsidP="00850EEE">
      <w:pPr>
        <w:numPr>
          <w:ilvl w:val="0"/>
          <w:numId w:val="5"/>
        </w:numPr>
        <w:shd w:val="clear" w:color="auto" w:fill="F8FCFF"/>
        <w:spacing w:line="312" w:lineRule="auto"/>
        <w:ind w:left="0" w:firstLine="709"/>
        <w:rPr>
          <w:sz w:val="28"/>
          <w:szCs w:val="28"/>
        </w:rPr>
      </w:pPr>
      <w:r w:rsidRPr="00A97104">
        <w:rPr>
          <w:sz w:val="28"/>
          <w:szCs w:val="28"/>
        </w:rPr>
        <w:t xml:space="preserve">Доступ к </w:t>
      </w:r>
      <w:hyperlink r:id="rId27" w:tooltip="Инфраструктура" w:history="1">
        <w:r w:rsidRPr="00A97104">
          <w:rPr>
            <w:rStyle w:val="a5"/>
            <w:sz w:val="28"/>
            <w:szCs w:val="28"/>
          </w:rPr>
          <w:t>инфраструктуре</w:t>
        </w:r>
      </w:hyperlink>
      <w:r w:rsidRPr="00A97104">
        <w:rPr>
          <w:sz w:val="28"/>
          <w:szCs w:val="28"/>
        </w:rPr>
        <w:t xml:space="preserve">. </w:t>
      </w:r>
    </w:p>
    <w:p w:rsidR="00850EEE" w:rsidRPr="00A97104" w:rsidRDefault="00850EEE" w:rsidP="00850EEE">
      <w:pPr>
        <w:numPr>
          <w:ilvl w:val="0"/>
          <w:numId w:val="5"/>
        </w:numPr>
        <w:shd w:val="clear" w:color="auto" w:fill="F8FCFF"/>
        <w:spacing w:line="312" w:lineRule="auto"/>
        <w:ind w:left="0" w:firstLine="709"/>
        <w:rPr>
          <w:sz w:val="28"/>
          <w:szCs w:val="28"/>
        </w:rPr>
      </w:pPr>
      <w:r w:rsidRPr="00A97104">
        <w:rPr>
          <w:sz w:val="28"/>
          <w:szCs w:val="28"/>
        </w:rPr>
        <w:t xml:space="preserve">Использование более дешёвой </w:t>
      </w:r>
      <w:hyperlink r:id="rId28" w:tooltip="Рабочая сила" w:history="1">
        <w:r w:rsidRPr="00A97104">
          <w:rPr>
            <w:rStyle w:val="a5"/>
            <w:sz w:val="28"/>
            <w:szCs w:val="28"/>
          </w:rPr>
          <w:t>рабочей силы</w:t>
        </w:r>
      </w:hyperlink>
      <w:r w:rsidRPr="00A97104">
        <w:rPr>
          <w:sz w:val="28"/>
          <w:szCs w:val="28"/>
        </w:rPr>
        <w:t xml:space="preserve">. </w:t>
      </w:r>
    </w:p>
    <w:p w:rsidR="00850EEE" w:rsidRPr="00A97104" w:rsidRDefault="00850EEE" w:rsidP="00850EEE">
      <w:pPr>
        <w:numPr>
          <w:ilvl w:val="0"/>
          <w:numId w:val="5"/>
        </w:numPr>
        <w:shd w:val="clear" w:color="auto" w:fill="F8FCFF"/>
        <w:spacing w:line="312" w:lineRule="auto"/>
        <w:ind w:left="0" w:firstLine="709"/>
        <w:rPr>
          <w:sz w:val="28"/>
          <w:szCs w:val="28"/>
        </w:rPr>
      </w:pPr>
      <w:r w:rsidRPr="00A97104">
        <w:rPr>
          <w:sz w:val="28"/>
          <w:szCs w:val="28"/>
        </w:rPr>
        <w:t xml:space="preserve">Попытка снижения влияния </w:t>
      </w:r>
      <w:hyperlink r:id="rId29" w:tooltip="Бюрократия" w:history="1">
        <w:r w:rsidRPr="00A97104">
          <w:rPr>
            <w:rStyle w:val="a5"/>
            <w:sz w:val="28"/>
            <w:szCs w:val="28"/>
          </w:rPr>
          <w:t>бюрократии</w:t>
        </w:r>
      </w:hyperlink>
      <w:r w:rsidRPr="00A97104">
        <w:rPr>
          <w:sz w:val="28"/>
          <w:szCs w:val="28"/>
        </w:rPr>
        <w:t xml:space="preserve">. </w:t>
      </w:r>
    </w:p>
    <w:p w:rsidR="00850EEE" w:rsidRPr="00A97104" w:rsidRDefault="00850EEE" w:rsidP="00850EEE">
      <w:pPr>
        <w:numPr>
          <w:ilvl w:val="0"/>
          <w:numId w:val="5"/>
        </w:numPr>
        <w:shd w:val="clear" w:color="auto" w:fill="F8FCFF"/>
        <w:spacing w:line="312" w:lineRule="auto"/>
        <w:ind w:left="0" w:firstLine="709"/>
        <w:rPr>
          <w:sz w:val="28"/>
          <w:szCs w:val="28"/>
        </w:rPr>
      </w:pPr>
      <w:r w:rsidRPr="00A97104">
        <w:rPr>
          <w:sz w:val="28"/>
          <w:szCs w:val="28"/>
        </w:rPr>
        <w:t xml:space="preserve">Развитие территории. </w:t>
      </w:r>
    </w:p>
    <w:p w:rsidR="00850EEE" w:rsidRPr="00A97104" w:rsidRDefault="00850EEE" w:rsidP="00850EEE">
      <w:pPr>
        <w:pStyle w:val="3"/>
        <w:spacing w:before="0" w:after="0" w:line="312" w:lineRule="auto"/>
        <w:ind w:firstLine="709"/>
        <w:jc w:val="both"/>
        <w:rPr>
          <w:rFonts w:ascii="Times New Roman" w:hAnsi="Times New Roman" w:cs="Times New Roman"/>
          <w:sz w:val="28"/>
          <w:szCs w:val="28"/>
        </w:rPr>
      </w:pPr>
      <w:r w:rsidRPr="00A97104">
        <w:rPr>
          <w:rFonts w:ascii="Times New Roman" w:hAnsi="Times New Roman" w:cs="Times New Roman"/>
          <w:sz w:val="28"/>
          <w:szCs w:val="28"/>
        </w:rPr>
        <w:t>Рыболовная Зона</w:t>
      </w:r>
    </w:p>
    <w:p w:rsidR="00850EEE" w:rsidRPr="00A97104" w:rsidRDefault="00850EEE" w:rsidP="00850EEE">
      <w:pPr>
        <w:spacing w:line="312" w:lineRule="auto"/>
        <w:ind w:firstLine="709"/>
        <w:jc w:val="both"/>
        <w:rPr>
          <w:sz w:val="28"/>
          <w:szCs w:val="28"/>
        </w:rPr>
      </w:pPr>
      <w:r w:rsidRPr="00A97104">
        <w:rPr>
          <w:sz w:val="28"/>
          <w:szCs w:val="28"/>
        </w:rPr>
        <w:t xml:space="preserve">Один из институтов морского </w:t>
      </w:r>
      <w:hyperlink r:id="rId30" w:history="1">
        <w:r w:rsidRPr="00A97104">
          <w:rPr>
            <w:rStyle w:val="a5"/>
            <w:sz w:val="28"/>
            <w:szCs w:val="28"/>
          </w:rPr>
          <w:t>права</w:t>
        </w:r>
      </w:hyperlink>
      <w:r w:rsidRPr="00A97104">
        <w:rPr>
          <w:sz w:val="28"/>
          <w:szCs w:val="28"/>
        </w:rPr>
        <w:t>, широко практиковавшийся многими прибрежными государствами до принятия Конвенц</w:t>
      </w:r>
      <w:proofErr w:type="gramStart"/>
      <w:r w:rsidRPr="00A97104">
        <w:rPr>
          <w:sz w:val="28"/>
          <w:szCs w:val="28"/>
        </w:rPr>
        <w:t>ии ОО</w:t>
      </w:r>
      <w:proofErr w:type="gramEnd"/>
      <w:r w:rsidRPr="00A97104">
        <w:rPr>
          <w:sz w:val="28"/>
          <w:szCs w:val="28"/>
        </w:rPr>
        <w:t xml:space="preserve">Н по морскому праву </w:t>
      </w:r>
      <w:smartTag w:uri="urn:schemas-microsoft-com:office:smarttags" w:element="metricconverter">
        <w:smartTagPr>
          <w:attr w:name="ProductID" w:val="1982 г"/>
        </w:smartTagPr>
        <w:r w:rsidRPr="00A97104">
          <w:rPr>
            <w:sz w:val="28"/>
            <w:szCs w:val="28"/>
          </w:rPr>
          <w:t>1982 г</w:t>
        </w:r>
      </w:smartTag>
      <w:r w:rsidRPr="00A97104">
        <w:rPr>
          <w:sz w:val="28"/>
          <w:szCs w:val="28"/>
        </w:rPr>
        <w:t xml:space="preserve">. </w:t>
      </w:r>
    </w:p>
    <w:p w:rsidR="00850EEE" w:rsidRPr="00A97104" w:rsidRDefault="00850EEE" w:rsidP="00850EEE">
      <w:pPr>
        <w:spacing w:line="312" w:lineRule="auto"/>
        <w:ind w:firstLine="709"/>
        <w:jc w:val="both"/>
        <w:rPr>
          <w:b/>
          <w:sz w:val="28"/>
          <w:szCs w:val="28"/>
        </w:rPr>
      </w:pPr>
      <w:proofErr w:type="gramStart"/>
      <w:r w:rsidRPr="00A97104">
        <w:rPr>
          <w:sz w:val="28"/>
          <w:szCs w:val="28"/>
        </w:rPr>
        <w:t xml:space="preserve">Целью </w:t>
      </w:r>
      <w:hyperlink r:id="rId31" w:history="1">
        <w:r w:rsidRPr="00A97104">
          <w:rPr>
            <w:rStyle w:val="a5"/>
            <w:sz w:val="28"/>
            <w:szCs w:val="28"/>
          </w:rPr>
          <w:t>института</w:t>
        </w:r>
      </w:hyperlink>
      <w:r w:rsidRPr="00A97104">
        <w:rPr>
          <w:sz w:val="28"/>
          <w:szCs w:val="28"/>
        </w:rPr>
        <w:t xml:space="preserve"> Р.з. была защита указанными государствами своих интересов в части сохранения, воспроизводства и оптимального использования ресурсов в морских районах, прилежащих к ним, причем для достижения этой цели прибрежные государства в законодательном порядке устанавливали у своих берегов так называемые экономические или рыболовные зоны шириной до 200, а в отдельных случаях и до 350 морских миль, где ими осуществлялись </w:t>
      </w:r>
      <w:hyperlink r:id="rId32" w:history="1">
        <w:r w:rsidRPr="00A97104">
          <w:rPr>
            <w:rStyle w:val="a5"/>
            <w:sz w:val="28"/>
            <w:szCs w:val="28"/>
          </w:rPr>
          <w:t>суверенные</w:t>
        </w:r>
        <w:proofErr w:type="gramEnd"/>
        <w:r w:rsidRPr="00A97104">
          <w:rPr>
            <w:rStyle w:val="a5"/>
            <w:sz w:val="28"/>
            <w:szCs w:val="28"/>
          </w:rPr>
          <w:t xml:space="preserve"> права</w:t>
        </w:r>
      </w:hyperlink>
      <w:r w:rsidRPr="00A97104">
        <w:rPr>
          <w:sz w:val="28"/>
          <w:szCs w:val="28"/>
        </w:rPr>
        <w:t xml:space="preserve"> над промысловой деятельностью. </w:t>
      </w:r>
      <w:r w:rsidRPr="00A97104">
        <w:rPr>
          <w:b/>
          <w:sz w:val="28"/>
          <w:szCs w:val="28"/>
        </w:rPr>
        <w:t xml:space="preserve">Государства - участники Конвенции </w:t>
      </w:r>
      <w:smartTag w:uri="urn:schemas-microsoft-com:office:smarttags" w:element="metricconverter">
        <w:smartTagPr>
          <w:attr w:name="ProductID" w:val="1982 г"/>
        </w:smartTagPr>
        <w:r w:rsidRPr="00A97104">
          <w:rPr>
            <w:b/>
            <w:sz w:val="28"/>
            <w:szCs w:val="28"/>
          </w:rPr>
          <w:t>1982 г</w:t>
        </w:r>
      </w:smartTag>
      <w:r w:rsidRPr="00A97104">
        <w:rPr>
          <w:b/>
          <w:sz w:val="28"/>
          <w:szCs w:val="28"/>
        </w:rPr>
        <w:t>. ныне вместо термина "Р. з." используют термин "</w:t>
      </w:r>
      <w:hyperlink r:id="rId33" w:history="1">
        <w:r w:rsidRPr="00A97104">
          <w:rPr>
            <w:rStyle w:val="a5"/>
            <w:b/>
            <w:sz w:val="28"/>
            <w:szCs w:val="28"/>
          </w:rPr>
          <w:t>исключительная экономическая зона</w:t>
        </w:r>
      </w:hyperlink>
      <w:r w:rsidRPr="00A97104">
        <w:rPr>
          <w:b/>
          <w:sz w:val="28"/>
          <w:szCs w:val="28"/>
        </w:rPr>
        <w:t xml:space="preserve">". </w:t>
      </w:r>
    </w:p>
    <w:p w:rsidR="00850EEE" w:rsidRPr="00A97104" w:rsidRDefault="00850EEE" w:rsidP="00850EEE">
      <w:pPr>
        <w:spacing w:line="312" w:lineRule="auto"/>
        <w:ind w:firstLine="709"/>
        <w:jc w:val="both"/>
        <w:rPr>
          <w:sz w:val="28"/>
          <w:szCs w:val="28"/>
        </w:rPr>
      </w:pPr>
      <w:r w:rsidRPr="00A97104">
        <w:rPr>
          <w:sz w:val="28"/>
          <w:szCs w:val="28"/>
        </w:rPr>
        <w:t>Первоначально Рыболовная зона представляла собой полосу прибрежных вод до 12 морских миль, в которой некоторые прибрежные государства в одностороннем порядке установили свою юрисдикцию в отношении рыбных ресурсов. Впоследствии ряд госуда</w:t>
      </w:r>
      <w:proofErr w:type="gramStart"/>
      <w:r w:rsidRPr="00A97104">
        <w:rPr>
          <w:sz w:val="28"/>
          <w:szCs w:val="28"/>
        </w:rPr>
        <w:t>рств пр</w:t>
      </w:r>
      <w:proofErr w:type="gramEnd"/>
      <w:r w:rsidRPr="00A97104">
        <w:rPr>
          <w:sz w:val="28"/>
          <w:szCs w:val="28"/>
        </w:rPr>
        <w:t xml:space="preserve">инял законодательство, предусматривающее распространение их суверенных прав и юрисдикции над морскими живыми ресурсами в прилегающих к побережью районах шириной до 206 морских миль. Объявление Р.з. неоднократно оспаривалось другими государствами. Так, в </w:t>
      </w:r>
      <w:smartTag w:uri="urn:schemas-microsoft-com:office:smarttags" w:element="metricconverter">
        <w:smartTagPr>
          <w:attr w:name="ProductID" w:val="1974 г"/>
        </w:smartTagPr>
        <w:r w:rsidRPr="00A97104">
          <w:rPr>
            <w:sz w:val="28"/>
            <w:szCs w:val="28"/>
          </w:rPr>
          <w:t>1974 г</w:t>
        </w:r>
      </w:smartTag>
      <w:r w:rsidRPr="00A97104">
        <w:rPr>
          <w:sz w:val="28"/>
          <w:szCs w:val="28"/>
        </w:rPr>
        <w:t xml:space="preserve">. </w:t>
      </w:r>
      <w:r w:rsidRPr="00A97104">
        <w:rPr>
          <w:sz w:val="28"/>
          <w:szCs w:val="28"/>
        </w:rPr>
        <w:lastRenderedPageBreak/>
        <w:t xml:space="preserve">Международный Суд ООЯ рассматривал спор между Великобританией и Исландией по вопросу юрисдикции Исландии в области рыболовства. Великобритания, возбудившая дело, полагала, что установление Исландией 50-мильной Р.з. не имело оснований в международном нраве. В </w:t>
      </w:r>
      <w:smartTag w:uri="urn:schemas-microsoft-com:office:smarttags" w:element="metricconverter">
        <w:smartTagPr>
          <w:attr w:name="ProductID" w:val="1976 г"/>
        </w:smartTagPr>
        <w:r w:rsidRPr="00A97104">
          <w:rPr>
            <w:sz w:val="28"/>
            <w:szCs w:val="28"/>
          </w:rPr>
          <w:t>1976 г</w:t>
        </w:r>
      </w:smartTag>
      <w:r w:rsidRPr="00A97104">
        <w:rPr>
          <w:sz w:val="28"/>
          <w:szCs w:val="28"/>
        </w:rPr>
        <w:t xml:space="preserve">. США приняли закон об установлении 200-мильной рыбоохранной зоны, что вызвало своеобразную цепную реакцию и побудило практически все прибрежные государства к аналогичным шагам. Проблема Р.з. была рассмотрена на </w:t>
      </w:r>
      <w:proofErr w:type="gramStart"/>
      <w:r w:rsidRPr="00A97104">
        <w:rPr>
          <w:sz w:val="28"/>
          <w:szCs w:val="28"/>
        </w:rPr>
        <w:t>Ш</w:t>
      </w:r>
      <w:proofErr w:type="gramEnd"/>
      <w:r w:rsidRPr="00A97104">
        <w:rPr>
          <w:sz w:val="28"/>
          <w:szCs w:val="28"/>
        </w:rPr>
        <w:t xml:space="preserve"> Конференции ООН по морскому праву. В результате в Конвенц</w:t>
      </w:r>
      <w:proofErr w:type="gramStart"/>
      <w:r w:rsidRPr="00A97104">
        <w:rPr>
          <w:sz w:val="28"/>
          <w:szCs w:val="28"/>
        </w:rPr>
        <w:t>ии ОО</w:t>
      </w:r>
      <w:proofErr w:type="gramEnd"/>
      <w:r w:rsidRPr="00A97104">
        <w:rPr>
          <w:sz w:val="28"/>
          <w:szCs w:val="28"/>
        </w:rPr>
        <w:t xml:space="preserve">Н по морскому праву </w:t>
      </w:r>
      <w:smartTag w:uri="urn:schemas-microsoft-com:office:smarttags" w:element="metricconverter">
        <w:smartTagPr>
          <w:attr w:name="ProductID" w:val="1982 г"/>
        </w:smartTagPr>
        <w:r w:rsidRPr="00A97104">
          <w:rPr>
            <w:sz w:val="28"/>
            <w:szCs w:val="28"/>
          </w:rPr>
          <w:t>1982 г</w:t>
        </w:r>
      </w:smartTag>
      <w:r w:rsidRPr="00A97104">
        <w:rPr>
          <w:sz w:val="28"/>
          <w:szCs w:val="28"/>
        </w:rPr>
        <w:t>. был признан и подробно регламентирован институт экономической (рыболовной) зоны. В настоящее время РФ имеет 200-мильную экономическую зону.</w:t>
      </w:r>
    </w:p>
    <w:p w:rsidR="00850EEE" w:rsidRPr="00A97104" w:rsidRDefault="00850EEE" w:rsidP="00850EEE">
      <w:pPr>
        <w:spacing w:line="312" w:lineRule="auto"/>
        <w:ind w:firstLine="709"/>
        <w:jc w:val="both"/>
        <w:rPr>
          <w:sz w:val="28"/>
          <w:szCs w:val="28"/>
        </w:rPr>
      </w:pPr>
      <w:r w:rsidRPr="00A97104">
        <w:rPr>
          <w:sz w:val="28"/>
          <w:szCs w:val="28"/>
        </w:rPr>
        <w:t>Прибрежные страны ввели 200–мильные экономические зоны, в которых рыболовство для судов других стран запрещено. Это сделано с целью биологического воспроизводства рыбы и сохранения ее видового состава, что ограничило возможности нашей страны. Поэтому необходимо лучше использовать собственные пришельфовые экономические зоны, создавать морские фермы по производству рыбы и нерыбных морепродуктов. Кроме того, для сохранения и увеличения объемов лова российские рыбаки сотрудничают со странами Африки, Южной Америки, осуществлялось на правах аренды участков морей или по обозначенным квотам.</w:t>
      </w:r>
    </w:p>
    <w:p w:rsidR="00850EEE" w:rsidRPr="00A97104" w:rsidRDefault="00850EEE" w:rsidP="00850EEE">
      <w:pPr>
        <w:spacing w:line="312" w:lineRule="auto"/>
        <w:ind w:firstLine="709"/>
        <w:jc w:val="both"/>
        <w:rPr>
          <w:sz w:val="28"/>
          <w:szCs w:val="28"/>
        </w:rPr>
      </w:pPr>
      <w:r w:rsidRPr="00A97104">
        <w:rPr>
          <w:sz w:val="28"/>
          <w:szCs w:val="28"/>
        </w:rPr>
        <w:t>Международная конвенция ООН по защите биологических ресурсов Мирового океана предусматривает лов рыбы наиболее ценных видов (лососевых, осетровых, сельдевых и др.) по квотам. Россия придерживается этой Конвенции, способствуя сохранению равновесия экологических и экономических интересов</w:t>
      </w:r>
    </w:p>
    <w:p w:rsidR="00850EEE" w:rsidRPr="00A97104" w:rsidRDefault="00850EEE" w:rsidP="00850EEE">
      <w:pPr>
        <w:spacing w:line="312" w:lineRule="auto"/>
        <w:ind w:firstLine="709"/>
        <w:jc w:val="both"/>
        <w:rPr>
          <w:sz w:val="28"/>
          <w:szCs w:val="28"/>
        </w:rPr>
      </w:pPr>
    </w:p>
    <w:p w:rsidR="00850EEE" w:rsidRPr="00A97104" w:rsidRDefault="00850EEE" w:rsidP="00850EEE">
      <w:pPr>
        <w:pStyle w:val="3"/>
        <w:spacing w:before="0" w:after="0" w:line="312" w:lineRule="auto"/>
        <w:ind w:firstLine="709"/>
        <w:jc w:val="both"/>
        <w:rPr>
          <w:rFonts w:ascii="Times New Roman" w:hAnsi="Times New Roman" w:cs="Times New Roman"/>
          <w:sz w:val="28"/>
          <w:szCs w:val="28"/>
        </w:rPr>
      </w:pPr>
      <w:r w:rsidRPr="00A97104">
        <w:rPr>
          <w:rFonts w:ascii="Times New Roman" w:hAnsi="Times New Roman" w:cs="Times New Roman"/>
          <w:sz w:val="28"/>
          <w:szCs w:val="28"/>
        </w:rPr>
        <w:t>Исключительная Экономическая Зона</w:t>
      </w:r>
    </w:p>
    <w:p w:rsidR="00850EEE" w:rsidRPr="00A97104" w:rsidRDefault="00850EEE" w:rsidP="00850EEE">
      <w:pPr>
        <w:spacing w:line="312" w:lineRule="auto"/>
        <w:ind w:firstLine="709"/>
        <w:jc w:val="both"/>
        <w:rPr>
          <w:sz w:val="28"/>
          <w:szCs w:val="28"/>
        </w:rPr>
      </w:pPr>
      <w:proofErr w:type="gramStart"/>
      <w:r w:rsidRPr="00A97104">
        <w:rPr>
          <w:sz w:val="28"/>
          <w:szCs w:val="28"/>
        </w:rPr>
        <w:t xml:space="preserve">- морской </w:t>
      </w:r>
      <w:hyperlink r:id="rId34" w:history="1">
        <w:r w:rsidRPr="00A97104">
          <w:rPr>
            <w:rStyle w:val="a5"/>
            <w:sz w:val="28"/>
            <w:szCs w:val="28"/>
          </w:rPr>
          <w:t>район</w:t>
        </w:r>
      </w:hyperlink>
      <w:r w:rsidRPr="00A97104">
        <w:rPr>
          <w:sz w:val="28"/>
          <w:szCs w:val="28"/>
        </w:rPr>
        <w:t xml:space="preserve">, находящийся за пределами территориального моря РФ и прилегающий к нему, с особым правовым режимом, установленным Законом "Об исключительной экономической зоне Российской Федерации" от 17 декабря </w:t>
      </w:r>
      <w:smartTag w:uri="urn:schemas-microsoft-com:office:smarttags" w:element="metricconverter">
        <w:smartTagPr>
          <w:attr w:name="ProductID" w:val="1998 г"/>
        </w:smartTagPr>
        <w:r w:rsidRPr="00A97104">
          <w:rPr>
            <w:sz w:val="28"/>
            <w:szCs w:val="28"/>
          </w:rPr>
          <w:t>1998 г</w:t>
        </w:r>
      </w:smartTag>
      <w:r w:rsidRPr="00A97104">
        <w:rPr>
          <w:sz w:val="28"/>
          <w:szCs w:val="28"/>
        </w:rPr>
        <w:t xml:space="preserve">. и нормами международного </w:t>
      </w:r>
      <w:hyperlink r:id="rId35" w:history="1">
        <w:r w:rsidRPr="00A97104">
          <w:rPr>
            <w:rStyle w:val="a5"/>
            <w:sz w:val="28"/>
            <w:szCs w:val="28"/>
          </w:rPr>
          <w:t>права</w:t>
        </w:r>
      </w:hyperlink>
      <w:r w:rsidRPr="00A97104">
        <w:rPr>
          <w:sz w:val="28"/>
          <w:szCs w:val="28"/>
        </w:rPr>
        <w:t>. Внутренней границей И. э. з. является внешняя граница территориального моря, а ее внешняя граница находится на расстоянии 200 морских миль от исходных линий, от которых отмеряется ширина</w:t>
      </w:r>
      <w:proofErr w:type="gramEnd"/>
      <w:r w:rsidRPr="00A97104">
        <w:rPr>
          <w:sz w:val="28"/>
          <w:szCs w:val="28"/>
        </w:rPr>
        <w:t xml:space="preserve"> территориального моря, если иное не предусмотрено международными договорами РФ. </w:t>
      </w:r>
      <w:proofErr w:type="gramStart"/>
      <w:r w:rsidRPr="00A97104">
        <w:rPr>
          <w:sz w:val="28"/>
          <w:szCs w:val="28"/>
        </w:rPr>
        <w:t xml:space="preserve">В пределах этого </w:t>
      </w:r>
      <w:r w:rsidRPr="00A97104">
        <w:rPr>
          <w:sz w:val="28"/>
          <w:szCs w:val="28"/>
        </w:rPr>
        <w:lastRenderedPageBreak/>
        <w:t xml:space="preserve">пространства прибрежное </w:t>
      </w:r>
      <w:hyperlink r:id="rId36" w:history="1">
        <w:r w:rsidRPr="00A97104">
          <w:rPr>
            <w:rStyle w:val="a5"/>
            <w:sz w:val="28"/>
            <w:szCs w:val="28"/>
          </w:rPr>
          <w:t>государство</w:t>
        </w:r>
      </w:hyperlink>
      <w:r w:rsidRPr="00A97104">
        <w:rPr>
          <w:sz w:val="28"/>
          <w:szCs w:val="28"/>
        </w:rPr>
        <w:t xml:space="preserve"> наделено суверенными правами, предоставленными ему "в целях разработки, разведки и сохранения природных ресурсов, как живых, так и неживых, в водах, покрывающих морское дно, на морском дне и в его </w:t>
      </w:r>
      <w:hyperlink r:id="rId37" w:history="1">
        <w:r w:rsidRPr="00A97104">
          <w:rPr>
            <w:rStyle w:val="a5"/>
            <w:sz w:val="28"/>
            <w:szCs w:val="28"/>
          </w:rPr>
          <w:t>недрах</w:t>
        </w:r>
      </w:hyperlink>
      <w:r w:rsidRPr="00A97104">
        <w:rPr>
          <w:sz w:val="28"/>
          <w:szCs w:val="28"/>
        </w:rPr>
        <w:t xml:space="preserve">, а также в целях управления этими ресурсами и в отношении других видов деятельности по экономической разведке и разработке указанной зоны, таких, как </w:t>
      </w:r>
      <w:hyperlink r:id="rId38" w:history="1">
        <w:r w:rsidRPr="00A97104">
          <w:rPr>
            <w:rStyle w:val="a5"/>
            <w:sz w:val="28"/>
            <w:szCs w:val="28"/>
          </w:rPr>
          <w:t>производство</w:t>
        </w:r>
      </w:hyperlink>
      <w:r w:rsidRPr="00A97104">
        <w:rPr>
          <w:sz w:val="28"/>
          <w:szCs w:val="28"/>
        </w:rPr>
        <w:t xml:space="preserve"> энергии</w:t>
      </w:r>
      <w:proofErr w:type="gramEnd"/>
      <w:r w:rsidRPr="00A97104">
        <w:rPr>
          <w:sz w:val="28"/>
          <w:szCs w:val="28"/>
        </w:rPr>
        <w:t xml:space="preserve"> путем использования воды, течений и ветра" (</w:t>
      </w:r>
      <w:hyperlink r:id="rId39" w:history="1">
        <w:r w:rsidRPr="00A97104">
          <w:rPr>
            <w:rStyle w:val="a5"/>
            <w:sz w:val="28"/>
            <w:szCs w:val="28"/>
          </w:rPr>
          <w:t>Конвенция ООН по морскому праву</w:t>
        </w:r>
      </w:hyperlink>
      <w:r w:rsidRPr="00A97104">
        <w:rPr>
          <w:sz w:val="28"/>
          <w:szCs w:val="28"/>
        </w:rPr>
        <w:t xml:space="preserve"> </w:t>
      </w:r>
      <w:smartTag w:uri="urn:schemas-microsoft-com:office:smarttags" w:element="metricconverter">
        <w:smartTagPr>
          <w:attr w:name="ProductID" w:val="1982 г"/>
        </w:smartTagPr>
        <w:r w:rsidRPr="00A97104">
          <w:rPr>
            <w:sz w:val="28"/>
            <w:szCs w:val="28"/>
          </w:rPr>
          <w:t>1982 г</w:t>
        </w:r>
      </w:smartTag>
      <w:r w:rsidRPr="00A97104">
        <w:rPr>
          <w:sz w:val="28"/>
          <w:szCs w:val="28"/>
        </w:rPr>
        <w:t xml:space="preserve">.). Помимо этого прибрежное государство осуществляет юрисдикцию относительно деятельности по созданию и использованию искусственных островов, установок и сооружений, ведению морских научных исследований, осуществлению защиты и сохранения морской среды. При осуществлении своих правомочий в пределах И. э. з. оно обязано принимать во </w:t>
      </w:r>
      <w:hyperlink r:id="rId40" w:history="1">
        <w:r w:rsidRPr="00A97104">
          <w:rPr>
            <w:rStyle w:val="a5"/>
            <w:sz w:val="28"/>
            <w:szCs w:val="28"/>
          </w:rPr>
          <w:t>внимание</w:t>
        </w:r>
      </w:hyperlink>
      <w:r w:rsidRPr="00A97104">
        <w:rPr>
          <w:sz w:val="28"/>
          <w:szCs w:val="28"/>
        </w:rPr>
        <w:t xml:space="preserve"> </w:t>
      </w:r>
      <w:hyperlink r:id="rId41" w:history="1">
        <w:r w:rsidRPr="00A97104">
          <w:rPr>
            <w:rStyle w:val="a5"/>
            <w:sz w:val="28"/>
            <w:szCs w:val="28"/>
          </w:rPr>
          <w:t>интересы</w:t>
        </w:r>
      </w:hyperlink>
      <w:r w:rsidRPr="00A97104">
        <w:rPr>
          <w:sz w:val="28"/>
          <w:szCs w:val="28"/>
        </w:rPr>
        <w:t xml:space="preserve"> международного судоходства, права и </w:t>
      </w:r>
      <w:hyperlink r:id="rId42" w:history="1">
        <w:r w:rsidRPr="00A97104">
          <w:rPr>
            <w:rStyle w:val="a5"/>
            <w:sz w:val="28"/>
            <w:szCs w:val="28"/>
          </w:rPr>
          <w:t>обязанности</w:t>
        </w:r>
      </w:hyperlink>
      <w:r w:rsidRPr="00A97104">
        <w:rPr>
          <w:sz w:val="28"/>
          <w:szCs w:val="28"/>
        </w:rPr>
        <w:t xml:space="preserve"> других государств. </w:t>
      </w:r>
    </w:p>
    <w:p w:rsidR="00850EEE" w:rsidRPr="00A97104" w:rsidRDefault="00850EEE" w:rsidP="00850EEE">
      <w:pPr>
        <w:pStyle w:val="1"/>
        <w:spacing w:line="312" w:lineRule="auto"/>
        <w:ind w:firstLine="709"/>
        <w:jc w:val="both"/>
        <w:rPr>
          <w:b w:val="0"/>
          <w:caps w:val="0"/>
        </w:rPr>
      </w:pPr>
      <w:r w:rsidRPr="00A97104">
        <w:rPr>
          <w:caps w:val="0"/>
        </w:rPr>
        <w:t xml:space="preserve">Сегодня Казахстан предлагает установить на Каспии территориальные воды,  рыболовную зону и общее водное пространство. </w:t>
      </w:r>
      <w:r w:rsidRPr="00A97104">
        <w:rPr>
          <w:b w:val="0"/>
          <w:caps w:val="0"/>
        </w:rPr>
        <w:t>Об этом в Астане на 19-м заседании экспертов пяти прикаспийских стран - Азербайджана, Ирана, Казахстана, России и Туркмении - по разработке конвенции о правовом статусе Каспия. "Внешняя граница территориальных вод, на наш взгляд, должна являться государственной границей, в пределах которой прибрежное государство будет обладать всей полнотой суверенных прав. Это позволит приобрести дополнительные гарантии безопасности в контексте обеспечения нерушимости границ и территориальной целостности". Казахстан изначально ориентировался на компромиссную позицию, не противоречащую Конвенц</w:t>
      </w:r>
      <w:proofErr w:type="gramStart"/>
      <w:r w:rsidRPr="00A97104">
        <w:rPr>
          <w:b w:val="0"/>
          <w:caps w:val="0"/>
        </w:rPr>
        <w:t>ии ОО</w:t>
      </w:r>
      <w:proofErr w:type="gramEnd"/>
      <w:r w:rsidRPr="00A97104">
        <w:rPr>
          <w:b w:val="0"/>
          <w:caps w:val="0"/>
        </w:rPr>
        <w:t xml:space="preserve">Н по морскому праву </w:t>
      </w:r>
      <w:smartTag w:uri="urn:schemas-microsoft-com:office:smarttags" w:element="metricconverter">
        <w:smartTagPr>
          <w:attr w:name="ProductID" w:val="1982 г"/>
        </w:smartTagPr>
        <w:r w:rsidRPr="00A97104">
          <w:rPr>
            <w:b w:val="0"/>
            <w:caps w:val="0"/>
          </w:rPr>
          <w:t>1982 г</w:t>
        </w:r>
      </w:smartTag>
      <w:r w:rsidRPr="00A97104">
        <w:rPr>
          <w:b w:val="0"/>
          <w:caps w:val="0"/>
        </w:rPr>
        <w:t>. Астана, в частности, предлагает разделить дно и недра Каспия на национальные секторы, по воде установить территориальные воды шириной до 12 морских миль, а также рыболовные зоны согласованной ширины, оставшуюся часть моря сделать объектом совместной эксплуатации. По мнению Казахстана "рыболовство и использование биоресурсов необходимо осуществлять в соответствующих зонах, а также в открытом море на основе согласованных квот вылова и лицензирования промысла, а рыболовную зону желательно выделить в отдельную категорию, согласовав ее ширину и режим".</w:t>
      </w:r>
    </w:p>
    <w:p w:rsidR="00850EEE" w:rsidRPr="00A97104" w:rsidRDefault="00850EEE" w:rsidP="00850EEE">
      <w:pPr>
        <w:pStyle w:val="1"/>
        <w:spacing w:line="312" w:lineRule="auto"/>
        <w:ind w:firstLine="709"/>
        <w:jc w:val="both"/>
        <w:rPr>
          <w:b w:val="0"/>
          <w:caps w:val="0"/>
        </w:rPr>
      </w:pPr>
      <w:r w:rsidRPr="00A97104">
        <w:rPr>
          <w:b w:val="0"/>
          <w:caps w:val="0"/>
        </w:rPr>
        <w:t xml:space="preserve">Что же касается прокладки трубопроводов по дну Каспия, то, </w:t>
      </w:r>
      <w:r w:rsidRPr="00A97104">
        <w:rPr>
          <w:b w:val="0"/>
          <w:caps w:val="0"/>
        </w:rPr>
        <w:lastRenderedPageBreak/>
        <w:t xml:space="preserve">"наиболее оптимальным они считают согласование условий и маршрута со странами, через участки дна которых они будут проходить". Казахстан считает, что этим будет принят пакт  о стабильности на Каспийском море. Кроме того, считает Казахстан,  совместными усилиями следует разработать и принять политический документ в форме пакта стабильности на Каспийском море, в котором будут предусмотрены также такие направления сотрудничества, как борьба с терроризмом, незаконным оборотом оружия, наркотических  средств, нелегальной миграцией и т.д.". </w:t>
      </w:r>
    </w:p>
    <w:p w:rsidR="00850EEE" w:rsidRPr="00A97104" w:rsidRDefault="00850EEE" w:rsidP="00850EEE">
      <w:pPr>
        <w:pStyle w:val="1"/>
        <w:spacing w:line="312" w:lineRule="auto"/>
        <w:ind w:firstLine="709"/>
        <w:jc w:val="both"/>
        <w:rPr>
          <w:b w:val="0"/>
          <w:caps w:val="0"/>
        </w:rPr>
      </w:pPr>
    </w:p>
    <w:p w:rsidR="00850EEE" w:rsidRPr="00A97104" w:rsidRDefault="00850EEE" w:rsidP="00850EEE">
      <w:pPr>
        <w:pStyle w:val="a6"/>
        <w:spacing w:before="0" w:beforeAutospacing="0" w:after="0" w:afterAutospacing="0" w:line="312" w:lineRule="auto"/>
        <w:ind w:firstLine="709"/>
        <w:jc w:val="both"/>
        <w:rPr>
          <w:color w:val="2A2E13"/>
          <w:sz w:val="28"/>
          <w:szCs w:val="28"/>
        </w:rPr>
      </w:pPr>
      <w:r w:rsidRPr="00A97104">
        <w:rPr>
          <w:b/>
          <w:bCs/>
          <w:color w:val="2A2E13"/>
          <w:sz w:val="28"/>
          <w:szCs w:val="28"/>
        </w:rPr>
        <w:t>Рациональное рыболовство – это мировая проблема</w:t>
      </w:r>
    </w:p>
    <w:p w:rsidR="00850EEE" w:rsidRPr="00A97104" w:rsidRDefault="00850EEE" w:rsidP="00850EEE">
      <w:pPr>
        <w:pStyle w:val="a6"/>
        <w:spacing w:before="0" w:beforeAutospacing="0" w:after="0" w:afterAutospacing="0" w:line="312" w:lineRule="auto"/>
        <w:ind w:firstLine="709"/>
        <w:jc w:val="both"/>
        <w:rPr>
          <w:color w:val="2A2E13"/>
          <w:sz w:val="28"/>
          <w:szCs w:val="28"/>
        </w:rPr>
      </w:pPr>
      <w:r w:rsidRPr="00A97104">
        <w:rPr>
          <w:color w:val="000000"/>
          <w:sz w:val="28"/>
          <w:szCs w:val="28"/>
        </w:rPr>
        <w:t xml:space="preserve">Рыболовство - один из видов природопользования, занимающееся  добычей рыбы из водоёмов. </w:t>
      </w:r>
      <w:r w:rsidRPr="00A97104">
        <w:rPr>
          <w:color w:val="2A2E13"/>
          <w:sz w:val="28"/>
          <w:szCs w:val="28"/>
        </w:rPr>
        <w:t>Бесспорный факт, что сегодня мировая рыбная промышленность находится в глубочайшем кризисе и пути выхода из этого кризиса необходимо искать всем миром.</w:t>
      </w:r>
    </w:p>
    <w:p w:rsidR="00850EEE" w:rsidRPr="00A97104" w:rsidRDefault="00850EEE" w:rsidP="00850EEE">
      <w:pPr>
        <w:pStyle w:val="a6"/>
        <w:spacing w:before="0" w:beforeAutospacing="0" w:after="0" w:afterAutospacing="0" w:line="312" w:lineRule="auto"/>
        <w:ind w:firstLine="709"/>
        <w:jc w:val="both"/>
        <w:rPr>
          <w:color w:val="2A2E13"/>
          <w:sz w:val="28"/>
          <w:szCs w:val="28"/>
        </w:rPr>
      </w:pPr>
      <w:r w:rsidRPr="00A97104">
        <w:rPr>
          <w:color w:val="2A2E13"/>
          <w:sz w:val="28"/>
          <w:szCs w:val="28"/>
        </w:rPr>
        <w:t>Естественно без глубокого анализа факторов, приведших к такой ситуации, трудно будет найти пути выхода из такого кризиса. Трудности решения таких проблем заключаются еще и в том, что мало кто прислушивается к мнению самих практиков, т.е. тех, кто десятилетиями проработал в море, в разных частях мирового океана, добывая те самые миллионы тонн рыбы и морепродуктов.</w:t>
      </w:r>
    </w:p>
    <w:p w:rsidR="00850EEE" w:rsidRPr="00A97104" w:rsidRDefault="00850EEE" w:rsidP="00850EEE">
      <w:pPr>
        <w:pStyle w:val="a6"/>
        <w:spacing w:before="0" w:beforeAutospacing="0" w:after="0" w:afterAutospacing="0" w:line="312" w:lineRule="auto"/>
        <w:ind w:firstLine="709"/>
        <w:jc w:val="both"/>
        <w:rPr>
          <w:color w:val="2A2E13"/>
          <w:sz w:val="28"/>
          <w:szCs w:val="28"/>
        </w:rPr>
      </w:pPr>
      <w:proofErr w:type="gramStart"/>
      <w:r w:rsidRPr="00A97104">
        <w:rPr>
          <w:color w:val="2A2E13"/>
          <w:sz w:val="28"/>
          <w:szCs w:val="28"/>
        </w:rPr>
        <w:t>Хотелось бы  обратить внимание на активный вид промысла, т.е. промысел тралами, так как, эти орудия промысла, при использовании их без учета конкретной промысловой ситуации наносят огромный вред как видам промысла, процеживая молодь или популяции меньшего размера через ячею, движущуюся со скоростью 2-3 м/с, так и местам промысла (ихтиофауне) – при обрыве тралов по разным причинам (перелов-обрыв мешков или задёвах</w:t>
      </w:r>
      <w:proofErr w:type="gramEnd"/>
      <w:r w:rsidRPr="00A97104">
        <w:rPr>
          <w:color w:val="2A2E13"/>
          <w:sz w:val="28"/>
          <w:szCs w:val="28"/>
        </w:rPr>
        <w:t xml:space="preserve"> на скальных грунтах и т. д.).</w:t>
      </w:r>
    </w:p>
    <w:p w:rsidR="00850EEE" w:rsidRPr="00A97104" w:rsidRDefault="00850EEE" w:rsidP="00850EEE">
      <w:pPr>
        <w:pStyle w:val="a6"/>
        <w:spacing w:before="0" w:beforeAutospacing="0" w:after="0" w:afterAutospacing="0" w:line="312" w:lineRule="auto"/>
        <w:ind w:firstLine="709"/>
        <w:jc w:val="both"/>
        <w:rPr>
          <w:color w:val="2A2E13"/>
          <w:sz w:val="28"/>
          <w:szCs w:val="28"/>
        </w:rPr>
      </w:pPr>
      <w:r w:rsidRPr="00A97104">
        <w:rPr>
          <w:color w:val="2A2E13"/>
          <w:sz w:val="28"/>
          <w:szCs w:val="28"/>
        </w:rPr>
        <w:t xml:space="preserve">Не ставится задача о полном запрете использования трала – это на сегодня просто глупо. Тралами рыбачили, и еще долго будут рыбачить, пока не будут предложены альтернативные орудия промысла. Дело в том, что суда типа траулеров изначально проектировались и строились для использования траловых орудий промысла. Поэтому промысловик, имеющий на борту максимум две разновидности орудий промысла (трал пелагический и трал донный) исходит из имеющихся у него возможностей. Зачастую при ухудшении промысловой обстановки рыбак увеличивает продолжительность </w:t>
      </w:r>
      <w:r w:rsidRPr="00A97104">
        <w:rPr>
          <w:color w:val="2A2E13"/>
          <w:sz w:val="28"/>
          <w:szCs w:val="28"/>
        </w:rPr>
        <w:lastRenderedPageBreak/>
        <w:t>тралений, что уменьшает эффективность промысла и снижает качество выловленной рыбы, идет на риск касания тралом грунта и т. д. После многодневных проловов начинает менять район промысла или заниматься многодневным поиском.</w:t>
      </w:r>
    </w:p>
    <w:p w:rsidR="00850EEE" w:rsidRPr="00A97104" w:rsidRDefault="00850EEE" w:rsidP="00850EEE">
      <w:pPr>
        <w:pStyle w:val="a6"/>
        <w:spacing w:before="0" w:beforeAutospacing="0" w:after="0" w:afterAutospacing="0" w:line="312" w:lineRule="auto"/>
        <w:ind w:firstLine="709"/>
        <w:jc w:val="both"/>
        <w:rPr>
          <w:color w:val="2A2E13"/>
          <w:sz w:val="28"/>
          <w:szCs w:val="28"/>
        </w:rPr>
      </w:pPr>
      <w:r w:rsidRPr="00A97104">
        <w:rPr>
          <w:color w:val="2A2E13"/>
          <w:sz w:val="28"/>
          <w:szCs w:val="28"/>
        </w:rPr>
        <w:t>Теперь представим ситуацию, при которой на большом автономном типовом траулере водоизмещением 3-7 тыс. тонн имеются, по меньшей мере, 4-6 разновидностей орудий промысла: традиционные тралы донный и пелагический, кошелек вертикального перемещения контактного типа четырех разновидностей, кошелек-невод-трал в одном орудии промысла, система активного трала. При такой оснащенности у промысловика появляется намного больше возможностей эффективного промысла и значительно сокращается время непроизводительных потерь. Думается, что для промысла в открытых частях мирового океана необходимо идти именно по этому пути, т.е. оснащение траулеров несколькими принципиально отличными орудиями промысла, приспособленными для применения с типовых траулеров.</w:t>
      </w:r>
    </w:p>
    <w:p w:rsidR="00850EEE" w:rsidRPr="00A97104" w:rsidRDefault="00850EEE" w:rsidP="00850EEE">
      <w:pPr>
        <w:pStyle w:val="a6"/>
        <w:spacing w:before="0" w:beforeAutospacing="0" w:after="0" w:afterAutospacing="0" w:line="312" w:lineRule="auto"/>
        <w:ind w:firstLine="709"/>
        <w:jc w:val="both"/>
        <w:rPr>
          <w:color w:val="2A2E13"/>
          <w:sz w:val="28"/>
          <w:szCs w:val="28"/>
        </w:rPr>
      </w:pPr>
      <w:r w:rsidRPr="00A97104">
        <w:rPr>
          <w:b/>
          <w:color w:val="2A2E13"/>
          <w:sz w:val="28"/>
          <w:szCs w:val="28"/>
        </w:rPr>
        <w:t>Второй</w:t>
      </w:r>
      <w:r w:rsidRPr="00A97104">
        <w:rPr>
          <w:color w:val="2A2E13"/>
          <w:sz w:val="28"/>
          <w:szCs w:val="28"/>
        </w:rPr>
        <w:t xml:space="preserve"> немаловажной задачей является увеличение ассортимента выпускаемой продукции, как по видовому составу, так и по способу технологической обработки объекта промысла. В подавляющем большинстве случаев (особенно при работе в исключительной экономической зоне (ИЭЗ)) весь неразрешенный прилов выбрасывается за борт, а в открытых частях океана просто прилов любой живности помимо основного объекта идет в лучшем случае на тук и в худшем за борт. Правильнее, как нам кажется, при ведении хозяйственной деятельности в океане поставить задачу – все, что попалось в сети или на крючок должно по максимуму быть обработано и направлено или на пищевые или на технические цели.</w:t>
      </w:r>
    </w:p>
    <w:p w:rsidR="00850EEE" w:rsidRPr="00A97104" w:rsidRDefault="00850EEE" w:rsidP="00850EEE">
      <w:pPr>
        <w:pStyle w:val="a6"/>
        <w:spacing w:before="0" w:beforeAutospacing="0" w:after="0" w:afterAutospacing="0" w:line="312" w:lineRule="auto"/>
        <w:ind w:firstLine="709"/>
        <w:jc w:val="both"/>
        <w:rPr>
          <w:color w:val="2A2E13"/>
          <w:sz w:val="28"/>
          <w:szCs w:val="28"/>
        </w:rPr>
      </w:pPr>
      <w:r w:rsidRPr="00A97104">
        <w:rPr>
          <w:b/>
          <w:color w:val="2A2E13"/>
          <w:sz w:val="28"/>
          <w:szCs w:val="28"/>
        </w:rPr>
        <w:t>И третья</w:t>
      </w:r>
      <w:r w:rsidRPr="00A97104">
        <w:rPr>
          <w:color w:val="2A2E13"/>
          <w:sz w:val="28"/>
          <w:szCs w:val="28"/>
        </w:rPr>
        <w:t xml:space="preserve"> проблема нерационального промысла – это промысел рыбы во время нереста. Всем рыбакам известно слово – путина. Основной смысл этого слова ассоциируется с организацией массового лова того или иного объекта. Другой смысл, раскрывающий абсурдность такого массового промысла это - ход рыбы на нерест. Вот и получается, что мы срубили сук, на котором сидели. Да, эффективность промысла во время нереста рыбы очень высокая. В такие периоды рыба теряет бдительность и становится легкодоступной для изъятия, и человек не задумываясь, о последствиях </w:t>
      </w:r>
      <w:r w:rsidRPr="00A97104">
        <w:rPr>
          <w:color w:val="2A2E13"/>
          <w:sz w:val="28"/>
          <w:szCs w:val="28"/>
        </w:rPr>
        <w:lastRenderedPageBreak/>
        <w:t>такого “эффективного промысла” набрасывался на нее со всеми имеющимися у него средствами.</w:t>
      </w:r>
    </w:p>
    <w:p w:rsidR="00850EEE" w:rsidRPr="00A97104" w:rsidRDefault="00850EEE" w:rsidP="00850EEE">
      <w:pPr>
        <w:pStyle w:val="a6"/>
        <w:spacing w:before="0" w:beforeAutospacing="0" w:after="0" w:afterAutospacing="0" w:line="312" w:lineRule="auto"/>
        <w:ind w:firstLine="709"/>
        <w:jc w:val="both"/>
        <w:rPr>
          <w:color w:val="2A2E13"/>
          <w:sz w:val="28"/>
          <w:szCs w:val="28"/>
        </w:rPr>
      </w:pPr>
      <w:r w:rsidRPr="00A97104">
        <w:rPr>
          <w:color w:val="2A2E13"/>
          <w:sz w:val="28"/>
          <w:szCs w:val="28"/>
        </w:rPr>
        <w:t>Последствия таких путин мы и начинаем ощущать на себе уже сейчас, пока не в полной мере, но если не изменить ситуацию, то лет так через 10-20 ощутим в полной мере, когда уже будет поздно что-либо изменить.</w:t>
      </w:r>
    </w:p>
    <w:p w:rsidR="00850EEE" w:rsidRPr="00A97104" w:rsidRDefault="00850EEE" w:rsidP="00850EEE">
      <w:pPr>
        <w:pStyle w:val="a6"/>
        <w:spacing w:before="0" w:beforeAutospacing="0" w:after="0" w:afterAutospacing="0" w:line="312" w:lineRule="auto"/>
        <w:ind w:firstLine="709"/>
        <w:jc w:val="both"/>
        <w:rPr>
          <w:color w:val="2A2E13"/>
          <w:sz w:val="28"/>
          <w:szCs w:val="28"/>
        </w:rPr>
      </w:pPr>
      <w:r w:rsidRPr="00A97104">
        <w:rPr>
          <w:color w:val="2A2E13"/>
          <w:sz w:val="28"/>
          <w:szCs w:val="28"/>
        </w:rPr>
        <w:t>Уже сейчас необходимо введение если не запрета, то хотя бы ощутимого ограничения промысла в нерестовый период, особенно в местах прибрежного апвелинга; полного запрета в такие периоды ведения промысла тралами в этих местах. Введение таких мер повсеместно будет способствовать увеличению рыбы в открытых частях Мирового Океана уже через несколько лет, что существенно повлияет на целесообразность вывода крупнотоннажного тралового флота в открытый океан.</w:t>
      </w:r>
    </w:p>
    <w:p w:rsidR="00850EEE" w:rsidRPr="00A97104" w:rsidRDefault="00850EEE" w:rsidP="00850EEE">
      <w:pPr>
        <w:pStyle w:val="a6"/>
        <w:spacing w:before="0" w:beforeAutospacing="0" w:after="0" w:afterAutospacing="0" w:line="312" w:lineRule="auto"/>
        <w:ind w:firstLine="709"/>
        <w:jc w:val="both"/>
        <w:rPr>
          <w:sz w:val="28"/>
          <w:szCs w:val="28"/>
        </w:rPr>
      </w:pPr>
      <w:r w:rsidRPr="00A97104">
        <w:rPr>
          <w:sz w:val="28"/>
          <w:szCs w:val="28"/>
        </w:rPr>
        <w:t>В дальнейшем при правильном регулировании мировым промыслом можно будет взять под контроль рациональное рассредоточение промыслового флота по всему Мировому Океану.</w:t>
      </w:r>
    </w:p>
    <w:p w:rsidR="00850EEE" w:rsidRPr="00A97104" w:rsidRDefault="00850EEE" w:rsidP="00850EEE">
      <w:pPr>
        <w:pStyle w:val="a6"/>
        <w:spacing w:before="0" w:beforeAutospacing="0" w:after="0" w:afterAutospacing="0" w:line="312" w:lineRule="auto"/>
        <w:ind w:firstLine="709"/>
        <w:jc w:val="both"/>
        <w:rPr>
          <w:color w:val="2A2E13"/>
          <w:sz w:val="28"/>
          <w:szCs w:val="28"/>
        </w:rPr>
      </w:pPr>
      <w:r w:rsidRPr="00A97104">
        <w:rPr>
          <w:sz w:val="28"/>
          <w:szCs w:val="28"/>
        </w:rPr>
        <w:t>Из вышесказанного следует, что для рационального рыболовства в водах Мирового Океана</w:t>
      </w:r>
      <w:r w:rsidRPr="00A97104">
        <w:rPr>
          <w:color w:val="2A2E13"/>
          <w:sz w:val="28"/>
          <w:szCs w:val="28"/>
        </w:rPr>
        <w:t xml:space="preserve"> необходимо:</w:t>
      </w:r>
    </w:p>
    <w:p w:rsidR="00850EEE" w:rsidRPr="00A97104" w:rsidRDefault="00850EEE" w:rsidP="00850EEE">
      <w:pPr>
        <w:pStyle w:val="a6"/>
        <w:spacing w:before="0" w:beforeAutospacing="0" w:after="0" w:afterAutospacing="0" w:line="312" w:lineRule="auto"/>
        <w:ind w:firstLine="709"/>
        <w:jc w:val="both"/>
        <w:rPr>
          <w:color w:val="2A2E13"/>
          <w:sz w:val="28"/>
          <w:szCs w:val="28"/>
        </w:rPr>
      </w:pPr>
      <w:r w:rsidRPr="00A97104">
        <w:rPr>
          <w:color w:val="2A2E13"/>
          <w:sz w:val="28"/>
          <w:szCs w:val="28"/>
        </w:rPr>
        <w:t>1. Разработать и оснастить крупнотоннажные траулеры дополнительными орудиями промысла, которые могли бы эффективно облавливать рыбу в периоды малоэффективного использования тралов. Такие орудия промысла разработаны,  но они требуют практических испытаний, которые можно осуществить, если появятся заинтересованные организации способные профинансировать такие работы.</w:t>
      </w:r>
    </w:p>
    <w:p w:rsidR="00850EEE" w:rsidRPr="00A97104" w:rsidRDefault="00850EEE" w:rsidP="00850EEE">
      <w:pPr>
        <w:pStyle w:val="a6"/>
        <w:spacing w:before="0" w:beforeAutospacing="0" w:after="0" w:afterAutospacing="0" w:line="312" w:lineRule="auto"/>
        <w:ind w:firstLine="709"/>
        <w:jc w:val="both"/>
        <w:rPr>
          <w:color w:val="2A2E13"/>
          <w:sz w:val="28"/>
          <w:szCs w:val="28"/>
        </w:rPr>
      </w:pPr>
      <w:r w:rsidRPr="00A97104">
        <w:rPr>
          <w:color w:val="2A2E13"/>
          <w:sz w:val="28"/>
          <w:szCs w:val="28"/>
        </w:rPr>
        <w:t>2. Ориентировать рыбопромышленников на переработку всего сырья изъятого из Океана.</w:t>
      </w:r>
    </w:p>
    <w:p w:rsidR="00850EEE" w:rsidRPr="00A97104" w:rsidRDefault="00850EEE" w:rsidP="00850EEE">
      <w:pPr>
        <w:pStyle w:val="a6"/>
        <w:spacing w:before="0" w:beforeAutospacing="0" w:after="0" w:afterAutospacing="0" w:line="312" w:lineRule="auto"/>
        <w:ind w:firstLine="709"/>
        <w:jc w:val="both"/>
        <w:rPr>
          <w:color w:val="2A2E13"/>
          <w:sz w:val="28"/>
          <w:szCs w:val="28"/>
        </w:rPr>
      </w:pPr>
      <w:r w:rsidRPr="00A97104">
        <w:rPr>
          <w:color w:val="2A2E13"/>
          <w:sz w:val="28"/>
          <w:szCs w:val="28"/>
        </w:rPr>
        <w:t>3. В кратчайшие сроки определиться с местами прибрежного апвелинга для введения в них ограничений по изъятию промысловых гидробионтов в период их нереста и запрета тралового лова при таком изъятии.</w:t>
      </w:r>
    </w:p>
    <w:p w:rsidR="00850EEE" w:rsidRPr="00A97104" w:rsidRDefault="00850EEE" w:rsidP="00850EEE">
      <w:pPr>
        <w:pStyle w:val="a6"/>
        <w:spacing w:before="0" w:beforeAutospacing="0" w:after="0" w:afterAutospacing="0" w:line="312" w:lineRule="auto"/>
        <w:ind w:firstLine="709"/>
        <w:jc w:val="both"/>
        <w:rPr>
          <w:color w:val="2A2E13"/>
          <w:sz w:val="28"/>
          <w:szCs w:val="28"/>
        </w:rPr>
      </w:pPr>
      <w:r w:rsidRPr="00A97104">
        <w:rPr>
          <w:b/>
          <w:color w:val="2A2E13"/>
          <w:sz w:val="28"/>
          <w:szCs w:val="28"/>
        </w:rPr>
        <w:t>В начале 70-х годов после введения многими государствами ИЭЗ рыбаки, чьи интересы значительно были затронуты, начали поиск альтернативных районов промысла.</w:t>
      </w:r>
      <w:r w:rsidRPr="00A97104">
        <w:rPr>
          <w:color w:val="2A2E13"/>
          <w:sz w:val="28"/>
          <w:szCs w:val="28"/>
        </w:rPr>
        <w:t xml:space="preserve"> И такие районы были обнаружены. </w:t>
      </w:r>
      <w:proofErr w:type="gramStart"/>
      <w:r w:rsidRPr="00A97104">
        <w:rPr>
          <w:color w:val="2A2E13"/>
          <w:sz w:val="28"/>
          <w:szCs w:val="28"/>
        </w:rPr>
        <w:t xml:space="preserve">Это районы подводных хребтов в Атлантике на горах Кельвина, Бермудском и Угловом поднятиях, на горах Китового хребта, и на участках Срединно-Атлантического хребта; в Тихом Океане на Императорских горах, на Гавайском хребте, горах хребтов Сала-и-Гомес, Наска и др. Естественно </w:t>
      </w:r>
      <w:r w:rsidRPr="00A97104">
        <w:rPr>
          <w:color w:val="2A2E13"/>
          <w:sz w:val="28"/>
          <w:szCs w:val="28"/>
        </w:rPr>
        <w:lastRenderedPageBreak/>
        <w:t>добыча рыбы в таких районах велась тралами, а эффективность тралений обуславливалась, прежде всего, тем, что промысел велся в нерестовый период.</w:t>
      </w:r>
      <w:proofErr w:type="gramEnd"/>
      <w:r w:rsidRPr="00A97104">
        <w:rPr>
          <w:color w:val="2A2E13"/>
          <w:sz w:val="28"/>
          <w:szCs w:val="28"/>
        </w:rPr>
        <w:t xml:space="preserve"> После непродолжительной такой работы 1-1,5 мес. по некоторым оценкам запасы ценных пород рыб, таких как кабан-рыба, Берикс-Альфонсино, и др. были основательно подорваны. И самое печальное, что в таких местах промысла оставлено много оторванного промвооружения. Специалистам не надо объяснять, что после такой производственной нерегулируемой деятельности в этих районах многие годы не будет обнаруживаться ранее истребленный объект промысла. На любом поднятии подводного хребта есть ценные породы рыб в количестве, достаточном для промышленного изъятия в разумных пределах, однако чтобы в таких районах добиться эффективного лова, необходимы специальные, безопасные для окружающей среды орудия промысла, такие как кошелек вертикального перемещения контактного типа.</w:t>
      </w:r>
    </w:p>
    <w:p w:rsidR="00850EEE" w:rsidRPr="00A97104" w:rsidRDefault="00850EEE" w:rsidP="00850EEE">
      <w:pPr>
        <w:pStyle w:val="a6"/>
        <w:spacing w:before="0" w:beforeAutospacing="0" w:after="0" w:afterAutospacing="0" w:line="312" w:lineRule="auto"/>
        <w:ind w:firstLine="709"/>
        <w:jc w:val="both"/>
        <w:rPr>
          <w:b/>
          <w:color w:val="2A2E13"/>
          <w:sz w:val="28"/>
          <w:szCs w:val="28"/>
        </w:rPr>
      </w:pPr>
      <w:r w:rsidRPr="00A97104">
        <w:rPr>
          <w:b/>
          <w:color w:val="2A2E13"/>
          <w:sz w:val="28"/>
          <w:szCs w:val="28"/>
        </w:rPr>
        <w:t>Работа в районе подводных гор как в ИЭЗ, так и в открытом море требует очень бережного и безопасного подхода к популяциям на них обитающим.</w:t>
      </w:r>
    </w:p>
    <w:p w:rsidR="00850EEE" w:rsidRPr="00A97104" w:rsidRDefault="00850EEE" w:rsidP="00850EEE">
      <w:pPr>
        <w:pStyle w:val="a6"/>
        <w:spacing w:before="0" w:beforeAutospacing="0" w:after="0" w:afterAutospacing="0" w:line="312" w:lineRule="auto"/>
        <w:ind w:firstLine="709"/>
        <w:jc w:val="both"/>
        <w:rPr>
          <w:sz w:val="28"/>
          <w:szCs w:val="28"/>
        </w:rPr>
      </w:pPr>
      <w:r w:rsidRPr="00A97104">
        <w:rPr>
          <w:sz w:val="28"/>
          <w:szCs w:val="28"/>
        </w:rPr>
        <w:t xml:space="preserve">Для ясности понимания данной проблемы приведем лишь один пример. </w:t>
      </w:r>
      <w:r w:rsidRPr="00A97104">
        <w:rPr>
          <w:b/>
          <w:sz w:val="28"/>
          <w:szCs w:val="28"/>
        </w:rPr>
        <w:t>В южной части полушария на подводных горах на глубинах 700-</w:t>
      </w:r>
      <w:smartTag w:uri="urn:schemas-microsoft-com:office:smarttags" w:element="metricconverter">
        <w:smartTagPr>
          <w:attr w:name="ProductID" w:val="1400 м"/>
        </w:smartTagPr>
        <w:r w:rsidRPr="00A97104">
          <w:rPr>
            <w:b/>
            <w:sz w:val="28"/>
            <w:szCs w:val="28"/>
          </w:rPr>
          <w:t>1400 м</w:t>
        </w:r>
      </w:smartTag>
      <w:r w:rsidRPr="00A97104">
        <w:rPr>
          <w:b/>
          <w:sz w:val="28"/>
          <w:szCs w:val="28"/>
        </w:rPr>
        <w:t xml:space="preserve"> обитает рыба Орендж-Рафи продолжительность жизни этой рыбы около 140 лет, половая зрелость наступает в 25-30 лет.</w:t>
      </w:r>
      <w:r w:rsidRPr="00A97104">
        <w:rPr>
          <w:sz w:val="28"/>
          <w:szCs w:val="28"/>
        </w:rPr>
        <w:t xml:space="preserve"> Теперь не трудно представить, как подорвется популяция этой рыбы в случае постоянного ведения промысла в период нереста и оставления нескольких оборванных тралов на вершине горы, которая является постоянным местом ее обитания. Отрадно слышать, что мировое сообщество обеспокоено кризисом мирового рыболовства и саммит тому подтверждение. Но до 2015 года, к которому государства Земли берут на себя обязательства восстановить уровень рыбных запасов планеты для коммерческого отлова, должны быть предприняты реальные меры, способные осуществить данные намерения. Разработаны новые орудия промышленного рыболовства, способные более эффективно вести промысел промышленных гидробионтов в открытых частях МИРОВОГО океана  на глубинах от поверхности моря до </w:t>
      </w:r>
      <w:smartTag w:uri="urn:schemas-microsoft-com:office:smarttags" w:element="metricconverter">
        <w:smartTagPr>
          <w:attr w:name="ProductID" w:val="2000 метров"/>
        </w:smartTagPr>
        <w:r w:rsidRPr="00A97104">
          <w:rPr>
            <w:sz w:val="28"/>
            <w:szCs w:val="28"/>
          </w:rPr>
          <w:t>2000 метров</w:t>
        </w:r>
      </w:smartTag>
      <w:r w:rsidRPr="00A97104">
        <w:rPr>
          <w:sz w:val="28"/>
          <w:szCs w:val="28"/>
        </w:rPr>
        <w:t xml:space="preserve">. Возможность использования данных разработок с борта типовых промысловых траулеров с кормовым тралением. Продукция является как новой продукцией орудий промышленного рыболовства, так и продукцией </w:t>
      </w:r>
      <w:r w:rsidRPr="00A97104">
        <w:rPr>
          <w:sz w:val="28"/>
          <w:szCs w:val="28"/>
        </w:rPr>
        <w:lastRenderedPageBreak/>
        <w:t>по усовершенствованию методов использования существующих образцов тралов.</w:t>
      </w:r>
    </w:p>
    <w:p w:rsidR="00850EEE" w:rsidRPr="00A97104" w:rsidRDefault="00850EEE" w:rsidP="00850EEE">
      <w:pPr>
        <w:pStyle w:val="a3"/>
        <w:spacing w:line="312" w:lineRule="auto"/>
        <w:ind w:firstLine="709"/>
        <w:jc w:val="center"/>
        <w:rPr>
          <w:rStyle w:val="a7"/>
          <w:sz w:val="28"/>
          <w:szCs w:val="28"/>
        </w:rPr>
      </w:pPr>
    </w:p>
    <w:p w:rsidR="004441DC" w:rsidRDefault="004441DC">
      <w:bookmarkStart w:id="0" w:name="_GoBack"/>
      <w:bookmarkEnd w:id="0"/>
    </w:p>
    <w:sectPr w:rsidR="00444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7BCA"/>
    <w:multiLevelType w:val="multilevel"/>
    <w:tmpl w:val="A6FA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10C62"/>
    <w:multiLevelType w:val="multilevel"/>
    <w:tmpl w:val="5BEC0B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5D2A6805"/>
    <w:multiLevelType w:val="multilevel"/>
    <w:tmpl w:val="BEDA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933FAC"/>
    <w:multiLevelType w:val="multilevel"/>
    <w:tmpl w:val="CA2E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ED201D"/>
    <w:multiLevelType w:val="multilevel"/>
    <w:tmpl w:val="42CC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EE"/>
    <w:rsid w:val="004441DC"/>
    <w:rsid w:val="00850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EE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850EEE"/>
    <w:pPr>
      <w:keepNext/>
      <w:widowControl w:val="0"/>
      <w:jc w:val="center"/>
      <w:outlineLvl w:val="0"/>
    </w:pPr>
    <w:rPr>
      <w:b/>
      <w:bCs/>
      <w:caps/>
      <w:sz w:val="28"/>
      <w:szCs w:val="28"/>
    </w:rPr>
  </w:style>
  <w:style w:type="paragraph" w:styleId="2">
    <w:name w:val="heading 2"/>
    <w:basedOn w:val="a"/>
    <w:next w:val="a"/>
    <w:link w:val="20"/>
    <w:qFormat/>
    <w:rsid w:val="00850EEE"/>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850EEE"/>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0EEE"/>
    <w:rPr>
      <w:rFonts w:ascii="Times New Roman" w:eastAsia="Calibri" w:hAnsi="Times New Roman" w:cs="Times New Roman"/>
      <w:b/>
      <w:bCs/>
      <w:caps/>
      <w:sz w:val="28"/>
      <w:szCs w:val="28"/>
      <w:lang w:eastAsia="ru-RU"/>
    </w:rPr>
  </w:style>
  <w:style w:type="character" w:customStyle="1" w:styleId="20">
    <w:name w:val="Заголовок 2 Знак"/>
    <w:basedOn w:val="a0"/>
    <w:link w:val="2"/>
    <w:rsid w:val="00850EEE"/>
    <w:rPr>
      <w:rFonts w:ascii="Arial" w:eastAsia="Times New Roman" w:hAnsi="Arial" w:cs="Arial"/>
      <w:b/>
      <w:bCs/>
      <w:i/>
      <w:iCs/>
      <w:sz w:val="28"/>
      <w:szCs w:val="28"/>
      <w:lang w:eastAsia="ru-RU"/>
    </w:rPr>
  </w:style>
  <w:style w:type="character" w:customStyle="1" w:styleId="30">
    <w:name w:val="Заголовок 3 Знак"/>
    <w:basedOn w:val="a0"/>
    <w:link w:val="3"/>
    <w:rsid w:val="00850EEE"/>
    <w:rPr>
      <w:rFonts w:ascii="Arial" w:eastAsia="Times New Roman" w:hAnsi="Arial" w:cs="Arial"/>
      <w:b/>
      <w:bCs/>
      <w:sz w:val="26"/>
      <w:szCs w:val="26"/>
      <w:lang w:eastAsia="ru-RU"/>
    </w:rPr>
  </w:style>
  <w:style w:type="paragraph" w:styleId="a3">
    <w:name w:val="Body Text Indent"/>
    <w:aliases w:val="текст,Основной текст 1,Нумерованный список !!,Надин стиль"/>
    <w:basedOn w:val="a"/>
    <w:link w:val="a4"/>
    <w:semiHidden/>
    <w:rsid w:val="00850EEE"/>
    <w:pPr>
      <w:tabs>
        <w:tab w:val="num" w:pos="720"/>
      </w:tabs>
      <w:spacing w:line="280" w:lineRule="exact"/>
      <w:ind w:left="567" w:right="686" w:firstLine="425"/>
      <w:jc w:val="both"/>
    </w:pPr>
    <w:rPr>
      <w:color w:val="000000"/>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semiHidden/>
    <w:rsid w:val="00850EEE"/>
    <w:rPr>
      <w:rFonts w:ascii="Times New Roman" w:eastAsia="Calibri" w:hAnsi="Times New Roman" w:cs="Times New Roman"/>
      <w:color w:val="000000"/>
      <w:sz w:val="24"/>
      <w:szCs w:val="24"/>
      <w:lang w:eastAsia="ru-RU"/>
    </w:rPr>
  </w:style>
  <w:style w:type="character" w:styleId="a5">
    <w:name w:val="Hyperlink"/>
    <w:semiHidden/>
    <w:rsid w:val="00850EEE"/>
    <w:rPr>
      <w:rFonts w:cs="Times New Roman"/>
      <w:color w:val="0000FF"/>
      <w:u w:val="single"/>
    </w:rPr>
  </w:style>
  <w:style w:type="paragraph" w:styleId="a6">
    <w:name w:val="Normal (Web)"/>
    <w:basedOn w:val="a"/>
    <w:rsid w:val="00850EEE"/>
    <w:pPr>
      <w:spacing w:before="100" w:beforeAutospacing="1" w:after="100" w:afterAutospacing="1"/>
    </w:pPr>
    <w:rPr>
      <w:rFonts w:eastAsia="Times New Roman"/>
    </w:rPr>
  </w:style>
  <w:style w:type="character" w:customStyle="1" w:styleId="mw-headline">
    <w:name w:val="mw-headline"/>
    <w:basedOn w:val="a0"/>
    <w:rsid w:val="00850EEE"/>
  </w:style>
  <w:style w:type="character" w:styleId="a7">
    <w:name w:val="Strong"/>
    <w:qFormat/>
    <w:rsid w:val="00850EEE"/>
    <w:rPr>
      <w:b/>
      <w:bCs/>
    </w:rPr>
  </w:style>
  <w:style w:type="character" w:customStyle="1" w:styleId="editsection">
    <w:name w:val="editsection"/>
    <w:basedOn w:val="a0"/>
    <w:rsid w:val="00850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EE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850EEE"/>
    <w:pPr>
      <w:keepNext/>
      <w:widowControl w:val="0"/>
      <w:jc w:val="center"/>
      <w:outlineLvl w:val="0"/>
    </w:pPr>
    <w:rPr>
      <w:b/>
      <w:bCs/>
      <w:caps/>
      <w:sz w:val="28"/>
      <w:szCs w:val="28"/>
    </w:rPr>
  </w:style>
  <w:style w:type="paragraph" w:styleId="2">
    <w:name w:val="heading 2"/>
    <w:basedOn w:val="a"/>
    <w:next w:val="a"/>
    <w:link w:val="20"/>
    <w:qFormat/>
    <w:rsid w:val="00850EEE"/>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850EEE"/>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0EEE"/>
    <w:rPr>
      <w:rFonts w:ascii="Times New Roman" w:eastAsia="Calibri" w:hAnsi="Times New Roman" w:cs="Times New Roman"/>
      <w:b/>
      <w:bCs/>
      <w:caps/>
      <w:sz w:val="28"/>
      <w:szCs w:val="28"/>
      <w:lang w:eastAsia="ru-RU"/>
    </w:rPr>
  </w:style>
  <w:style w:type="character" w:customStyle="1" w:styleId="20">
    <w:name w:val="Заголовок 2 Знак"/>
    <w:basedOn w:val="a0"/>
    <w:link w:val="2"/>
    <w:rsid w:val="00850EEE"/>
    <w:rPr>
      <w:rFonts w:ascii="Arial" w:eastAsia="Times New Roman" w:hAnsi="Arial" w:cs="Arial"/>
      <w:b/>
      <w:bCs/>
      <w:i/>
      <w:iCs/>
      <w:sz w:val="28"/>
      <w:szCs w:val="28"/>
      <w:lang w:eastAsia="ru-RU"/>
    </w:rPr>
  </w:style>
  <w:style w:type="character" w:customStyle="1" w:styleId="30">
    <w:name w:val="Заголовок 3 Знак"/>
    <w:basedOn w:val="a0"/>
    <w:link w:val="3"/>
    <w:rsid w:val="00850EEE"/>
    <w:rPr>
      <w:rFonts w:ascii="Arial" w:eastAsia="Times New Roman" w:hAnsi="Arial" w:cs="Arial"/>
      <w:b/>
      <w:bCs/>
      <w:sz w:val="26"/>
      <w:szCs w:val="26"/>
      <w:lang w:eastAsia="ru-RU"/>
    </w:rPr>
  </w:style>
  <w:style w:type="paragraph" w:styleId="a3">
    <w:name w:val="Body Text Indent"/>
    <w:aliases w:val="текст,Основной текст 1,Нумерованный список !!,Надин стиль"/>
    <w:basedOn w:val="a"/>
    <w:link w:val="a4"/>
    <w:semiHidden/>
    <w:rsid w:val="00850EEE"/>
    <w:pPr>
      <w:tabs>
        <w:tab w:val="num" w:pos="720"/>
      </w:tabs>
      <w:spacing w:line="280" w:lineRule="exact"/>
      <w:ind w:left="567" w:right="686" w:firstLine="425"/>
      <w:jc w:val="both"/>
    </w:pPr>
    <w:rPr>
      <w:color w:val="000000"/>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semiHidden/>
    <w:rsid w:val="00850EEE"/>
    <w:rPr>
      <w:rFonts w:ascii="Times New Roman" w:eastAsia="Calibri" w:hAnsi="Times New Roman" w:cs="Times New Roman"/>
      <w:color w:val="000000"/>
      <w:sz w:val="24"/>
      <w:szCs w:val="24"/>
      <w:lang w:eastAsia="ru-RU"/>
    </w:rPr>
  </w:style>
  <w:style w:type="character" w:styleId="a5">
    <w:name w:val="Hyperlink"/>
    <w:semiHidden/>
    <w:rsid w:val="00850EEE"/>
    <w:rPr>
      <w:rFonts w:cs="Times New Roman"/>
      <w:color w:val="0000FF"/>
      <w:u w:val="single"/>
    </w:rPr>
  </w:style>
  <w:style w:type="paragraph" w:styleId="a6">
    <w:name w:val="Normal (Web)"/>
    <w:basedOn w:val="a"/>
    <w:rsid w:val="00850EEE"/>
    <w:pPr>
      <w:spacing w:before="100" w:beforeAutospacing="1" w:after="100" w:afterAutospacing="1"/>
    </w:pPr>
    <w:rPr>
      <w:rFonts w:eastAsia="Times New Roman"/>
    </w:rPr>
  </w:style>
  <w:style w:type="character" w:customStyle="1" w:styleId="mw-headline">
    <w:name w:val="mw-headline"/>
    <w:basedOn w:val="a0"/>
    <w:rsid w:val="00850EEE"/>
  </w:style>
  <w:style w:type="character" w:styleId="a7">
    <w:name w:val="Strong"/>
    <w:qFormat/>
    <w:rsid w:val="00850EEE"/>
    <w:rPr>
      <w:b/>
      <w:bCs/>
    </w:rPr>
  </w:style>
  <w:style w:type="character" w:customStyle="1" w:styleId="editsection">
    <w:name w:val="editsection"/>
    <w:basedOn w:val="a0"/>
    <w:rsid w:val="00850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0%D0%BC%D0%BE%D0%B6%D0%B5%D0%BD%D0%BD%D0%B0%D1%8F_%D1%82%D0%B5%D1%80%D1%80%D0%B8%D1%82%D0%BE%D1%80%D0%B8%D1%8F" TargetMode="External"/><Relationship Id="rId13" Type="http://schemas.openxmlformats.org/officeDocument/2006/relationships/hyperlink" Target="http://ru.wikipedia.org/wiki/%D0%A2%D0%B5%D1%85%D0%BD%D0%BE%D0%BF%D0%BE%D0%BB%D0%B8%D1%81" TargetMode="External"/><Relationship Id="rId18" Type="http://schemas.openxmlformats.org/officeDocument/2006/relationships/hyperlink" Target="http://ru.wikipedia.org/wiki/%D0%9D%D0%94%D0%A1" TargetMode="External"/><Relationship Id="rId26" Type="http://schemas.openxmlformats.org/officeDocument/2006/relationships/hyperlink" Target="http://ru.wikipedia.org/wiki/%D0%A2%D0%B0%D0%BC%D0%BE%D0%B6%D0%B5%D0%BD%D0%BD%D0%B0%D1%8F_%D0%BF%D0%BE%D1%88%D0%BB%D0%B8%D0%BD%D0%B0" TargetMode="External"/><Relationship Id="rId39" Type="http://schemas.openxmlformats.org/officeDocument/2006/relationships/hyperlink" Target="http://mirslovarei.com/search_yur/%CA%CE%CD%C2%C5%CD%D6%C8%DF+%CE%CE%CD+%CF%CE+%CC%CE%D0%D1%CA%CE%CC%D3+%CF%D0%C0%C2%D3/" TargetMode="External"/><Relationship Id="rId3" Type="http://schemas.microsoft.com/office/2007/relationships/stylesWithEffects" Target="stylesWithEffects.xml"/><Relationship Id="rId21" Type="http://schemas.openxmlformats.org/officeDocument/2006/relationships/hyperlink" Target="http://ru.wikipedia.org/wiki/%D0%9E%D1%81%D0%BE%D0%B1%D0%B0%D1%8F_%D1%8D%D0%BA%D0%BE%D0%BD%D0%BE%D0%BC%D0%B8%D1%87%D0%B5%D1%81%D0%BA%D0%B0%D1%8F_%D0%B7%D0%BE%D0%BD%D0%B0" TargetMode="External"/><Relationship Id="rId34" Type="http://schemas.openxmlformats.org/officeDocument/2006/relationships/hyperlink" Target="http://mirslovarei.com/search_yur/%D0%C0%C9%CE%CD/" TargetMode="External"/><Relationship Id="rId42" Type="http://schemas.openxmlformats.org/officeDocument/2006/relationships/hyperlink" Target="http://mirslovarei.com/search_yur/%CE%C1%DF%C7%C0%CD%CD%CE%D1%D2%C8/" TargetMode="External"/><Relationship Id="rId7" Type="http://schemas.openxmlformats.org/officeDocument/2006/relationships/hyperlink" Target="http://ru.wikipedia.org/wiki/%D0%A2%D0%B0%D0%BC%D0%BE%D0%B6%D0%B5%D0%BD%D0%BD%D0%B0%D1%8F_%D1%82%D0%B5%D1%80%D1%80%D0%B8%D1%82%D0%BE%D1%80%D0%B8%D1%8F" TargetMode="External"/><Relationship Id="rId12" Type="http://schemas.openxmlformats.org/officeDocument/2006/relationships/hyperlink" Target="http://ru.wikipedia.org/wiki/%D0%A2%D0%B5%D1%85%D0%BD%D0%BE%D0%BF%D0%B0%D1%80%D0%BA" TargetMode="External"/><Relationship Id="rId17" Type="http://schemas.openxmlformats.org/officeDocument/2006/relationships/hyperlink" Target="http://www.dr39.ru/index.php?option=com_content&amp;view=article&amp;id=44:16&amp;catid=25:2008-08-17-04-50-18&amp;Itemid=99" TargetMode="External"/><Relationship Id="rId25" Type="http://schemas.openxmlformats.org/officeDocument/2006/relationships/hyperlink" Target="http://ru.wikipedia.org/w/index.php?title=%D0%98%D0%BC%D0%BF%D0%BE%D1%80%D1%82%D0%BD%D0%B0%D1%8F_%D1%82%D0%B0%D0%BC%D0%BE%D0%B6%D0%B5%D0%BD%D0%BD%D0%B0%D1%8F_%D0%BF%D0%BE%D1%88%D0%BB%D0%B8%D0%BD%D0%B0&amp;action=edit&amp;redlink=1" TargetMode="External"/><Relationship Id="rId33" Type="http://schemas.openxmlformats.org/officeDocument/2006/relationships/hyperlink" Target="http://mirslovarei.com/search_yur/%C8%D1%CA%CB%DE%D7%C8%D2%C5%CB%DC%CD%C0%DF+%DD%CA%CE%CD%CE%CC%C8%D7%C5%D1%CA%C0%DF+%C7%CE%CD%C0/" TargetMode="External"/><Relationship Id="rId38" Type="http://schemas.openxmlformats.org/officeDocument/2006/relationships/hyperlink" Target="http://mirslovarei.com/search_yur/%CF%D0%CE%C8%C7%C2%CE%C4%D1%D2%C2%CE/" TargetMode="External"/><Relationship Id="rId2" Type="http://schemas.openxmlformats.org/officeDocument/2006/relationships/styles" Target="styles.xml"/><Relationship Id="rId16" Type="http://schemas.openxmlformats.org/officeDocument/2006/relationships/hyperlink" Target="http://ru.wikipedia.org/wiki/%D0%9E%D1%82%D0%B4%D1%8B%D1%85" TargetMode="External"/><Relationship Id="rId20" Type="http://schemas.openxmlformats.org/officeDocument/2006/relationships/hyperlink" Target="http://ru.wikipedia.org/wiki/%D0%95%D0%A1%D0%9D" TargetMode="External"/><Relationship Id="rId29" Type="http://schemas.openxmlformats.org/officeDocument/2006/relationships/hyperlink" Target="http://ru.wikipedia.org/wiki/%D0%91%D1%8E%D1%80%D0%BE%D0%BA%D1%80%D0%B0%D1%82%D0%B8%D1%8F" TargetMode="External"/><Relationship Id="rId41" Type="http://schemas.openxmlformats.org/officeDocument/2006/relationships/hyperlink" Target="http://mirslovarei.com/search_yur/%C8%CD%D2%C5%D0%C5%D1%DB/" TargetMode="External"/><Relationship Id="rId1" Type="http://schemas.openxmlformats.org/officeDocument/2006/relationships/numbering" Target="numbering.xml"/><Relationship Id="rId6" Type="http://schemas.openxmlformats.org/officeDocument/2006/relationships/hyperlink" Target="http://ru.wikipedia.org/wiki/%D0%97%D0%BE%D0%BD%D0%B0_%D1%81%D0%B2%D0%BE%D0%B1%D0%BE%D0%B4%D0%BD%D0%BE%D0%B9_%D1%82%D0%BE%D1%80%D0%B3%D0%BE%D0%B2%D0%BB%D0%B8" TargetMode="External"/><Relationship Id="rId11" Type="http://schemas.openxmlformats.org/officeDocument/2006/relationships/hyperlink" Target="http://ru.wikipedia.org/wiki/%D0%9A%D0%BE%D0%BD%D1%81%D1%82%D1%80%D1%83%D0%BA%D1%82%D0%BE%D1%80%D1%81%D0%BA%D0%BE%D0%B5_%D0%B1%D1%8E%D1%80%D0%BE" TargetMode="External"/><Relationship Id="rId24" Type="http://schemas.openxmlformats.org/officeDocument/2006/relationships/hyperlink" Target="http://ru.wikipedia.org/w/index.php?title=%D0%AD%D0%BA%D1%81%D0%BF%D0%BE%D1%80%D1%82%D0%BD%D0%B0%D1%8F_%D1%82%D0%B0%D0%BC%D0%BE%D0%B6%D0%B5%D0%BD%D0%BD%D0%B0%D1%8F_%D0%BF%D0%BE%D1%88%D0%BB%D0%B8%D0%BD%D0%B0&amp;action=edit&amp;redlink=1" TargetMode="External"/><Relationship Id="rId32" Type="http://schemas.openxmlformats.org/officeDocument/2006/relationships/hyperlink" Target="http://mirslovarei.com/search_yur/%D1%D3%C2%C5%D0%C5%CD%CD%DB%C5+%CF%D0%C0%C2%C0/" TargetMode="External"/><Relationship Id="rId37" Type="http://schemas.openxmlformats.org/officeDocument/2006/relationships/hyperlink" Target="http://mirslovarei.com/search_yur/%CD%C5%C4%D0%C0/" TargetMode="External"/><Relationship Id="rId40" Type="http://schemas.openxmlformats.org/officeDocument/2006/relationships/hyperlink" Target="http://mirslovarei.com/search_yur/%C2%CD%C8%CC%C0%CD%C8%C5/" TargetMode="External"/><Relationship Id="rId5" Type="http://schemas.openxmlformats.org/officeDocument/2006/relationships/webSettings" Target="webSettings.xml"/><Relationship Id="rId15" Type="http://schemas.openxmlformats.org/officeDocument/2006/relationships/hyperlink" Target="http://ru.wikipedia.org/wiki/%D0%A2%D1%83%D1%80%D0%B8%D0%B7%D0%BC" TargetMode="External"/><Relationship Id="rId23" Type="http://schemas.openxmlformats.org/officeDocument/2006/relationships/hyperlink" Target="http://ru.wikipedia.org/wiki/%D0%98%D0%BC%D0%BF%D0%BE%D1%80%D1%82%D0%BE%D0%B7%D0%B0%D0%BC%D0%B5%D1%89%D0%B5%D0%BD%D0%B8%D0%B5" TargetMode="External"/><Relationship Id="rId28" Type="http://schemas.openxmlformats.org/officeDocument/2006/relationships/hyperlink" Target="http://ru.wikipedia.org/wiki/%D0%A0%D0%B0%D0%B1%D0%BE%D1%87%D0%B0%D1%8F_%D1%81%D0%B8%D0%BB%D0%B0" TargetMode="External"/><Relationship Id="rId36" Type="http://schemas.openxmlformats.org/officeDocument/2006/relationships/hyperlink" Target="http://mirslovarei.com/search_yur/%C3%CE%D1%D3%C4%C0%D0%D1%D2%C2%CE/" TargetMode="External"/><Relationship Id="rId10" Type="http://schemas.openxmlformats.org/officeDocument/2006/relationships/hyperlink" Target="http://ru.wikipedia.org/wiki/%D0%A2%D0%B0%D0%BC%D0%BE%D0%B6%D0%B5%D0%BD%D0%BD%D0%B0%D1%8F_%D1%82%D0%B5%D1%80%D1%80%D0%B8%D1%82%D0%BE%D1%80%D0%B8%D1%8F" TargetMode="External"/><Relationship Id="rId19" Type="http://schemas.openxmlformats.org/officeDocument/2006/relationships/hyperlink" Target="http://ru.wikipedia.org/wiki/%D0%A2%D0%B5%D1%85%D0%BD%D0%B8%D0%BA%D0%BE-%D0%B2%D0%BD%D0%B5%D0%B4%D1%80%D0%B5%D0%BD%D1%87%D0%B5%D1%81%D0%BA%D0%B0%D1%8F_%D0%B7%D0%BE%D0%BD%D0%B0" TargetMode="External"/><Relationship Id="rId31" Type="http://schemas.openxmlformats.org/officeDocument/2006/relationships/hyperlink" Target="http://mirslovarei.com/search_yur/%C8%CD%D1%D2%C8%D2%D3%D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A2%D0%B5%D1%85%D0%BD%D0%B8%D0%BA%D0%BE-%D0%B2%D0%BD%D0%B5%D0%B4%D1%80%D0%B5%D0%BD%D1%87%D0%B5%D1%81%D0%BA%D0%B0%D1%8F_%D0%B7%D0%BE%D0%BD%D0%B0" TargetMode="External"/><Relationship Id="rId14" Type="http://schemas.openxmlformats.org/officeDocument/2006/relationships/hyperlink" Target="http://ru.wikipedia.org/wiki/%D0%A2%D1%83%D1%80%D0%B8%D1%81%D1%82%D1%81%D0%BA%D0%BE-%D1%80%D0%B5%D0%BA%D1%80%D0%B5%D0%B0%D1%86%D0%B8%D0%BE%D0%BD%D0%BD%D0%B0%D1%8F_%D0%B7%D0%BE%D0%BD%D0%B0" TargetMode="External"/><Relationship Id="rId22" Type="http://schemas.openxmlformats.org/officeDocument/2006/relationships/hyperlink" Target="http://ru.wikipedia.org/wiki/%D0%9A%D1%80%D0%B5%D0%B4%D0%B8%D1%82" TargetMode="External"/><Relationship Id="rId27" Type="http://schemas.openxmlformats.org/officeDocument/2006/relationships/hyperlink" Target="http://ru.wikipedia.org/wiki/%D0%98%D0%BD%D1%84%D1%80%D0%B0%D1%81%D1%82%D1%80%D1%83%D0%BA%D1%82%D1%83%D1%80%D0%B0" TargetMode="External"/><Relationship Id="rId30" Type="http://schemas.openxmlformats.org/officeDocument/2006/relationships/hyperlink" Target="http://mirslovarei.com/search_yur/%CF%D0%C0%C2%C0/" TargetMode="External"/><Relationship Id="rId35" Type="http://schemas.openxmlformats.org/officeDocument/2006/relationships/hyperlink" Target="http://mirslovarei.com/search_yur/%CF%D0%C0%C2%C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3547</Words>
  <Characters>20221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nigmetzyanova.maria</dc:creator>
  <cp:lastModifiedBy>nigmetzyanova.maria</cp:lastModifiedBy>
  <cp:revision>1</cp:revision>
  <dcterms:created xsi:type="dcterms:W3CDTF">2014-03-02T14:21:00Z</dcterms:created>
  <dcterms:modified xsi:type="dcterms:W3CDTF">2014-03-02T14:21:00Z</dcterms:modified>
</cp:coreProperties>
</file>