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pPr>
        <w:spacing w:after="0"/>
      </w:pPr>
    </w:p>
    <w:p w:rsidR="00C32C34" w:rsidRDefault="00C32C34" w:rsidP="00C32C34">
      <w:pPr>
        <w:spacing w:after="0"/>
      </w:pPr>
      <w:r>
        <w:t>Раздел 3. Регулярные грамматики и конечные автоматы.</w:t>
      </w:r>
    </w:p>
    <w:p w:rsidR="00C32C34" w:rsidRDefault="00C32C34" w:rsidP="00F56287">
      <w:pPr>
        <w:rPr>
          <w:u w:val="single"/>
        </w:rPr>
      </w:pPr>
    </w:p>
    <w:p w:rsidR="00C32C34" w:rsidRDefault="00C32C34" w:rsidP="00C32C34">
      <w:pPr>
        <w:rPr>
          <w:u w:val="single"/>
        </w:rPr>
      </w:pPr>
      <w:r>
        <w:rPr>
          <w:u w:val="single"/>
        </w:rPr>
        <w:t xml:space="preserve">Лекция </w:t>
      </w:r>
      <w:r w:rsidR="00A32A65">
        <w:rPr>
          <w:u w:val="single"/>
        </w:rPr>
        <w:t>13</w:t>
      </w:r>
    </w:p>
    <w:p w:rsidR="00537A1F" w:rsidRDefault="00537A1F" w:rsidP="00537A1F">
      <w:pPr>
        <w:spacing w:after="0"/>
      </w:pPr>
      <w:r>
        <w:t>Конечный автомат. Анализатор для регулярной грамматики. Недетерминированный конечный автомат. Алгоритм построения детерминированного КА по НКА.</w:t>
      </w:r>
    </w:p>
    <w:p w:rsidR="00C32C34" w:rsidRDefault="00C32C34" w:rsidP="00C32C34">
      <w:pPr>
        <w:rPr>
          <w:u w:val="single"/>
        </w:rPr>
      </w:pPr>
    </w:p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1E6601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972A33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2014-03-31T07:12:00Z</dcterms:created>
  <dcterms:modified xsi:type="dcterms:W3CDTF">2014-03-31T07:12:00Z</dcterms:modified>
</cp:coreProperties>
</file>