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040" w:rsidRPr="00B7657C" w:rsidRDefault="007211FF" w:rsidP="000F3B66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765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Глоссарий</w:t>
      </w:r>
    </w:p>
    <w:p w:rsidR="00BC28DF" w:rsidRDefault="00BC28DF" w:rsidP="000F3B66">
      <w:pPr>
        <w:spacing w:after="0" w:line="360" w:lineRule="auto"/>
        <w:ind w:firstLine="708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proofErr w:type="gramStart"/>
      <w:r w:rsidRPr="00BC28DF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Интеллектуальная электроэнергетическая система с активно-адаптивной сетью </w:t>
      </w:r>
      <w:r w:rsidRPr="00BC28DF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(ИЭС ААС) представляет собой электроэнергетическую систему нового поколения, основанную на </w:t>
      </w:r>
      <w:proofErr w:type="spellStart"/>
      <w:r w:rsidRPr="00BC28DF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мультиагентном</w:t>
      </w:r>
      <w:proofErr w:type="spellEnd"/>
      <w:r w:rsidRPr="00BC28DF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принципе организации и управления ее функционированием и развитием с целью обеспечения эффективного использования всех ресурсов (природных, </w:t>
      </w:r>
      <w:proofErr w:type="spellStart"/>
      <w:r w:rsidRPr="00BC28DF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социальнопроизводственных</w:t>
      </w:r>
      <w:proofErr w:type="spellEnd"/>
      <w:r w:rsidRPr="00BC28DF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и человеческих) для надежного, качественного и эффективного энергоснабжения потребителей за счет гибкого взаимодействия всех ее субъектов (всех видов генерации, электрических сетей и потребителей) 7 на основе</w:t>
      </w:r>
      <w:proofErr w:type="gramEnd"/>
      <w:r w:rsidRPr="00BC28DF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современных технологических средств и единой интеллектуальной иерархической системы управления. </w:t>
      </w:r>
    </w:p>
    <w:p w:rsidR="008B609D" w:rsidRDefault="008B609D" w:rsidP="000F3B66">
      <w:pPr>
        <w:spacing w:after="0" w:line="360" w:lineRule="auto"/>
        <w:ind w:firstLine="708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8B609D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Активно – адаптивная сеть</w:t>
      </w:r>
      <w:r w:rsidRPr="008B609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представляет собой совокупность подключенных к генерирующим источникам и потребителям энергии элементов электрических сетей и систем управления, включающих: </w:t>
      </w:r>
    </w:p>
    <w:p w:rsidR="008B609D" w:rsidRDefault="008B609D" w:rsidP="000F3B66">
      <w:pPr>
        <w:spacing w:after="0" w:line="360" w:lineRule="auto"/>
        <w:ind w:firstLine="708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8B609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sym w:font="Symbol" w:char="F0B7"/>
      </w:r>
      <w:r w:rsidRPr="008B609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линии электропередачи с управляемым изменением характеристик (активных и реактивных составляющих сопротивлений), а также систем контроля их состояния (стрел провеса, гололедообразования, систем защиты от разрядов и перенапряжений и </w:t>
      </w:r>
      <w:proofErr w:type="spellStart"/>
      <w:proofErr w:type="gramStart"/>
      <w:r w:rsidRPr="008B609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др</w:t>
      </w:r>
      <w:proofErr w:type="spellEnd"/>
      <w:proofErr w:type="gramEnd"/>
      <w:r w:rsidRPr="008B609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).; </w:t>
      </w:r>
    </w:p>
    <w:p w:rsidR="008B609D" w:rsidRDefault="008B609D" w:rsidP="000F3B66">
      <w:pPr>
        <w:spacing w:after="0" w:line="360" w:lineRule="auto"/>
        <w:ind w:firstLine="708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8B609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sym w:font="Symbol" w:char="F0B7"/>
      </w:r>
      <w:r w:rsidRPr="008B609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устройства электромагнитного преобразования электроэнергии с широкими возможностями регулирования параметров (напряжения по модулю и по фазе, мощности активной и реактивной, преобразования рода тока – переменного и постоянного и др.), а также средства накопления и аккумулирования энергии; </w:t>
      </w:r>
    </w:p>
    <w:p w:rsidR="008B609D" w:rsidRDefault="008B609D" w:rsidP="000F3B66">
      <w:pPr>
        <w:spacing w:after="0" w:line="360" w:lineRule="auto"/>
        <w:ind w:firstLine="708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8B609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sym w:font="Symbol" w:char="F0B7"/>
      </w:r>
      <w:r w:rsidRPr="008B609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коммутационные аппараты с высокой отключающей способностью и большим коммутационным ресурсом; </w:t>
      </w:r>
      <w:r w:rsidRPr="008B609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sym w:font="Symbol" w:char="F0B7"/>
      </w:r>
      <w:r w:rsidRPr="008B609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исполнительные механизмы, позволяющие в реальном времени воздействовать на активные элементы сети, изменяя ее параметры и топологию (конфигурацию и сопротивления); </w:t>
      </w:r>
    </w:p>
    <w:p w:rsidR="008B609D" w:rsidRDefault="008B609D" w:rsidP="000F3B66">
      <w:pPr>
        <w:spacing w:after="0" w:line="360" w:lineRule="auto"/>
        <w:ind w:firstLine="708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8B609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sym w:font="Symbol" w:char="F0B7"/>
      </w:r>
      <w:r w:rsidRPr="008B609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датчики положения и текущих режимных параметров в количестве, достаточном для обеспечения оценки состояния сети в нормальных, </w:t>
      </w:r>
      <w:r w:rsidRPr="008B609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lastRenderedPageBreak/>
        <w:t xml:space="preserve">аварийных и послеаварийных режимах работы энергосистемы, с высокой скоростью съема показаний в цифровом виде; </w:t>
      </w:r>
    </w:p>
    <w:p w:rsidR="008B609D" w:rsidRDefault="008B609D" w:rsidP="000F3B66">
      <w:pPr>
        <w:spacing w:after="0" w:line="360" w:lineRule="auto"/>
        <w:ind w:firstLine="708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8B609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sym w:font="Symbol" w:char="F0B7"/>
      </w:r>
      <w:r w:rsidRPr="008B609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современные цифровые устройства защиты и автоматики; </w:t>
      </w:r>
    </w:p>
    <w:p w:rsidR="000C4C0C" w:rsidRDefault="008B609D" w:rsidP="000F3B66">
      <w:pPr>
        <w:spacing w:after="0" w:line="360" w:lineRule="auto"/>
        <w:ind w:firstLine="708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8B609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sym w:font="Symbol" w:char="F0B7"/>
      </w:r>
      <w:r w:rsidRPr="008B609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proofErr w:type="gramStart"/>
      <w:r w:rsidRPr="008B609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информационно – технологические и управляющие системы, в </w:t>
      </w:r>
      <w:proofErr w:type="spellStart"/>
      <w:r w:rsidRPr="008B609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т.ч</w:t>
      </w:r>
      <w:proofErr w:type="spellEnd"/>
      <w:r w:rsidRPr="008B609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. программное обеспечение и технические средства адаптивного управления с возможностью воздействия в реальном времени на активные элементы сети и электроустановки потребителей; </w:t>
      </w:r>
      <w:r w:rsidRPr="008B609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sym w:font="Symbol" w:char="F0B7"/>
      </w:r>
      <w:r w:rsidRPr="008B609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быстродействующую многоуровневую управляющую систему с соответствующим информационным обменом для управления и контроля состояния системы в целом, ее частей и элементов с различными временными циклами для разных уровней управления</w:t>
      </w: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.</w:t>
      </w:r>
      <w:proofErr w:type="gramEnd"/>
    </w:p>
    <w:p w:rsidR="008B609D" w:rsidRDefault="008B609D" w:rsidP="000F3B66">
      <w:pPr>
        <w:spacing w:after="0" w:line="360" w:lineRule="auto"/>
        <w:ind w:firstLine="708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bookmarkStart w:id="0" w:name="_GoBack"/>
      <w:bookmarkEnd w:id="0"/>
    </w:p>
    <w:p w:rsidR="00BC02CA" w:rsidRPr="00FA4388" w:rsidRDefault="00FA4388" w:rsidP="000F3B66">
      <w:pPr>
        <w:spacing w:after="0" w:line="360" w:lineRule="auto"/>
        <w:ind w:firstLine="708"/>
        <w:rPr>
          <w:rFonts w:ascii="Times New Roman" w:hAnsi="Times New Roman" w:cs="Times New Roman"/>
          <w:bCs/>
          <w:iCs/>
          <w:sz w:val="28"/>
          <w:szCs w:val="28"/>
        </w:rPr>
      </w:pPr>
      <w:r w:rsidRPr="00FA4388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Автоматизация</w:t>
      </w: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 – </w:t>
      </w:r>
      <w:r w:rsidRPr="00FA4388">
        <w:rPr>
          <w:rFonts w:ascii="Times New Roman" w:hAnsi="Times New Roman" w:cs="Times New Roman"/>
          <w:bCs/>
          <w:iCs/>
          <w:sz w:val="28"/>
          <w:szCs w:val="28"/>
        </w:rPr>
        <w:t>одно из направлений </w:t>
      </w:r>
      <w:hyperlink r:id="rId6" w:tooltip="Научно-технический прогресс" w:history="1">
        <w:r w:rsidRPr="00FA4388">
          <w:rPr>
            <w:rStyle w:val="a6"/>
            <w:rFonts w:ascii="Times New Roman" w:hAnsi="Times New Roman" w:cs="Times New Roman"/>
            <w:bCs/>
            <w:iCs/>
            <w:color w:val="auto"/>
            <w:sz w:val="28"/>
            <w:szCs w:val="28"/>
            <w:u w:val="none"/>
          </w:rPr>
          <w:t>научно-технического прогресса</w:t>
        </w:r>
      </w:hyperlink>
      <w:r w:rsidRPr="00FA4388">
        <w:rPr>
          <w:rFonts w:ascii="Times New Roman" w:hAnsi="Times New Roman" w:cs="Times New Roman"/>
          <w:bCs/>
          <w:iCs/>
          <w:sz w:val="28"/>
          <w:szCs w:val="28"/>
        </w:rPr>
        <w:t>, использующее саморегулирующие технические средства и математические </w:t>
      </w:r>
      <w:hyperlink r:id="rId7" w:tooltip="Метод" w:history="1">
        <w:r w:rsidRPr="00FA4388">
          <w:rPr>
            <w:rStyle w:val="a6"/>
            <w:rFonts w:ascii="Times New Roman" w:hAnsi="Times New Roman" w:cs="Times New Roman"/>
            <w:bCs/>
            <w:iCs/>
            <w:color w:val="auto"/>
            <w:sz w:val="28"/>
            <w:szCs w:val="28"/>
            <w:u w:val="none"/>
          </w:rPr>
          <w:t>методы</w:t>
        </w:r>
      </w:hyperlink>
      <w:r w:rsidRPr="00FA4388">
        <w:rPr>
          <w:rFonts w:ascii="Times New Roman" w:hAnsi="Times New Roman" w:cs="Times New Roman"/>
          <w:bCs/>
          <w:iCs/>
          <w:sz w:val="28"/>
          <w:szCs w:val="28"/>
        </w:rPr>
        <w:t> с целью освобождения человека от участия в </w:t>
      </w:r>
      <w:hyperlink r:id="rId8" w:tooltip="Процесс (теория организации)" w:history="1">
        <w:r w:rsidRPr="00FA4388">
          <w:rPr>
            <w:rStyle w:val="a6"/>
            <w:rFonts w:ascii="Times New Roman" w:hAnsi="Times New Roman" w:cs="Times New Roman"/>
            <w:bCs/>
            <w:iCs/>
            <w:color w:val="auto"/>
            <w:sz w:val="28"/>
            <w:szCs w:val="28"/>
            <w:u w:val="none"/>
          </w:rPr>
          <w:t>процессах</w:t>
        </w:r>
      </w:hyperlink>
      <w:r w:rsidRPr="00FA4388">
        <w:rPr>
          <w:rFonts w:ascii="Times New Roman" w:hAnsi="Times New Roman" w:cs="Times New Roman"/>
          <w:bCs/>
          <w:iCs/>
          <w:sz w:val="28"/>
          <w:szCs w:val="28"/>
        </w:rPr>
        <w:t> получения, преобразования, передачи и использования </w:t>
      </w:r>
      <w:hyperlink r:id="rId9" w:tooltip="Энергия" w:history="1">
        <w:r w:rsidRPr="00FA4388">
          <w:rPr>
            <w:rStyle w:val="a6"/>
            <w:rFonts w:ascii="Times New Roman" w:hAnsi="Times New Roman" w:cs="Times New Roman"/>
            <w:bCs/>
            <w:iCs/>
            <w:color w:val="auto"/>
            <w:sz w:val="28"/>
            <w:szCs w:val="28"/>
            <w:u w:val="none"/>
          </w:rPr>
          <w:t>энергии</w:t>
        </w:r>
      </w:hyperlink>
      <w:r w:rsidRPr="00FA4388">
        <w:rPr>
          <w:rFonts w:ascii="Times New Roman" w:hAnsi="Times New Roman" w:cs="Times New Roman"/>
          <w:bCs/>
          <w:iCs/>
          <w:sz w:val="28"/>
          <w:szCs w:val="28"/>
        </w:rPr>
        <w:t>, </w:t>
      </w:r>
      <w:hyperlink r:id="rId10" w:tooltip="Материал" w:history="1">
        <w:r w:rsidRPr="00FA4388">
          <w:rPr>
            <w:rStyle w:val="a6"/>
            <w:rFonts w:ascii="Times New Roman" w:hAnsi="Times New Roman" w:cs="Times New Roman"/>
            <w:bCs/>
            <w:iCs/>
            <w:color w:val="auto"/>
            <w:sz w:val="28"/>
            <w:szCs w:val="28"/>
            <w:u w:val="none"/>
          </w:rPr>
          <w:t>материалов</w:t>
        </w:r>
      </w:hyperlink>
      <w:r w:rsidRPr="00FA4388">
        <w:rPr>
          <w:rFonts w:ascii="Times New Roman" w:hAnsi="Times New Roman" w:cs="Times New Roman"/>
          <w:bCs/>
          <w:iCs/>
          <w:sz w:val="28"/>
          <w:szCs w:val="28"/>
        </w:rPr>
        <w:t>, </w:t>
      </w:r>
      <w:hyperlink r:id="rId11" w:tooltip="Изделие" w:history="1">
        <w:r w:rsidRPr="00FA4388">
          <w:rPr>
            <w:rStyle w:val="a6"/>
            <w:rFonts w:ascii="Times New Roman" w:hAnsi="Times New Roman" w:cs="Times New Roman"/>
            <w:bCs/>
            <w:iCs/>
            <w:color w:val="auto"/>
            <w:sz w:val="28"/>
            <w:szCs w:val="28"/>
            <w:u w:val="none"/>
          </w:rPr>
          <w:t>изделий</w:t>
        </w:r>
      </w:hyperlink>
      <w:r w:rsidRPr="00FA4388">
        <w:rPr>
          <w:rFonts w:ascii="Times New Roman" w:hAnsi="Times New Roman" w:cs="Times New Roman"/>
          <w:bCs/>
          <w:iCs/>
          <w:sz w:val="28"/>
          <w:szCs w:val="28"/>
        </w:rPr>
        <w:t> или </w:t>
      </w:r>
      <w:hyperlink r:id="rId12" w:tooltip="Информация" w:history="1">
        <w:r w:rsidRPr="00FA4388">
          <w:rPr>
            <w:rStyle w:val="a6"/>
            <w:rFonts w:ascii="Times New Roman" w:hAnsi="Times New Roman" w:cs="Times New Roman"/>
            <w:bCs/>
            <w:iCs/>
            <w:color w:val="auto"/>
            <w:sz w:val="28"/>
            <w:szCs w:val="28"/>
            <w:u w:val="none"/>
          </w:rPr>
          <w:t>информации</w:t>
        </w:r>
      </w:hyperlink>
      <w:r w:rsidRPr="00FA4388">
        <w:rPr>
          <w:rFonts w:ascii="Times New Roman" w:hAnsi="Times New Roman" w:cs="Times New Roman"/>
          <w:bCs/>
          <w:iCs/>
          <w:sz w:val="28"/>
          <w:szCs w:val="28"/>
        </w:rPr>
        <w:t>, либо существенного уменьшения степени этого участия или трудоёмкости выполняемых операций. </w:t>
      </w:r>
    </w:p>
    <w:p w:rsidR="007211FF" w:rsidRPr="00BC02CA" w:rsidRDefault="00BC02CA" w:rsidP="000F3B66">
      <w:pPr>
        <w:spacing w:after="0" w:line="360" w:lineRule="auto"/>
        <w:ind w:firstLine="708"/>
        <w:rPr>
          <w:rFonts w:ascii="Times New Roman" w:hAnsi="Times New Roman" w:cs="Times New Roman"/>
          <w:bCs/>
          <w:iCs/>
          <w:sz w:val="28"/>
          <w:szCs w:val="28"/>
        </w:rPr>
      </w:pPr>
      <w:r w:rsidRPr="00BC02CA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АСНИ </w:t>
      </w:r>
      <w:r>
        <w:rPr>
          <w:rFonts w:ascii="Times New Roman" w:hAnsi="Times New Roman" w:cs="Times New Roman"/>
          <w:bCs/>
          <w:iCs/>
          <w:sz w:val="28"/>
          <w:szCs w:val="28"/>
        </w:rPr>
        <w:t>–</w:t>
      </w:r>
      <w:r w:rsidRPr="00BC02CA">
        <w:rPr>
          <w:rFonts w:ascii="Times New Roman" w:hAnsi="Times New Roman" w:cs="Times New Roman"/>
          <w:bCs/>
          <w:iCs/>
          <w:sz w:val="28"/>
          <w:szCs w:val="28"/>
        </w:rPr>
        <w:t> автоматизированная система научных исследований (реже используются термины САНИ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 – </w:t>
      </w:r>
      <w:r w:rsidRPr="00BC02CA">
        <w:rPr>
          <w:rFonts w:ascii="Times New Roman" w:hAnsi="Times New Roman" w:cs="Times New Roman"/>
          <w:bCs/>
          <w:iCs/>
          <w:sz w:val="28"/>
          <w:szCs w:val="28"/>
        </w:rPr>
        <w:t>система автоматизации научных исследований и САЭ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 – </w:t>
      </w:r>
      <w:r w:rsidRPr="00BC02CA">
        <w:rPr>
          <w:rFonts w:ascii="Times New Roman" w:hAnsi="Times New Roman" w:cs="Times New Roman"/>
          <w:bCs/>
          <w:iCs/>
          <w:sz w:val="28"/>
          <w:szCs w:val="28"/>
        </w:rPr>
        <w:t>систем</w:t>
      </w:r>
      <w:r>
        <w:rPr>
          <w:rFonts w:ascii="Times New Roman" w:hAnsi="Times New Roman" w:cs="Times New Roman"/>
          <w:bCs/>
          <w:iCs/>
          <w:sz w:val="28"/>
          <w:szCs w:val="28"/>
        </w:rPr>
        <w:t>а автоматизации эксперимента) 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–</w:t>
      </w:r>
      <w:r w:rsidRPr="00BC02CA">
        <w:rPr>
          <w:rFonts w:ascii="Times New Roman" w:hAnsi="Times New Roman" w:cs="Times New Roman"/>
          <w:bCs/>
          <w:iCs/>
          <w:sz w:val="28"/>
          <w:szCs w:val="28"/>
        </w:rPr>
        <w:t>э</w:t>
      </w:r>
      <w:proofErr w:type="gramEnd"/>
      <w:r w:rsidRPr="00BC02CA">
        <w:rPr>
          <w:rFonts w:ascii="Times New Roman" w:hAnsi="Times New Roman" w:cs="Times New Roman"/>
          <w:bCs/>
          <w:iCs/>
          <w:sz w:val="28"/>
          <w:szCs w:val="28"/>
        </w:rPr>
        <w:t>то </w:t>
      </w:r>
      <w:hyperlink r:id="rId13" w:tooltip="Программно-аппаратный комплекс" w:history="1">
        <w:r w:rsidRPr="00BC02CA">
          <w:rPr>
            <w:rStyle w:val="a6"/>
            <w:rFonts w:ascii="Times New Roman" w:hAnsi="Times New Roman" w:cs="Times New Roman"/>
            <w:bCs/>
            <w:iCs/>
            <w:color w:val="auto"/>
            <w:sz w:val="28"/>
            <w:szCs w:val="28"/>
            <w:u w:val="none"/>
          </w:rPr>
          <w:t>программно-аппаратный комплекс</w:t>
        </w:r>
      </w:hyperlink>
      <w:r w:rsidRPr="00BC02CA">
        <w:rPr>
          <w:rFonts w:ascii="Times New Roman" w:hAnsi="Times New Roman" w:cs="Times New Roman"/>
          <w:bCs/>
          <w:iCs/>
          <w:sz w:val="28"/>
          <w:szCs w:val="28"/>
        </w:rPr>
        <w:t> на базе средств вычислительной техники, предназначенный для проведения научных исследований или комплексных испытаний образцов новой техники на основе получения и использования моделей исследуемых объектов, явлений и процессов.</w:t>
      </w:r>
    </w:p>
    <w:p w:rsidR="00D9270B" w:rsidRPr="00D9270B" w:rsidRDefault="00D9270B" w:rsidP="000F3B66">
      <w:pPr>
        <w:spacing w:after="0" w:line="36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D9270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Система автоматизированного проектирования</w:t>
      </w:r>
      <w:r>
        <w:rPr>
          <w:rFonts w:ascii="Times New Roman" w:hAnsi="Times New Roman" w:cs="Times New Roman"/>
          <w:bCs/>
          <w:iCs/>
          <w:sz w:val="28"/>
          <w:szCs w:val="28"/>
        </w:rPr>
        <w:t> –</w:t>
      </w:r>
      <w:r w:rsidRPr="00D9270B">
        <w:rPr>
          <w:rFonts w:ascii="Times New Roman" w:hAnsi="Times New Roman" w:cs="Times New Roman"/>
          <w:bCs/>
          <w:iCs/>
          <w:sz w:val="28"/>
          <w:szCs w:val="28"/>
        </w:rPr>
        <w:t> </w:t>
      </w:r>
      <w:hyperlink r:id="rId14" w:tooltip="Автоматизированная система управления" w:history="1">
        <w:r w:rsidRPr="00D9270B">
          <w:rPr>
            <w:rStyle w:val="a6"/>
            <w:rFonts w:ascii="Times New Roman" w:hAnsi="Times New Roman" w:cs="Times New Roman"/>
            <w:bCs/>
            <w:iCs/>
            <w:color w:val="auto"/>
            <w:sz w:val="28"/>
            <w:szCs w:val="28"/>
            <w:u w:val="none"/>
          </w:rPr>
          <w:t>автоматизированная система</w:t>
        </w:r>
      </w:hyperlink>
      <w:r w:rsidRPr="00D9270B">
        <w:rPr>
          <w:rFonts w:ascii="Times New Roman" w:hAnsi="Times New Roman" w:cs="Times New Roman"/>
          <w:bCs/>
          <w:iCs/>
          <w:sz w:val="28"/>
          <w:szCs w:val="28"/>
        </w:rPr>
        <w:t>, реализующая </w:t>
      </w:r>
      <w:hyperlink r:id="rId15" w:tooltip="Информационные технологии" w:history="1">
        <w:r w:rsidRPr="00D9270B">
          <w:rPr>
            <w:rStyle w:val="a6"/>
            <w:rFonts w:ascii="Times New Roman" w:hAnsi="Times New Roman" w:cs="Times New Roman"/>
            <w:bCs/>
            <w:iCs/>
            <w:color w:val="auto"/>
            <w:sz w:val="28"/>
            <w:szCs w:val="28"/>
            <w:u w:val="none"/>
          </w:rPr>
          <w:t>информационную технологию</w:t>
        </w:r>
      </w:hyperlink>
      <w:r w:rsidRPr="00D9270B">
        <w:rPr>
          <w:rFonts w:ascii="Times New Roman" w:hAnsi="Times New Roman" w:cs="Times New Roman"/>
          <w:bCs/>
          <w:iCs/>
          <w:sz w:val="28"/>
          <w:szCs w:val="28"/>
        </w:rPr>
        <w:t xml:space="preserve"> выполнения функций проектирования, представляет собой организационно-техническую систему, предназначенную для автоматизации процесса проектирования, состоящую из персонала и комплекса </w:t>
      </w:r>
      <w:r w:rsidRPr="00D9270B">
        <w:rPr>
          <w:rFonts w:ascii="Times New Roman" w:hAnsi="Times New Roman" w:cs="Times New Roman"/>
          <w:bCs/>
          <w:iCs/>
          <w:sz w:val="28"/>
          <w:szCs w:val="28"/>
        </w:rPr>
        <w:lastRenderedPageBreak/>
        <w:t>технических, программных и других средств автоматизации его деятельности. Также для обозначения подобных систем широко используется аббревиатура САПР.</w:t>
      </w:r>
    </w:p>
    <w:p w:rsidR="005C5040" w:rsidRPr="00B7657C" w:rsidRDefault="007211FF" w:rsidP="000F3B66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657C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Энергетической системой (энергосистемой) </w:t>
      </w:r>
      <w:r w:rsidRPr="00B7657C">
        <w:rPr>
          <w:rFonts w:ascii="Times New Roman" w:hAnsi="Times New Roman" w:cs="Times New Roman"/>
          <w:color w:val="000000" w:themeColor="text1"/>
          <w:sz w:val="28"/>
          <w:szCs w:val="28"/>
        </w:rPr>
        <w:t>называется совокупность электростанций, электрических и тепловых сетей, соединенных между собой и связанных общностью режима в непрерывном процессе производства, преобразования и распределения электрической энергии и теплоты при общем управлении этим режимом. </w:t>
      </w:r>
      <w:r w:rsidRPr="00B7657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     </w:t>
      </w:r>
      <w:r w:rsidRPr="00B7657C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Электрической частью энергосистемы </w:t>
      </w:r>
      <w:r w:rsidRPr="00B7657C">
        <w:rPr>
          <w:rFonts w:ascii="Times New Roman" w:hAnsi="Times New Roman" w:cs="Times New Roman"/>
          <w:color w:val="000000" w:themeColor="text1"/>
          <w:sz w:val="28"/>
          <w:szCs w:val="28"/>
        </w:rPr>
        <w:t>называется совокупность электроустановок, электрических станций и электрических сетей энергосистемы. </w:t>
      </w:r>
      <w:r w:rsidRPr="00B7657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     </w:t>
      </w:r>
      <w:r w:rsidRPr="00B7657C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Электроэнергетической системой </w:t>
      </w:r>
      <w:r w:rsidRPr="00B7657C">
        <w:rPr>
          <w:rFonts w:ascii="Times New Roman" w:hAnsi="Times New Roman" w:cs="Times New Roman"/>
          <w:color w:val="000000" w:themeColor="text1"/>
          <w:sz w:val="28"/>
          <w:szCs w:val="28"/>
        </w:rPr>
        <w:t>называется электрическая часть энергосистемы и питающиеся от нее приемники электрической энергии, объединенные общностью процесса производства, передачи, распределения и потребления электрической энергии. </w:t>
      </w:r>
      <w:r w:rsidRPr="00B7657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     </w:t>
      </w:r>
      <w:r w:rsidRPr="00B7657C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Электроснабжением </w:t>
      </w:r>
      <w:r w:rsidRPr="00B7657C">
        <w:rPr>
          <w:rFonts w:ascii="Times New Roman" w:hAnsi="Times New Roman" w:cs="Times New Roman"/>
          <w:color w:val="000000" w:themeColor="text1"/>
          <w:sz w:val="28"/>
          <w:szCs w:val="28"/>
        </w:rPr>
        <w:t>называется обеспечение потребителей электрической энергией. </w:t>
      </w:r>
      <w:r w:rsidRPr="00B7657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     </w:t>
      </w:r>
      <w:r w:rsidRPr="00B7657C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Системой электроснабжения </w:t>
      </w:r>
      <w:r w:rsidRPr="00B7657C">
        <w:rPr>
          <w:rFonts w:ascii="Times New Roman" w:hAnsi="Times New Roman" w:cs="Times New Roman"/>
          <w:color w:val="000000" w:themeColor="text1"/>
          <w:sz w:val="28"/>
          <w:szCs w:val="28"/>
        </w:rPr>
        <w:t>называется совокупность электроустановок, предназначенных для обеспечения потребителей электрической энергией. </w:t>
      </w:r>
      <w:r w:rsidRPr="00B7657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     </w:t>
      </w:r>
      <w:r w:rsidRPr="00B7657C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Централизованным электроснабжением </w:t>
      </w:r>
      <w:r w:rsidRPr="00B7657C">
        <w:rPr>
          <w:rFonts w:ascii="Times New Roman" w:hAnsi="Times New Roman" w:cs="Times New Roman"/>
          <w:color w:val="000000" w:themeColor="text1"/>
          <w:sz w:val="28"/>
          <w:szCs w:val="28"/>
        </w:rPr>
        <w:t>называется электроснабжение потребителей от энергосистемы. </w:t>
      </w:r>
      <w:r w:rsidRPr="00B7657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     </w:t>
      </w:r>
      <w:r w:rsidRPr="00B7657C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Электрической сетью </w:t>
      </w:r>
      <w:r w:rsidRPr="00B765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называется совокупность электроустановок для передачи и распределения электрической энергии, состоящая из подстанций, распределительных устройств, </w:t>
      </w:r>
      <w:proofErr w:type="spellStart"/>
      <w:r w:rsidRPr="00B7657C">
        <w:rPr>
          <w:rFonts w:ascii="Times New Roman" w:hAnsi="Times New Roman" w:cs="Times New Roman"/>
          <w:color w:val="000000" w:themeColor="text1"/>
          <w:sz w:val="28"/>
          <w:szCs w:val="28"/>
        </w:rPr>
        <w:t>токопроводов</w:t>
      </w:r>
      <w:proofErr w:type="spellEnd"/>
      <w:r w:rsidRPr="00B7657C">
        <w:rPr>
          <w:rFonts w:ascii="Times New Roman" w:hAnsi="Times New Roman" w:cs="Times New Roman"/>
          <w:color w:val="000000" w:themeColor="text1"/>
          <w:sz w:val="28"/>
          <w:szCs w:val="28"/>
        </w:rPr>
        <w:t>, воздушных (</w:t>
      </w:r>
      <w:proofErr w:type="gramStart"/>
      <w:r w:rsidRPr="00B7657C">
        <w:rPr>
          <w:rFonts w:ascii="Times New Roman" w:hAnsi="Times New Roman" w:cs="Times New Roman"/>
          <w:color w:val="000000" w:themeColor="text1"/>
          <w:sz w:val="28"/>
          <w:szCs w:val="28"/>
        </w:rPr>
        <w:t>ВЛ</w:t>
      </w:r>
      <w:proofErr w:type="gramEnd"/>
      <w:r w:rsidRPr="00B7657C">
        <w:rPr>
          <w:rFonts w:ascii="Times New Roman" w:hAnsi="Times New Roman" w:cs="Times New Roman"/>
          <w:color w:val="000000" w:themeColor="text1"/>
          <w:sz w:val="28"/>
          <w:szCs w:val="28"/>
        </w:rPr>
        <w:t>) и кабельных линий электропередачи, работающих на определенной территории. </w:t>
      </w:r>
      <w:r w:rsidRPr="00B7657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     </w:t>
      </w:r>
      <w:r w:rsidRPr="00B7657C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Приемником электрической энергии (</w:t>
      </w:r>
      <w:proofErr w:type="spellStart"/>
      <w:r w:rsidRPr="00B7657C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электроприемником</w:t>
      </w:r>
      <w:proofErr w:type="spellEnd"/>
      <w:r w:rsidRPr="00B7657C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) </w:t>
      </w:r>
      <w:r w:rsidRPr="00B7657C">
        <w:rPr>
          <w:rFonts w:ascii="Times New Roman" w:hAnsi="Times New Roman" w:cs="Times New Roman"/>
          <w:color w:val="000000" w:themeColor="text1"/>
          <w:sz w:val="28"/>
          <w:szCs w:val="28"/>
        </w:rPr>
        <w:t>называется аппарат, агрегат, механизм, предназначенный для преобразования электрической энергии в другой вид энергии. </w:t>
      </w:r>
      <w:r w:rsidRPr="00B7657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     </w:t>
      </w:r>
      <w:r w:rsidRPr="00B7657C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Потребителем электрической энергии </w:t>
      </w:r>
      <w:r w:rsidRPr="00B765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называется </w:t>
      </w:r>
      <w:proofErr w:type="spellStart"/>
      <w:r w:rsidRPr="00B7657C">
        <w:rPr>
          <w:rFonts w:ascii="Times New Roman" w:hAnsi="Times New Roman" w:cs="Times New Roman"/>
          <w:color w:val="000000" w:themeColor="text1"/>
          <w:sz w:val="28"/>
          <w:szCs w:val="28"/>
        </w:rPr>
        <w:t>электроприемник</w:t>
      </w:r>
      <w:proofErr w:type="spellEnd"/>
      <w:r w:rsidRPr="00B765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</w:t>
      </w:r>
      <w:r w:rsidRPr="00B7657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группа </w:t>
      </w:r>
      <w:proofErr w:type="spellStart"/>
      <w:r w:rsidRPr="00B7657C">
        <w:rPr>
          <w:rFonts w:ascii="Times New Roman" w:hAnsi="Times New Roman" w:cs="Times New Roman"/>
          <w:color w:val="000000" w:themeColor="text1"/>
          <w:sz w:val="28"/>
          <w:szCs w:val="28"/>
        </w:rPr>
        <w:t>электроприемников</w:t>
      </w:r>
      <w:proofErr w:type="spellEnd"/>
      <w:r w:rsidRPr="00B765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объединенных технологическим процессом и размещающихся на определенной территории, а так же юридическое или физическое лицо, в собственности которого находятся эти </w:t>
      </w:r>
      <w:proofErr w:type="spellStart"/>
      <w:r w:rsidRPr="00B7657C">
        <w:rPr>
          <w:rFonts w:ascii="Times New Roman" w:hAnsi="Times New Roman" w:cs="Times New Roman"/>
          <w:color w:val="000000" w:themeColor="text1"/>
          <w:sz w:val="28"/>
          <w:szCs w:val="28"/>
        </w:rPr>
        <w:t>электроприемники</w:t>
      </w:r>
      <w:proofErr w:type="spellEnd"/>
      <w:r w:rsidRPr="00B7657C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r w:rsidRPr="00B7657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     </w:t>
      </w:r>
      <w:r w:rsidRPr="00B7657C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Независимым источником питания </w:t>
      </w:r>
      <w:proofErr w:type="spellStart"/>
      <w:r w:rsidRPr="00B7657C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электроприемника</w:t>
      </w:r>
      <w:proofErr w:type="spellEnd"/>
      <w:r w:rsidRPr="00B7657C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 </w:t>
      </w:r>
      <w:r w:rsidRPr="00B765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 группы </w:t>
      </w:r>
      <w:proofErr w:type="spellStart"/>
      <w:r w:rsidRPr="00B7657C">
        <w:rPr>
          <w:rFonts w:ascii="Times New Roman" w:hAnsi="Times New Roman" w:cs="Times New Roman"/>
          <w:color w:val="000000" w:themeColor="text1"/>
          <w:sz w:val="28"/>
          <w:szCs w:val="28"/>
        </w:rPr>
        <w:t>электроприемников</w:t>
      </w:r>
      <w:proofErr w:type="spellEnd"/>
      <w:r w:rsidRPr="00B765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называется источник питания, на котором сохраняется напряжение в пределах, регламентированных ПУЭ для послеаварийного режима, при исчезновении его </w:t>
      </w:r>
      <w:proofErr w:type="spellStart"/>
      <w:r w:rsidRPr="00B7657C">
        <w:rPr>
          <w:rFonts w:ascii="Times New Roman" w:hAnsi="Times New Roman" w:cs="Times New Roman"/>
          <w:color w:val="000000" w:themeColor="text1"/>
          <w:sz w:val="28"/>
          <w:szCs w:val="28"/>
        </w:rPr>
        <w:t>надругом</w:t>
      </w:r>
      <w:proofErr w:type="spellEnd"/>
      <w:r w:rsidRPr="00B765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других источниках питания этих </w:t>
      </w:r>
      <w:proofErr w:type="spellStart"/>
      <w:r w:rsidRPr="00B7657C">
        <w:rPr>
          <w:rFonts w:ascii="Times New Roman" w:hAnsi="Times New Roman" w:cs="Times New Roman"/>
          <w:color w:val="000000" w:themeColor="text1"/>
          <w:sz w:val="28"/>
          <w:szCs w:val="28"/>
        </w:rPr>
        <w:t>электроприемников</w:t>
      </w:r>
      <w:proofErr w:type="spellEnd"/>
      <w:r w:rsidRPr="00B7657C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r w:rsidRPr="00B7657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     К числу независимых источников питания относятся две секции или системы шин одной или двух электростанций и подстанций при одновременном соблюдении следующих двух условий: </w:t>
      </w:r>
      <w:r w:rsidRPr="00B7657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        1) каждая из секций или систем шин в свою очередь имеет питание от независимого источника питания; </w:t>
      </w:r>
      <w:r w:rsidRPr="00B7657C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        2) секции (системы) шин не связаны между собой или имеют связь, автоматически </w:t>
      </w:r>
      <w:proofErr w:type="spellStart"/>
      <w:r w:rsidRPr="00B7657C">
        <w:rPr>
          <w:rFonts w:ascii="Times New Roman" w:hAnsi="Times New Roman" w:cs="Times New Roman"/>
          <w:color w:val="000000" w:themeColor="text1"/>
          <w:sz w:val="28"/>
          <w:szCs w:val="28"/>
        </w:rPr>
        <w:t>отключающуюся</w:t>
      </w:r>
      <w:proofErr w:type="spellEnd"/>
      <w:r w:rsidRPr="00B765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нарушении нормальной работы одной из секций (систем) шин.</w:t>
      </w:r>
    </w:p>
    <w:p w:rsidR="000A0A9A" w:rsidRPr="00B7657C" w:rsidRDefault="000A0A9A" w:rsidP="000F3B66">
      <w:pPr>
        <w:spacing w:after="0" w:line="360" w:lineRule="auto"/>
        <w:ind w:firstLine="709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B7657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Классификация по</w:t>
      </w:r>
      <w:r w:rsidRPr="00B7657C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терь энергии</w:t>
      </w:r>
      <w:r w:rsidRPr="00B7657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</w:t>
      </w:r>
      <w:r w:rsidRPr="00B7657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по физическому признаку и характеру:</w:t>
      </w:r>
    </w:p>
    <w:p w:rsidR="000A0A9A" w:rsidRPr="00B7657C" w:rsidRDefault="000A0A9A" w:rsidP="000F3B66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657C">
        <w:rPr>
          <w:rFonts w:ascii="Times New Roman" w:hAnsi="Times New Roman" w:cs="Times New Roman"/>
          <w:color w:val="000000" w:themeColor="text1"/>
          <w:sz w:val="28"/>
          <w:szCs w:val="28"/>
        </w:rPr>
        <w:t>- потери тепла в окружающую среду с уходящими газами, технологической продукцией, технологическими отходами, уносами материалов, химическим и физическим недожогом, охлаждающей водой и т.п.,</w:t>
      </w:r>
    </w:p>
    <w:p w:rsidR="000A0A9A" w:rsidRPr="00B7657C" w:rsidRDefault="000A0A9A" w:rsidP="000F3B66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65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потери электроэнергии в трансформаторах, дросселях, </w:t>
      </w:r>
      <w:proofErr w:type="spellStart"/>
      <w:r w:rsidRPr="00B7657C">
        <w:rPr>
          <w:rFonts w:ascii="Times New Roman" w:hAnsi="Times New Roman" w:cs="Times New Roman"/>
          <w:color w:val="000000" w:themeColor="text1"/>
          <w:sz w:val="28"/>
          <w:szCs w:val="28"/>
        </w:rPr>
        <w:t>токопроводах</w:t>
      </w:r>
      <w:proofErr w:type="spellEnd"/>
      <w:r w:rsidRPr="00B7657C">
        <w:rPr>
          <w:rFonts w:ascii="Times New Roman" w:hAnsi="Times New Roman" w:cs="Times New Roman"/>
          <w:color w:val="000000" w:themeColor="text1"/>
          <w:sz w:val="28"/>
          <w:szCs w:val="28"/>
        </w:rPr>
        <w:t>, электродах, линиях электропередач, энергоустановках и т.п.,</w:t>
      </w:r>
    </w:p>
    <w:p w:rsidR="000A0A9A" w:rsidRPr="00B7657C" w:rsidRDefault="000A0A9A" w:rsidP="000F3B66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65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потери с утечками через </w:t>
      </w:r>
      <w:proofErr w:type="spellStart"/>
      <w:r w:rsidRPr="00B7657C">
        <w:rPr>
          <w:rFonts w:ascii="Times New Roman" w:hAnsi="Times New Roman" w:cs="Times New Roman"/>
          <w:color w:val="000000" w:themeColor="text1"/>
          <w:sz w:val="28"/>
          <w:szCs w:val="28"/>
        </w:rPr>
        <w:t>неплотности</w:t>
      </w:r>
      <w:proofErr w:type="spellEnd"/>
      <w:r w:rsidRPr="00B7657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0A0A9A" w:rsidRPr="00B7657C" w:rsidRDefault="000A0A9A" w:rsidP="000F3B66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65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гидравлические - потери напора при </w:t>
      </w:r>
      <w:proofErr w:type="spellStart"/>
      <w:r w:rsidRPr="00B7657C">
        <w:rPr>
          <w:rFonts w:ascii="Times New Roman" w:hAnsi="Times New Roman" w:cs="Times New Roman"/>
          <w:color w:val="000000" w:themeColor="text1"/>
          <w:sz w:val="28"/>
          <w:szCs w:val="28"/>
        </w:rPr>
        <w:t>дросселировании</w:t>
      </w:r>
      <w:proofErr w:type="spellEnd"/>
      <w:r w:rsidRPr="00B7657C">
        <w:rPr>
          <w:rFonts w:ascii="Times New Roman" w:hAnsi="Times New Roman" w:cs="Times New Roman"/>
          <w:color w:val="000000" w:themeColor="text1"/>
          <w:sz w:val="28"/>
          <w:szCs w:val="28"/>
        </w:rPr>
        <w:t>, потери на трение при движении жидкости (пара, газа) по трубопроводам с учетом местных сопротивлений последних,</w:t>
      </w:r>
    </w:p>
    <w:p w:rsidR="000A0A9A" w:rsidRPr="00B7657C" w:rsidRDefault="000A0A9A" w:rsidP="000F3B66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657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механические - потери на трение подвижных частей машин и механизмов.</w:t>
      </w:r>
    </w:p>
    <w:p w:rsidR="000A0A9A" w:rsidRPr="00B7657C" w:rsidRDefault="000A0A9A" w:rsidP="000F3B66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657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Классификация по</w:t>
      </w:r>
      <w:r w:rsidRPr="00B7657C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терь энергии</w:t>
      </w:r>
      <w:r w:rsidRPr="00B7657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</w:t>
      </w:r>
      <w:r w:rsidRPr="00B7657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по причинам возникновения</w:t>
      </w:r>
      <w:r w:rsidRPr="00B765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0A0A9A" w:rsidRPr="00B7657C" w:rsidRDefault="000A0A9A" w:rsidP="000F3B66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657C">
        <w:rPr>
          <w:rFonts w:ascii="Times New Roman" w:hAnsi="Times New Roman" w:cs="Times New Roman"/>
          <w:color w:val="000000" w:themeColor="text1"/>
          <w:sz w:val="28"/>
          <w:szCs w:val="28"/>
        </w:rPr>
        <w:t>- вследствие конструктивных недостатков,</w:t>
      </w:r>
    </w:p>
    <w:p w:rsidR="000A0A9A" w:rsidRPr="00B7657C" w:rsidRDefault="000A0A9A" w:rsidP="000F3B66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657C">
        <w:rPr>
          <w:rFonts w:ascii="Times New Roman" w:hAnsi="Times New Roman" w:cs="Times New Roman"/>
          <w:color w:val="000000" w:themeColor="text1"/>
          <w:sz w:val="28"/>
          <w:szCs w:val="28"/>
        </w:rPr>
        <w:t>- в результате не оптимально выбранного технологического режима работы,</w:t>
      </w:r>
    </w:p>
    <w:p w:rsidR="000A0A9A" w:rsidRPr="00B7657C" w:rsidRDefault="000A0A9A" w:rsidP="000F3B66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657C">
        <w:rPr>
          <w:rFonts w:ascii="Times New Roman" w:hAnsi="Times New Roman" w:cs="Times New Roman"/>
          <w:color w:val="000000" w:themeColor="text1"/>
          <w:sz w:val="28"/>
          <w:szCs w:val="28"/>
        </w:rPr>
        <w:t>- в результате неправильной эксплуатации агрегатов,</w:t>
      </w:r>
    </w:p>
    <w:p w:rsidR="000A0A9A" w:rsidRPr="00B7657C" w:rsidRDefault="000A0A9A" w:rsidP="000F3B66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657C">
        <w:rPr>
          <w:rFonts w:ascii="Times New Roman" w:hAnsi="Times New Roman" w:cs="Times New Roman"/>
          <w:color w:val="000000" w:themeColor="text1"/>
          <w:sz w:val="28"/>
          <w:szCs w:val="28"/>
        </w:rPr>
        <w:t>- в результате брака продукции и т.п.,</w:t>
      </w:r>
    </w:p>
    <w:p w:rsidR="000A0A9A" w:rsidRPr="00B7657C" w:rsidRDefault="000A0A9A" w:rsidP="000F3B66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657C">
        <w:rPr>
          <w:rFonts w:ascii="Times New Roman" w:hAnsi="Times New Roman" w:cs="Times New Roman"/>
          <w:color w:val="000000" w:themeColor="text1"/>
          <w:sz w:val="28"/>
          <w:szCs w:val="28"/>
        </w:rPr>
        <w:t>- по другим причинам.</w:t>
      </w:r>
    </w:p>
    <w:p w:rsidR="000A0A9A" w:rsidRPr="00B7657C" w:rsidRDefault="000A0A9A" w:rsidP="000F3B66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i414649"/>
      <w:bookmarkStart w:id="2" w:name="i395186"/>
      <w:bookmarkStart w:id="3" w:name="i324986"/>
      <w:bookmarkStart w:id="4" w:name="i217879"/>
      <w:r w:rsidRPr="00B7657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</w:t>
      </w:r>
      <w:r w:rsidRPr="00B7657C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оэффициент полезного использования энергии</w:t>
      </w:r>
      <w:r w:rsidRPr="00B7657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- </w:t>
      </w:r>
      <w:r w:rsidRPr="00B765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Отношение всей полезно используемой в хозяйстве (на установленном участке, энергоустановке и т.п.) энергии к суммарному количеству израсходованной энергии в пересчете ее </w:t>
      </w:r>
      <w:proofErr w:type="gramStart"/>
      <w:r w:rsidRPr="00B7657C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proofErr w:type="gramEnd"/>
      <w:r w:rsidRPr="00B765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первичную.</w:t>
      </w:r>
      <w:bookmarkEnd w:id="1"/>
    </w:p>
    <w:p w:rsidR="000A0A9A" w:rsidRPr="00B7657C" w:rsidRDefault="000A0A9A" w:rsidP="000F3B66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i427886"/>
      <w:r w:rsidRPr="00B7657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</w:t>
      </w:r>
      <w:r w:rsidRPr="00B7657C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оэффициент полезного действия</w:t>
      </w:r>
      <w:r w:rsidRPr="00B7657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- </w:t>
      </w:r>
      <w:r w:rsidRPr="00B765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Величина, характеризующая совершенство процессов превращения, преобразования или передачи энергии, являющаяся отношением полезной энергии </w:t>
      </w:r>
      <w:proofErr w:type="gramStart"/>
      <w:r w:rsidRPr="00B7657C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proofErr w:type="gramEnd"/>
      <w:r w:rsidRPr="00B765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подведенной.</w:t>
      </w:r>
      <w:bookmarkEnd w:id="5"/>
    </w:p>
    <w:p w:rsidR="000A0A9A" w:rsidRPr="00B7657C" w:rsidRDefault="000A0A9A" w:rsidP="000F3B66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" w:name="i408688"/>
      <w:bookmarkEnd w:id="2"/>
      <w:r w:rsidRPr="00B7657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</w:t>
      </w:r>
      <w:r w:rsidRPr="00B7657C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оказатель энергетической эффективности</w:t>
      </w:r>
      <w:r w:rsidRPr="00B7657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-  </w:t>
      </w:r>
      <w:r w:rsidRPr="00B7657C">
        <w:rPr>
          <w:rFonts w:ascii="Times New Roman" w:hAnsi="Times New Roman" w:cs="Times New Roman"/>
          <w:color w:val="000000" w:themeColor="text1"/>
          <w:sz w:val="28"/>
          <w:szCs w:val="28"/>
        </w:rPr>
        <w:t>Абсолютная, удельная или относительная величина потребления или потерь энергетических ресурсов для продукции любого назначения или технологического процесса.</w:t>
      </w:r>
      <w:bookmarkEnd w:id="6"/>
    </w:p>
    <w:p w:rsidR="000A0A9A" w:rsidRPr="00B7657C" w:rsidRDefault="000A0A9A" w:rsidP="000F3B66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" w:name="i436282"/>
      <w:r w:rsidRPr="00B7657C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Потеря энергии</w:t>
      </w:r>
      <w:r w:rsidRPr="00B7657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- </w:t>
      </w:r>
      <w:r w:rsidRPr="00B7657C">
        <w:rPr>
          <w:rFonts w:ascii="Times New Roman" w:hAnsi="Times New Roman" w:cs="Times New Roman"/>
          <w:color w:val="000000" w:themeColor="text1"/>
          <w:sz w:val="28"/>
          <w:szCs w:val="28"/>
        </w:rPr>
        <w:t>Разность между количеством подведенной (первичной) и потребляемой (полезной) энергии.</w:t>
      </w:r>
      <w:bookmarkEnd w:id="7"/>
    </w:p>
    <w:p w:rsidR="000A0A9A" w:rsidRPr="00B7657C" w:rsidRDefault="000A0A9A" w:rsidP="000F3B66">
      <w:pPr>
        <w:spacing w:after="0" w:line="360" w:lineRule="auto"/>
        <w:ind w:firstLine="709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bookmarkStart w:id="8" w:name="i447357"/>
      <w:r w:rsidRPr="00B7657C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Полная энергоемкость продукции</w:t>
      </w:r>
      <w:r w:rsidRPr="00B7657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- </w:t>
      </w:r>
      <w:r w:rsidRPr="00B7657C">
        <w:rPr>
          <w:rFonts w:ascii="Times New Roman" w:hAnsi="Times New Roman" w:cs="Times New Roman"/>
          <w:color w:val="000000" w:themeColor="text1"/>
          <w:sz w:val="28"/>
          <w:szCs w:val="28"/>
        </w:rPr>
        <w:t>Величина расхода энергии и (или) топлива на изготовление продукции, включая расход на добычу, транспортирование, переработку полезных ископаемых и производство сырья, материалов, деталей с учетом коэффициента использования сырья и материалов.</w:t>
      </w:r>
      <w:bookmarkEnd w:id="8"/>
    </w:p>
    <w:p w:rsidR="000A0A9A" w:rsidRPr="00B7657C" w:rsidRDefault="000A0A9A" w:rsidP="000F3B66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657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Н</w:t>
      </w:r>
      <w:r w:rsidRPr="00B7657C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епроизводительный расход ТЭР</w:t>
      </w:r>
      <w:r w:rsidRPr="00B7657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- </w:t>
      </w:r>
      <w:r w:rsidRPr="00B765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Потребление ТЭР, обусловленное несоблюдением или нарушением требований, установленных </w:t>
      </w:r>
      <w:r w:rsidRPr="00B7657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государственными стандартами, иными нормативными актами, нормативными и методическими документами.</w:t>
      </w:r>
      <w:bookmarkEnd w:id="3"/>
    </w:p>
    <w:p w:rsidR="000A0A9A" w:rsidRPr="00B7657C" w:rsidRDefault="000A0A9A" w:rsidP="000F3B66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" w:name="i463013"/>
      <w:r w:rsidRPr="00B7657C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Показатель экономичности энергопотребления изделия </w:t>
      </w:r>
      <w:r w:rsidRPr="00B7657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- </w:t>
      </w:r>
      <w:r w:rsidRPr="00B765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Количественная характеристика эксплуатационных свойств изделия, отражающих его техническое совершенство, определяемое совершенством конструкции и качеством изготовления, уровнем или степенью потребления им энергии и (или) топлива </w:t>
      </w:r>
      <w:bookmarkEnd w:id="9"/>
    </w:p>
    <w:p w:rsidR="000A0A9A" w:rsidRPr="00B7657C" w:rsidRDefault="000A0A9A" w:rsidP="000F3B66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7657C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Природный энергоноситель</w:t>
      </w:r>
      <w:r w:rsidRPr="00B7657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- </w:t>
      </w:r>
      <w:r w:rsidRPr="00B7657C">
        <w:rPr>
          <w:rFonts w:ascii="Times New Roman" w:hAnsi="Times New Roman" w:cs="Times New Roman"/>
          <w:color w:val="000000" w:themeColor="text1"/>
          <w:sz w:val="28"/>
          <w:szCs w:val="28"/>
        </w:rPr>
        <w:t>вода гидросферы (при использовании энергии рек, морей, океанов); горячая вода и пар геотермальных источников; воздух атмосферы (при использовании энергии ветра); биомасса; органическое топливо (нефть, газ, уголь и т.д.).</w:t>
      </w:r>
      <w:proofErr w:type="gramEnd"/>
    </w:p>
    <w:p w:rsidR="000A0A9A" w:rsidRPr="00B7657C" w:rsidRDefault="000A0A9A" w:rsidP="000F3B66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657C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Произведенный энергоноситель</w:t>
      </w:r>
      <w:r w:rsidRPr="00B7657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- </w:t>
      </w:r>
      <w:r w:rsidRPr="00B7657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</w:t>
      </w:r>
      <w:r w:rsidRPr="00B7657C">
        <w:rPr>
          <w:rFonts w:ascii="Times New Roman" w:hAnsi="Times New Roman" w:cs="Times New Roman"/>
          <w:color w:val="000000" w:themeColor="text1"/>
          <w:sz w:val="28"/>
          <w:szCs w:val="28"/>
        </w:rPr>
        <w:t>жатый воздух, водяной пар различных параметров котельных установок и других парогенераторов; горячую воду; ацетилен; продукты переработки органического топлива и биомассы и т.п.</w:t>
      </w:r>
    </w:p>
    <w:p w:rsidR="000A0A9A" w:rsidRPr="00B7657C" w:rsidRDefault="000A0A9A" w:rsidP="000F3B66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657C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Полезная энергия</w:t>
      </w:r>
      <w:r w:rsidRPr="00B7657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- </w:t>
      </w:r>
      <w:r w:rsidRPr="00B7657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Это</w:t>
      </w:r>
      <w:r w:rsidRPr="00B7657C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0A0A9A" w:rsidRPr="00B7657C" w:rsidRDefault="000A0A9A" w:rsidP="000F3B66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657C">
        <w:rPr>
          <w:rFonts w:ascii="Times New Roman" w:hAnsi="Times New Roman" w:cs="Times New Roman"/>
          <w:color w:val="000000" w:themeColor="text1"/>
          <w:sz w:val="28"/>
          <w:szCs w:val="28"/>
        </w:rPr>
        <w:t>а) в освещении - по световому потоку ламп;</w:t>
      </w:r>
    </w:p>
    <w:p w:rsidR="000A0A9A" w:rsidRPr="00B7657C" w:rsidRDefault="000A0A9A" w:rsidP="000F3B66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657C">
        <w:rPr>
          <w:rFonts w:ascii="Times New Roman" w:hAnsi="Times New Roman" w:cs="Times New Roman"/>
          <w:color w:val="000000" w:themeColor="text1"/>
          <w:sz w:val="28"/>
          <w:szCs w:val="28"/>
        </w:rPr>
        <w:t>б) в силовых процессах:</w:t>
      </w:r>
    </w:p>
    <w:p w:rsidR="000A0A9A" w:rsidRPr="00B7657C" w:rsidRDefault="000A0A9A" w:rsidP="000F3B66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657C">
        <w:rPr>
          <w:rFonts w:ascii="Times New Roman" w:hAnsi="Times New Roman" w:cs="Times New Roman"/>
          <w:color w:val="000000" w:themeColor="text1"/>
          <w:sz w:val="28"/>
          <w:szCs w:val="28"/>
        </w:rPr>
        <w:t>- для двигательных процессов - по рабочему моменту на валу двигателя;</w:t>
      </w:r>
    </w:p>
    <w:p w:rsidR="000A0A9A" w:rsidRPr="00B7657C" w:rsidRDefault="000A0A9A" w:rsidP="000F3B66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657C">
        <w:rPr>
          <w:rFonts w:ascii="Times New Roman" w:hAnsi="Times New Roman" w:cs="Times New Roman"/>
          <w:color w:val="000000" w:themeColor="text1"/>
          <w:sz w:val="28"/>
          <w:szCs w:val="28"/>
        </w:rPr>
        <w:t>- для процессов прямого воздействия - по расходу энергии, необходимому в соответствии с теоретическим расчетом для заданных условий;</w:t>
      </w:r>
    </w:p>
    <w:p w:rsidR="000A0A9A" w:rsidRPr="00B7657C" w:rsidRDefault="000A0A9A" w:rsidP="000F3B66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657C">
        <w:rPr>
          <w:rFonts w:ascii="Times New Roman" w:hAnsi="Times New Roman" w:cs="Times New Roman"/>
          <w:color w:val="000000" w:themeColor="text1"/>
          <w:sz w:val="28"/>
          <w:szCs w:val="28"/>
        </w:rPr>
        <w:t>в) в электрохимических и электрофизических процессах - по расходу энергии, необходимому в соответствии с теоретическим расчетом - для заданных условий;</w:t>
      </w:r>
    </w:p>
    <w:p w:rsidR="000A0A9A" w:rsidRPr="00B7657C" w:rsidRDefault="000A0A9A" w:rsidP="000F3B66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657C">
        <w:rPr>
          <w:rFonts w:ascii="Times New Roman" w:hAnsi="Times New Roman" w:cs="Times New Roman"/>
          <w:color w:val="000000" w:themeColor="text1"/>
          <w:sz w:val="28"/>
          <w:szCs w:val="28"/>
        </w:rPr>
        <w:t>г) в термических процессах - по теоретическому расходу энергии на нагрев, плавку, испарение материала и проведение эндотермических реакций;</w:t>
      </w:r>
    </w:p>
    <w:p w:rsidR="000A0A9A" w:rsidRPr="00B7657C" w:rsidRDefault="000A0A9A" w:rsidP="000F3B66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657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д) в отоплении, вентиляции, кондиционировании, горячем водоснабжении, холодоснабжении - по количеству тепла, полученному пользователями;</w:t>
      </w:r>
    </w:p>
    <w:p w:rsidR="000A0A9A" w:rsidRPr="00B7657C" w:rsidRDefault="000A0A9A" w:rsidP="000F3B66">
      <w:pPr>
        <w:spacing w:after="0" w:line="360" w:lineRule="auto"/>
        <w:ind w:firstLine="709"/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</w:pPr>
      <w:r w:rsidRPr="00B7657C">
        <w:rPr>
          <w:rFonts w:ascii="Times New Roman" w:hAnsi="Times New Roman" w:cs="Times New Roman"/>
          <w:color w:val="000000" w:themeColor="text1"/>
          <w:sz w:val="28"/>
          <w:szCs w:val="28"/>
        </w:rPr>
        <w:t>е) в системах преобразования, хранения, транспортирования топливно-энергетических ресурсов - по количеству ресурсов, получаемых из этих систем.</w:t>
      </w:r>
    </w:p>
    <w:p w:rsidR="000A0A9A" w:rsidRPr="00B7657C" w:rsidRDefault="000A0A9A" w:rsidP="000F3B66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657C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Природный энергоноситель - </w:t>
      </w:r>
      <w:r w:rsidRPr="00B7657C">
        <w:rPr>
          <w:rFonts w:ascii="Times New Roman" w:hAnsi="Times New Roman" w:cs="Times New Roman"/>
          <w:color w:val="000000" w:themeColor="text1"/>
          <w:sz w:val="28"/>
          <w:szCs w:val="28"/>
        </w:rPr>
        <w:t>Энергоноситель, образовавшийся в результате природных процессов.</w:t>
      </w:r>
      <w:bookmarkEnd w:id="4"/>
    </w:p>
    <w:p w:rsidR="000A0A9A" w:rsidRPr="00B7657C" w:rsidRDefault="000A0A9A" w:rsidP="000F3B66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" w:name="i224378"/>
      <w:r w:rsidRPr="00B7657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</w:t>
      </w:r>
      <w:r w:rsidRPr="00B7657C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роизведенный энергоноситель - </w:t>
      </w:r>
      <w:r w:rsidRPr="00B7657C">
        <w:rPr>
          <w:rFonts w:ascii="Times New Roman" w:hAnsi="Times New Roman" w:cs="Times New Roman"/>
          <w:color w:val="000000" w:themeColor="text1"/>
          <w:sz w:val="28"/>
          <w:szCs w:val="28"/>
        </w:rPr>
        <w:t>Энергоноситель, полученный как продукт производственного технологического процесса.</w:t>
      </w:r>
      <w:bookmarkEnd w:id="10"/>
    </w:p>
    <w:p w:rsidR="000A0A9A" w:rsidRPr="00B7657C" w:rsidRDefault="000A0A9A" w:rsidP="000F3B66">
      <w:pPr>
        <w:spacing w:after="0" w:line="360" w:lineRule="auto"/>
        <w:ind w:firstLine="709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bookmarkStart w:id="11" w:name="i261157"/>
      <w:r w:rsidRPr="00B7657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</w:t>
      </w:r>
      <w:r w:rsidRPr="00B7657C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ервичная энергия </w:t>
      </w:r>
      <w:proofErr w:type="gramStart"/>
      <w:r w:rsidRPr="00B7657C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-</w:t>
      </w:r>
      <w:r w:rsidRPr="00B7657C">
        <w:rPr>
          <w:rFonts w:ascii="Times New Roman" w:hAnsi="Times New Roman" w:cs="Times New Roman"/>
          <w:color w:val="000000" w:themeColor="text1"/>
          <w:sz w:val="28"/>
          <w:szCs w:val="28"/>
        </w:rPr>
        <w:t>Э</w:t>
      </w:r>
      <w:proofErr w:type="gramEnd"/>
      <w:r w:rsidRPr="00B7657C">
        <w:rPr>
          <w:rFonts w:ascii="Times New Roman" w:hAnsi="Times New Roman" w:cs="Times New Roman"/>
          <w:color w:val="000000" w:themeColor="text1"/>
          <w:sz w:val="28"/>
          <w:szCs w:val="28"/>
        </w:rPr>
        <w:t>нергия, заключенная в ТЭР</w:t>
      </w:r>
      <w:r w:rsidRPr="00B7657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  <w:bookmarkEnd w:id="11"/>
    </w:p>
    <w:p w:rsidR="000A0A9A" w:rsidRPr="00B7657C" w:rsidRDefault="000A0A9A" w:rsidP="000F3B66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657C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Полезная энергия - </w:t>
      </w:r>
      <w:r w:rsidRPr="00B765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Энергия, теоретически необходимая (в идеализированных условиях) для осуществления заданных операций, технологических процессов или выполнении работы и оказания услуг.        </w:t>
      </w:r>
    </w:p>
    <w:p w:rsidR="000A0A9A" w:rsidRPr="00B7657C" w:rsidRDefault="000A0A9A" w:rsidP="000F3B66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2" w:name="i304259"/>
      <w:bookmarkStart w:id="13" w:name="i234891"/>
      <w:r w:rsidRPr="00B7657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</w:t>
      </w:r>
      <w:r w:rsidRPr="00B7657C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ациональное использование ТЭР</w:t>
      </w:r>
      <w:r w:rsidRPr="00B7657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- </w:t>
      </w:r>
      <w:r w:rsidRPr="00B7657C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Использование топливно-энергетических ресурсов, обеспечивающее достижение максимальной при существующем уровне развития техники и технологии эффективности, с учетом ограниченности их запасов и соблюдения требований снижения техногенного воздействия на окружающую среду и других требований общества (</w:t>
      </w:r>
      <w:bookmarkEnd w:id="12"/>
      <w:r w:rsidRPr="00B7657C">
        <w:rPr>
          <w:rFonts w:ascii="Times New Roman" w:hAnsi="Times New Roman" w:cs="Times New Roman"/>
          <w:i/>
          <w:color w:val="000000" w:themeColor="text1"/>
          <w:sz w:val="28"/>
          <w:szCs w:val="28"/>
        </w:rPr>
        <w:fldChar w:fldCharType="begin"/>
      </w:r>
      <w:r w:rsidRPr="00B7657C">
        <w:rPr>
          <w:rFonts w:ascii="Times New Roman" w:hAnsi="Times New Roman" w:cs="Times New Roman"/>
          <w:i/>
          <w:color w:val="000000" w:themeColor="text1"/>
          <w:sz w:val="28"/>
          <w:szCs w:val="28"/>
        </w:rPr>
        <w:instrText xml:space="preserve"> HYPERLINK "http://files.stroyinf.ru/Data2/1/4294847/4294847457.htm" \o "Ресурсосбережение. Основные положения" </w:instrText>
      </w:r>
      <w:r w:rsidRPr="00B7657C">
        <w:rPr>
          <w:rFonts w:ascii="Times New Roman" w:hAnsi="Times New Roman" w:cs="Times New Roman"/>
          <w:i/>
          <w:color w:val="000000" w:themeColor="text1"/>
          <w:sz w:val="28"/>
          <w:szCs w:val="28"/>
        </w:rPr>
        <w:fldChar w:fldCharType="separate"/>
      </w:r>
      <w:r w:rsidRPr="00B7657C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val="none"/>
        </w:rPr>
        <w:t>ГОСТ 30166</w:t>
      </w:r>
      <w:r w:rsidRPr="00B7657C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r w:rsidRPr="00B7657C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0A0A9A" w:rsidRPr="00B7657C" w:rsidRDefault="000A0A9A" w:rsidP="000F3B66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657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</w:t>
      </w:r>
      <w:r w:rsidRPr="00B7657C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ертификация энергопотребляющей продукции</w:t>
      </w:r>
      <w:r w:rsidRPr="00B7657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- </w:t>
      </w:r>
      <w:r w:rsidRPr="00B7657C">
        <w:rPr>
          <w:rFonts w:ascii="Times New Roman" w:hAnsi="Times New Roman" w:cs="Times New Roman"/>
          <w:color w:val="000000" w:themeColor="text1"/>
          <w:sz w:val="28"/>
          <w:szCs w:val="28"/>
        </w:rPr>
        <w:t>Подтверждение соответствия продукции нормативным, техническим, технологическим, методическим и иным документам в части потребления энергоресурсов топлив</w:t>
      </w:r>
      <w:proofErr w:type="gramStart"/>
      <w:r w:rsidRPr="00B7657C">
        <w:rPr>
          <w:rFonts w:ascii="Times New Roman" w:hAnsi="Times New Roman" w:cs="Times New Roman"/>
          <w:color w:val="000000" w:themeColor="text1"/>
          <w:sz w:val="28"/>
          <w:szCs w:val="28"/>
        </w:rPr>
        <w:t>о-</w:t>
      </w:r>
      <w:proofErr w:type="gramEnd"/>
      <w:r w:rsidRPr="00B765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энергопотребляющим оборудованием.</w:t>
      </w:r>
    </w:p>
    <w:p w:rsidR="000A0A9A" w:rsidRPr="00B7657C" w:rsidRDefault="000A0A9A" w:rsidP="000F3B66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657C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>Тарифно-квалификационный справочник</w:t>
      </w:r>
      <w:r w:rsidRPr="00B7657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B765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нормативный документ, предназначенный для тарификации работ и присвоения тарифно-квалификационных разрядов работникам на основе включенных в справочники тарифно-квалификационных характеристик. </w:t>
      </w:r>
    </w:p>
    <w:p w:rsidR="000A0A9A" w:rsidRPr="00B7657C" w:rsidRDefault="000A0A9A" w:rsidP="000F3B66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657C">
        <w:rPr>
          <w:rFonts w:ascii="Times New Roman" w:hAnsi="Times New Roman" w:cs="Times New Roman"/>
          <w:color w:val="000000" w:themeColor="text1"/>
          <w:sz w:val="28"/>
          <w:szCs w:val="28"/>
        </w:rPr>
        <w:t>Единый тарифно-квалификационный справочник работ и профессий рабочих - нормативный документ, предназначенный:</w:t>
      </w:r>
      <w:r w:rsidRPr="00B7657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B765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тарификации работ, </w:t>
      </w:r>
      <w:r w:rsidRPr="00B7657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присвоения квалификационных разрядов рабочим; и</w:t>
      </w:r>
      <w:r w:rsidRPr="00B7657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B765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составления программ подготовки и повышения квалификации рабочих в системе профессионально-технического образования и непосредственно на производстве. </w:t>
      </w:r>
    </w:p>
    <w:p w:rsidR="000A0A9A" w:rsidRPr="00B7657C" w:rsidRDefault="000A0A9A" w:rsidP="000F3B66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657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Т</w:t>
      </w:r>
      <w:r w:rsidRPr="00B7657C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опливо</w:t>
      </w:r>
      <w:r w:rsidRPr="00B7657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-  </w:t>
      </w:r>
      <w:r w:rsidRPr="00B7657C">
        <w:rPr>
          <w:rFonts w:ascii="Times New Roman" w:hAnsi="Times New Roman" w:cs="Times New Roman"/>
          <w:color w:val="000000" w:themeColor="text1"/>
          <w:sz w:val="28"/>
          <w:szCs w:val="28"/>
        </w:rPr>
        <w:t>Вещества, которые могут быть использованы в хозяйственной деятельности для получения тепловой энергии, выделяющейся при его сгорании.</w:t>
      </w:r>
      <w:bookmarkEnd w:id="13"/>
    </w:p>
    <w:p w:rsidR="000A0A9A" w:rsidRPr="00B7657C" w:rsidRDefault="000A0A9A" w:rsidP="000F3B66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4" w:name="i248790"/>
      <w:r w:rsidRPr="00B7657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Т</w:t>
      </w:r>
      <w:r w:rsidRPr="00B7657C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опливно-энергетический баланс</w:t>
      </w:r>
      <w:r w:rsidRPr="00B7657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- </w:t>
      </w:r>
      <w:r w:rsidRPr="00B7657C">
        <w:rPr>
          <w:rFonts w:ascii="Times New Roman" w:hAnsi="Times New Roman" w:cs="Times New Roman"/>
          <w:color w:val="000000" w:themeColor="text1"/>
          <w:sz w:val="28"/>
          <w:szCs w:val="28"/>
        </w:rPr>
        <w:t>Система показателей, отражающая полное количественное соответствие между приходом и расходом (включая потери и остаток) ТЭР в хозяйстве в целом или на отдельных его участках (отрасль, регион, предприятие, цех, процесс, установка) за выбранный интервал времени.</w:t>
      </w:r>
    </w:p>
    <w:p w:rsidR="000A0A9A" w:rsidRPr="00B7657C" w:rsidRDefault="000A0A9A" w:rsidP="000F3B66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7657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Т</w:t>
      </w:r>
      <w:r w:rsidRPr="00B7657C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опливно-энергетические ресурсы (ТЭР - </w:t>
      </w:r>
      <w:r w:rsidRPr="00B7657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</w:t>
      </w:r>
      <w:r w:rsidRPr="00B7657C">
        <w:rPr>
          <w:rFonts w:ascii="Times New Roman" w:hAnsi="Times New Roman" w:cs="Times New Roman"/>
          <w:color w:val="000000" w:themeColor="text1"/>
          <w:sz w:val="28"/>
          <w:szCs w:val="28"/>
        </w:rPr>
        <w:t>овокупность природных и производственных энергоносителей, запасенная энергия которых при существующем уровне развития техники и технологии доступна для использования в хозяйственной деятельности</w:t>
      </w:r>
      <w:bookmarkEnd w:id="14"/>
      <w:r w:rsidRPr="00B7657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0A0A9A" w:rsidRPr="00B7657C" w:rsidRDefault="000A0A9A" w:rsidP="000F3B66">
      <w:pPr>
        <w:spacing w:after="0" w:line="360" w:lineRule="auto"/>
        <w:ind w:firstLine="709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B765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B7657C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Энергоноситель - </w:t>
      </w:r>
      <w:r w:rsidRPr="00B7657C">
        <w:rPr>
          <w:rFonts w:ascii="Times New Roman" w:hAnsi="Times New Roman" w:cs="Times New Roman"/>
          <w:color w:val="000000" w:themeColor="text1"/>
          <w:sz w:val="28"/>
          <w:szCs w:val="28"/>
        </w:rPr>
        <w:t>Вещество в различных агрегатных состояниях (твердое, жидкое, газообразное) либо иные формы материи (плазма, поле, излучение и т.д.), запасенная энергия которых может быть использована для целей энергоснабжения.</w:t>
      </w:r>
      <w:proofErr w:type="gramEnd"/>
    </w:p>
    <w:p w:rsidR="000A0A9A" w:rsidRPr="00B7657C" w:rsidRDefault="000A0A9A" w:rsidP="000F3B66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5" w:name="i294472"/>
      <w:r w:rsidRPr="00B7657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Э</w:t>
      </w:r>
      <w:r w:rsidRPr="00B7657C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нергоустановка</w:t>
      </w:r>
      <w:r w:rsidRPr="00B7657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- </w:t>
      </w:r>
      <w:r w:rsidRPr="00B7657C">
        <w:rPr>
          <w:rFonts w:ascii="Times New Roman" w:hAnsi="Times New Roman" w:cs="Times New Roman"/>
          <w:color w:val="000000" w:themeColor="text1"/>
          <w:sz w:val="28"/>
          <w:szCs w:val="28"/>
        </w:rPr>
        <w:t>Комплекс взаимосвязанного оборудования и сооружений, предназначенных для производства или преобразования, передачи, накопления, распределения или потребления энергии</w:t>
      </w:r>
      <w:bookmarkEnd w:id="15"/>
    </w:p>
    <w:p w:rsidR="000A0A9A" w:rsidRPr="00B7657C" w:rsidRDefault="000A0A9A" w:rsidP="000F3B66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6" w:name="i312906"/>
      <w:r w:rsidRPr="00B7657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Э</w:t>
      </w:r>
      <w:r w:rsidRPr="00B7657C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кономия ТЭР</w:t>
      </w:r>
      <w:r w:rsidRPr="00B7657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- </w:t>
      </w:r>
      <w:r w:rsidRPr="00B7657C">
        <w:rPr>
          <w:rFonts w:ascii="Times New Roman" w:hAnsi="Times New Roman" w:cs="Times New Roman"/>
          <w:color w:val="000000" w:themeColor="text1"/>
          <w:sz w:val="28"/>
          <w:szCs w:val="28"/>
        </w:rPr>
        <w:t>Сравнительное в сопоставлении с базовым, эталонным значением сокращение потребления ТЭР на производство продукции, выполнение работ и оказание услуг установленного качества без нарушения экологических и других ограничений в соответствии с требованиями общества</w:t>
      </w:r>
      <w:bookmarkEnd w:id="16"/>
      <w:r w:rsidRPr="00B7657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A0A9A" w:rsidRPr="00B7657C" w:rsidRDefault="000A0A9A" w:rsidP="000F3B66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7" w:name="i332382"/>
      <w:proofErr w:type="gramStart"/>
      <w:r w:rsidRPr="00B7657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Э</w:t>
      </w:r>
      <w:r w:rsidRPr="00B7657C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нергосбережение</w:t>
      </w:r>
      <w:r w:rsidRPr="00B7657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- </w:t>
      </w:r>
      <w:r w:rsidRPr="00B765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Реализация правовых, организационных, научных, производственных, технических и экономических мер, направленных на </w:t>
      </w:r>
      <w:r w:rsidRPr="00B7657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эффективное (рациональное) использование (и экономное расходование) ТЭР и на вовлечение в хозяйственный оборот возобновляемых источников энергии (на основе </w:t>
      </w:r>
      <w:bookmarkEnd w:id="17"/>
      <w:r w:rsidRPr="00B7657C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Pr="00B7657C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HYPERLINK "http://files.stroyinf.ru/Data2/1/4294849/4294849432.htm" \o "Об энергосбережении" </w:instrText>
      </w:r>
      <w:r w:rsidRPr="00B7657C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Pr="00B7657C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val="none"/>
        </w:rPr>
        <w:t>закона РФ «Об энергосбережении»</w:t>
      </w:r>
      <w:r w:rsidRPr="00B7657C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r w:rsidRPr="00B7657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0A0A9A" w:rsidRPr="00B7657C" w:rsidRDefault="000A0A9A" w:rsidP="000F3B66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8" w:name="i348747"/>
      <w:r w:rsidRPr="00B7657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Э</w:t>
      </w:r>
      <w:r w:rsidRPr="00B7657C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нергосберегающая политика</w:t>
      </w:r>
      <w:r w:rsidRPr="00B7657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- </w:t>
      </w:r>
      <w:r w:rsidRPr="00B7657C">
        <w:rPr>
          <w:rFonts w:ascii="Times New Roman" w:hAnsi="Times New Roman" w:cs="Times New Roman"/>
          <w:color w:val="000000" w:themeColor="text1"/>
          <w:sz w:val="28"/>
          <w:szCs w:val="28"/>
        </w:rPr>
        <w:t>Комплексное системное проведение на государственном уровне программы мер, направленных на создание необходимых условий организационного, материального, финансового и другого характера для рационального использования и экономного расходования ТЭР.</w:t>
      </w:r>
      <w:bookmarkEnd w:id="18"/>
    </w:p>
    <w:p w:rsidR="000A0A9A" w:rsidRPr="00B7657C" w:rsidRDefault="000A0A9A" w:rsidP="000F3B66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9" w:name="i351150"/>
      <w:r w:rsidRPr="00B7657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Э</w:t>
      </w:r>
      <w:r w:rsidRPr="00B7657C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нергетическое обследование</w:t>
      </w:r>
      <w:r w:rsidRPr="00B7657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-  </w:t>
      </w:r>
      <w:r w:rsidRPr="00B765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Обследование потребителей ТЭР с целью установления показателей эффективности их использования и </w:t>
      </w:r>
      <w:proofErr w:type="gramStart"/>
      <w:r w:rsidRPr="00B7657C">
        <w:rPr>
          <w:rFonts w:ascii="Times New Roman" w:hAnsi="Times New Roman" w:cs="Times New Roman"/>
          <w:color w:val="000000" w:themeColor="text1"/>
          <w:sz w:val="28"/>
          <w:szCs w:val="28"/>
        </w:rPr>
        <w:t>выработки</w:t>
      </w:r>
      <w:proofErr w:type="gramEnd"/>
      <w:r w:rsidRPr="00B765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экономически обоснованных мер по их повышению.</w:t>
      </w:r>
      <w:bookmarkEnd w:id="19"/>
    </w:p>
    <w:p w:rsidR="000A0A9A" w:rsidRPr="00B7657C" w:rsidRDefault="000A0A9A" w:rsidP="000F3B66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0" w:name="i366976"/>
      <w:r w:rsidRPr="00B7657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Э</w:t>
      </w:r>
      <w:r w:rsidRPr="00B7657C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нергетический паспорт промышленного потребителя ТЭР</w:t>
      </w:r>
      <w:r w:rsidRPr="00B7657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- </w:t>
      </w:r>
      <w:r w:rsidRPr="00B7657C">
        <w:rPr>
          <w:rFonts w:ascii="Times New Roman" w:hAnsi="Times New Roman" w:cs="Times New Roman"/>
          <w:color w:val="000000" w:themeColor="text1"/>
          <w:sz w:val="28"/>
          <w:szCs w:val="28"/>
        </w:rPr>
        <w:t>Нормативный документ, отражающий баланс потребления и показатели эффективности использования ТЭР в процессе хозяйственной деятельности объектом производственного назначения и могущей содержать энергосберегающие мероприятия</w:t>
      </w:r>
      <w:bookmarkEnd w:id="20"/>
      <w:r w:rsidRPr="00B7657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A0A9A" w:rsidRPr="00B7657C" w:rsidRDefault="000A0A9A" w:rsidP="000F3B66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1" w:name="i372586"/>
      <w:r w:rsidRPr="00B765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</w:t>
      </w:r>
      <w:r w:rsidRPr="00B7657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нергетический паспорт гражданского здания - </w:t>
      </w:r>
      <w:r w:rsidRPr="00B7657C">
        <w:rPr>
          <w:rFonts w:ascii="Times New Roman" w:hAnsi="Times New Roman" w:cs="Times New Roman"/>
          <w:color w:val="000000" w:themeColor="text1"/>
          <w:sz w:val="28"/>
          <w:szCs w:val="28"/>
        </w:rPr>
        <w:t>Документ, содержащий геометрические, энергетические и теплотехнические характеристики зданий и проектов зданий, ограждающих конструкций и устанавливающий соответствие их требованиям нормативных документов</w:t>
      </w:r>
      <w:bookmarkEnd w:id="21"/>
      <w:r w:rsidRPr="00B7657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A0A9A" w:rsidRPr="00B7657C" w:rsidRDefault="000A0A9A" w:rsidP="000F3B66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2" w:name="i382328"/>
      <w:r w:rsidRPr="00B7657C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Энергосберегающая технология</w:t>
      </w:r>
      <w:r w:rsidRPr="00B7657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- </w:t>
      </w:r>
      <w:r w:rsidRPr="00B7657C">
        <w:rPr>
          <w:rFonts w:ascii="Times New Roman" w:hAnsi="Times New Roman" w:cs="Times New Roman"/>
          <w:color w:val="000000" w:themeColor="text1"/>
          <w:sz w:val="28"/>
          <w:szCs w:val="28"/>
        </w:rPr>
        <w:t>Новый или усовершенствованный технологический процесс, характеризующийся более высоким коэффициентом полезного использования ТЭР.</w:t>
      </w:r>
      <w:bookmarkEnd w:id="22"/>
    </w:p>
    <w:p w:rsidR="000A0A9A" w:rsidRPr="00B7657C" w:rsidRDefault="000A0A9A" w:rsidP="000F3B66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3" w:name="i451990"/>
      <w:r w:rsidRPr="00B7657C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Энергоемкость производства продукции</w:t>
      </w:r>
      <w:r w:rsidRPr="00B7657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- </w:t>
      </w:r>
      <w:r w:rsidRPr="00B7657C">
        <w:rPr>
          <w:rFonts w:ascii="Times New Roman" w:hAnsi="Times New Roman" w:cs="Times New Roman"/>
          <w:color w:val="000000" w:themeColor="text1"/>
          <w:sz w:val="28"/>
          <w:szCs w:val="28"/>
        </w:rPr>
        <w:t>Величина потребления энергии и (или) топлива на основные и вспомогательные технологические процессы изготовления продукции, выполнение работ, оказание услуг на базе заданной технологической системы.</w:t>
      </w:r>
      <w:bookmarkEnd w:id="23"/>
    </w:p>
    <w:p w:rsidR="000A0A9A" w:rsidRPr="00B7657C" w:rsidRDefault="000A0A9A" w:rsidP="000F3B66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7657C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Энергосбережение</w:t>
      </w:r>
      <w:r w:rsidRPr="00B7657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- </w:t>
      </w:r>
      <w:r w:rsidRPr="00B765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Реализация положений </w:t>
      </w:r>
      <w:hyperlink r:id="rId16" w:tooltip="Об энергосбережении" w:history="1">
        <w:r w:rsidRPr="00B7657C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Федерального закона РФ «Об энергосбережении»</w:t>
        </w:r>
      </w:hyperlink>
      <w:r w:rsidRPr="00B765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требуют раскрытия его правовых норм специалистам технического профиля с учетом вхождения в международное </w:t>
      </w:r>
      <w:r w:rsidRPr="00B7657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понятийное «техническое поле» в области энергетики и энергосбережения (см. термины «Рациональное использование ТЭР», «Экономия ТЭР» и «Экономное расходование ТЭР».</w:t>
      </w:r>
      <w:proofErr w:type="gramEnd"/>
    </w:p>
    <w:p w:rsidR="000A0A9A" w:rsidRPr="00B7657C" w:rsidRDefault="000A0A9A" w:rsidP="000F3B66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657C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Энергоемкость производства продукции</w:t>
      </w:r>
      <w:r w:rsidRPr="00B7657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- </w:t>
      </w:r>
      <w:r w:rsidRPr="00B7657C">
        <w:rPr>
          <w:rFonts w:ascii="Times New Roman" w:hAnsi="Times New Roman" w:cs="Times New Roman"/>
          <w:color w:val="000000" w:themeColor="text1"/>
          <w:sz w:val="28"/>
          <w:szCs w:val="28"/>
        </w:rPr>
        <w:t>Расход ТЭР для каждого вида продукции, соответствующая энергоемкость технологических процессов их производства. При этом энергоемкость технологических процессов производства одних и тех же видов изделий, выпускаемых различными предприятиями, может быть различна.</w:t>
      </w:r>
    </w:p>
    <w:p w:rsidR="000A0A9A" w:rsidRPr="00B7657C" w:rsidRDefault="000A0A9A" w:rsidP="000F3B66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657C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Энергетическое обследование</w:t>
      </w:r>
      <w:r w:rsidRPr="00B7657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- </w:t>
      </w:r>
      <w:r w:rsidRPr="00B7657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</w:t>
      </w:r>
      <w:r w:rsidRPr="00B7657C">
        <w:rPr>
          <w:rFonts w:ascii="Times New Roman" w:hAnsi="Times New Roman" w:cs="Times New Roman"/>
          <w:color w:val="000000" w:themeColor="text1"/>
          <w:sz w:val="28"/>
          <w:szCs w:val="28"/>
        </w:rPr>
        <w:t>бор и обработка информации об использовании энергетических ресурсов в целях получения достоверной информации об объеме используемых энергетических ресурсов, о показателях энергетической эффективности, выявления возможностей энергосбережения и повышения энергетической эффективности с отражением полученных результатов в энергетическом паспорте. Основными целями энергетического обследования являются:</w:t>
      </w:r>
    </w:p>
    <w:p w:rsidR="000A0A9A" w:rsidRPr="00B7657C" w:rsidRDefault="000A0A9A" w:rsidP="000F3B66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65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1) получение объективных данных об объеме используемых энергетических ресурсов;</w:t>
      </w:r>
    </w:p>
    <w:p w:rsidR="000A0A9A" w:rsidRPr="00B7657C" w:rsidRDefault="000A0A9A" w:rsidP="000F3B66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65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2) определение показателей энергетической эффективности;</w:t>
      </w:r>
      <w:r w:rsidRPr="00B7657C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           3) определение потенциала энергосбережения и повышения энергетической эффективности;</w:t>
      </w:r>
    </w:p>
    <w:p w:rsidR="000A0A9A" w:rsidRPr="00B7657C" w:rsidRDefault="000A0A9A" w:rsidP="000F3B66">
      <w:pPr>
        <w:spacing w:after="0" w:line="360" w:lineRule="auto"/>
        <w:ind w:firstLine="709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765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4) разработка перечня типовых, общедоступных мероприятий по энергосбережению и повышению энергетической эффективности и проведение их стоимостной оценки.</w:t>
      </w:r>
    </w:p>
    <w:p w:rsidR="000A0A9A" w:rsidRPr="00B7657C" w:rsidRDefault="000A0A9A" w:rsidP="000F3B66">
      <w:pPr>
        <w:spacing w:after="0" w:line="360" w:lineRule="auto"/>
        <w:ind w:firstLine="709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7657C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Энергосбережение</w:t>
      </w:r>
      <w:r w:rsidRPr="00B7657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- </w:t>
      </w:r>
      <w:r w:rsidRPr="00B7657C">
        <w:rPr>
          <w:rFonts w:ascii="Times New Roman" w:hAnsi="Times New Roman" w:cs="Times New Roman"/>
          <w:color w:val="000000" w:themeColor="text1"/>
          <w:sz w:val="28"/>
          <w:szCs w:val="28"/>
        </w:rPr>
        <w:t>Комплекс мер теоретических, практических, материальных  и т.д. направленных на эффективное использование ТЭР</w:t>
      </w:r>
    </w:p>
    <w:p w:rsidR="000A0A9A" w:rsidRPr="00B7657C" w:rsidRDefault="000A0A9A" w:rsidP="000F3B66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7657C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Энергосервисный</w:t>
      </w:r>
      <w:proofErr w:type="spellEnd"/>
      <w:r w:rsidRPr="00B7657C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 договор (контракт)</w:t>
      </w:r>
      <w:r w:rsidRPr="00B765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Оговор (контракт), предметом которого является осуществление исполнителем действий, направленных на энергосбережение и повышение энергетической эффективности использования энергетических ресурсов заказчиком. </w:t>
      </w:r>
      <w:proofErr w:type="spellStart"/>
      <w:r w:rsidRPr="00B7657C">
        <w:rPr>
          <w:rFonts w:ascii="Times New Roman" w:hAnsi="Times New Roman" w:cs="Times New Roman"/>
          <w:color w:val="000000" w:themeColor="text1"/>
          <w:sz w:val="28"/>
          <w:szCs w:val="28"/>
        </w:rPr>
        <w:t>Энергосервисный</w:t>
      </w:r>
      <w:proofErr w:type="spellEnd"/>
      <w:r w:rsidRPr="00B765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договор (контракт) должен содержать:</w:t>
      </w:r>
    </w:p>
    <w:p w:rsidR="000A0A9A" w:rsidRPr="00B7657C" w:rsidRDefault="000A0A9A" w:rsidP="000F3B66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657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1) условие о величине экономии энергетических ресурсов, которая должна быть обеспечена исполнителем в результате исполнения </w:t>
      </w:r>
      <w:proofErr w:type="spellStart"/>
      <w:r w:rsidRPr="00B7657C">
        <w:rPr>
          <w:rFonts w:ascii="Times New Roman" w:hAnsi="Times New Roman" w:cs="Times New Roman"/>
          <w:color w:val="000000" w:themeColor="text1"/>
          <w:sz w:val="28"/>
          <w:szCs w:val="28"/>
        </w:rPr>
        <w:t>энергосервисного</w:t>
      </w:r>
      <w:proofErr w:type="spellEnd"/>
      <w:r w:rsidRPr="00B765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договора (контракта);</w:t>
      </w:r>
    </w:p>
    <w:p w:rsidR="000A0A9A" w:rsidRPr="00B7657C" w:rsidRDefault="000A0A9A" w:rsidP="000F3B66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65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условие о сроке действия </w:t>
      </w:r>
      <w:proofErr w:type="spellStart"/>
      <w:r w:rsidRPr="00B7657C">
        <w:rPr>
          <w:rFonts w:ascii="Times New Roman" w:hAnsi="Times New Roman" w:cs="Times New Roman"/>
          <w:color w:val="000000" w:themeColor="text1"/>
          <w:sz w:val="28"/>
          <w:szCs w:val="28"/>
        </w:rPr>
        <w:t>энергосервисного</w:t>
      </w:r>
      <w:proofErr w:type="spellEnd"/>
      <w:r w:rsidRPr="00B765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договора (контракта), который должен быть не менее чем срок, необходимый для достижения установленной </w:t>
      </w:r>
      <w:proofErr w:type="spellStart"/>
      <w:r w:rsidRPr="00B7657C">
        <w:rPr>
          <w:rFonts w:ascii="Times New Roman" w:hAnsi="Times New Roman" w:cs="Times New Roman"/>
          <w:color w:val="000000" w:themeColor="text1"/>
          <w:sz w:val="28"/>
          <w:szCs w:val="28"/>
        </w:rPr>
        <w:t>энергосервисным</w:t>
      </w:r>
      <w:proofErr w:type="spellEnd"/>
      <w:r w:rsidRPr="00B765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договором (контрактом) величины экономии энергетических ресурсов;</w:t>
      </w:r>
    </w:p>
    <w:p w:rsidR="000A0A9A" w:rsidRPr="00B7657C" w:rsidRDefault="000A0A9A" w:rsidP="000F3B66">
      <w:pPr>
        <w:spacing w:after="0" w:line="360" w:lineRule="auto"/>
        <w:ind w:firstLine="709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765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иные обязательные условия </w:t>
      </w:r>
      <w:proofErr w:type="spellStart"/>
      <w:r w:rsidRPr="00B7657C">
        <w:rPr>
          <w:rFonts w:ascii="Times New Roman" w:hAnsi="Times New Roman" w:cs="Times New Roman"/>
          <w:color w:val="000000" w:themeColor="text1"/>
          <w:sz w:val="28"/>
          <w:szCs w:val="28"/>
        </w:rPr>
        <w:t>энергосервисных</w:t>
      </w:r>
      <w:proofErr w:type="spellEnd"/>
      <w:r w:rsidRPr="00B765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договоров (контрактов), установленные законодательством Российской Федерации.</w:t>
      </w:r>
    </w:p>
    <w:p w:rsidR="000A0A9A" w:rsidRPr="00B7657C" w:rsidRDefault="000A0A9A" w:rsidP="000F3B66">
      <w:pPr>
        <w:spacing w:after="0" w:line="360" w:lineRule="auto"/>
        <w:ind w:firstLine="709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7657C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Эффективность</w:t>
      </w:r>
      <w:r w:rsidRPr="00B765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Связь между достигнутым результатом и использованными ресурсами</w:t>
      </w:r>
    </w:p>
    <w:p w:rsidR="00B7657C" w:rsidRPr="00B7657C" w:rsidRDefault="00B7657C" w:rsidP="000F3B66">
      <w:pPr>
        <w:spacing w:after="0" w:line="360" w:lineRule="auto"/>
        <w:ind w:firstLine="709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7657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Встроенная подстанция.</w:t>
      </w:r>
    </w:p>
    <w:p w:rsidR="00B7657C" w:rsidRPr="00B7657C" w:rsidRDefault="00B7657C" w:rsidP="000F3B66">
      <w:pPr>
        <w:spacing w:after="0" w:line="360" w:lineRule="auto"/>
        <w:ind w:firstLine="709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B7657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Электрическая подстанция, занимающая часть здания</w:t>
      </w:r>
    </w:p>
    <w:p w:rsidR="00B7657C" w:rsidRPr="00B7657C" w:rsidRDefault="00B7657C" w:rsidP="000F3B66">
      <w:pPr>
        <w:spacing w:after="0" w:line="360" w:lineRule="auto"/>
        <w:ind w:firstLine="709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B7657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Вторичные цепи электропередачи</w:t>
      </w:r>
      <w:r w:rsidRPr="00B7657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B7657C" w:rsidRPr="00B7657C" w:rsidRDefault="00B7657C" w:rsidP="000F3B66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65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Совокупность рядов зажимов, электрических проводов и кабелей, соединяющих приборы и устройства управления </w:t>
      </w:r>
      <w:proofErr w:type="spellStart"/>
      <w:r w:rsidRPr="00B7657C">
        <w:rPr>
          <w:rFonts w:ascii="Times New Roman" w:hAnsi="Times New Roman" w:cs="Times New Roman"/>
          <w:color w:val="000000" w:themeColor="text1"/>
          <w:sz w:val="28"/>
          <w:szCs w:val="28"/>
        </w:rPr>
        <w:t>электроавтоматики</w:t>
      </w:r>
      <w:proofErr w:type="spellEnd"/>
      <w:r w:rsidRPr="00B7657C">
        <w:rPr>
          <w:rFonts w:ascii="Times New Roman" w:hAnsi="Times New Roman" w:cs="Times New Roman"/>
          <w:color w:val="000000" w:themeColor="text1"/>
          <w:sz w:val="28"/>
          <w:szCs w:val="28"/>
        </w:rPr>
        <w:t>, блокировки, измерения, защиты и сигнализации</w:t>
      </w:r>
    </w:p>
    <w:p w:rsidR="00B7657C" w:rsidRPr="00B7657C" w:rsidRDefault="00B7657C" w:rsidP="000F3B66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7657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Глухозаземленная</w:t>
      </w:r>
      <w:proofErr w:type="spellEnd"/>
      <w:r w:rsidRPr="00B7657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B7657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нейтраль</w:t>
      </w:r>
      <w:proofErr w:type="spellEnd"/>
      <w:r w:rsidRPr="00B7657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7657C" w:rsidRPr="00B7657C" w:rsidRDefault="00B7657C" w:rsidP="000F3B66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7657C">
        <w:rPr>
          <w:rFonts w:ascii="Times New Roman" w:hAnsi="Times New Roman" w:cs="Times New Roman"/>
          <w:color w:val="000000" w:themeColor="text1"/>
          <w:sz w:val="28"/>
          <w:szCs w:val="28"/>
        </w:rPr>
        <w:t>Нейтраль</w:t>
      </w:r>
      <w:proofErr w:type="spellEnd"/>
      <w:r w:rsidRPr="00B765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трансформатора или генератора, </w:t>
      </w:r>
      <w:proofErr w:type="gramStart"/>
      <w:r w:rsidRPr="00B7657C">
        <w:rPr>
          <w:rFonts w:ascii="Times New Roman" w:hAnsi="Times New Roman" w:cs="Times New Roman"/>
          <w:color w:val="000000" w:themeColor="text1"/>
          <w:sz w:val="28"/>
          <w:szCs w:val="28"/>
        </w:rPr>
        <w:t>присоединенная</w:t>
      </w:r>
      <w:proofErr w:type="gramEnd"/>
      <w:r w:rsidRPr="00B765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заземляющему устройству непосредственно. </w:t>
      </w:r>
    </w:p>
    <w:p w:rsidR="00B7657C" w:rsidRPr="00B7657C" w:rsidRDefault="00B7657C" w:rsidP="000F3B66">
      <w:pPr>
        <w:spacing w:after="0" w:line="360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7657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Изолированная </w:t>
      </w:r>
      <w:proofErr w:type="spellStart"/>
      <w:r w:rsidRPr="00B7657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нейтраль</w:t>
      </w:r>
      <w:proofErr w:type="spellEnd"/>
      <w:r w:rsidRPr="00B765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B7657C" w:rsidRPr="00B7657C" w:rsidRDefault="00B7657C" w:rsidP="000F3B66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7657C">
        <w:rPr>
          <w:rFonts w:ascii="Times New Roman" w:hAnsi="Times New Roman" w:cs="Times New Roman"/>
          <w:color w:val="000000" w:themeColor="text1"/>
          <w:sz w:val="28"/>
          <w:szCs w:val="28"/>
        </w:rPr>
        <w:t>Нейтраль</w:t>
      </w:r>
      <w:proofErr w:type="spellEnd"/>
      <w:r w:rsidRPr="00B765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трансформатора или генератора, не присоединенная к заземляющему устройству или присоединенная к нему через большое сопротивление приборов сигнализации, измерения, защиты и других аналогичных им устройств.</w:t>
      </w:r>
    </w:p>
    <w:p w:rsidR="00B7657C" w:rsidRPr="00B7657C" w:rsidRDefault="00B7657C" w:rsidP="000F3B66">
      <w:pPr>
        <w:spacing w:after="0" w:line="360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7657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Инструктаж целевой</w:t>
      </w:r>
      <w:r w:rsidRPr="00B765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B7657C" w:rsidRPr="00B7657C" w:rsidRDefault="00B7657C" w:rsidP="000F3B66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657C">
        <w:rPr>
          <w:rFonts w:ascii="Times New Roman" w:hAnsi="Times New Roman" w:cs="Times New Roman"/>
          <w:color w:val="000000" w:themeColor="text1"/>
          <w:sz w:val="28"/>
          <w:szCs w:val="28"/>
        </w:rPr>
        <w:t>Указания по безопасному выполнению конкретной работы в электроустановке, охватывающие категорию работников, определенных нарядом или распоряжением, от выдавшего наряд, отдавшего распоряжение до члена бригады или исполнителя.</w:t>
      </w:r>
    </w:p>
    <w:p w:rsidR="00B7657C" w:rsidRPr="00B7657C" w:rsidRDefault="00B7657C" w:rsidP="000F3B66">
      <w:pPr>
        <w:spacing w:after="0" w:line="360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7657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Источник электрической энергии</w:t>
      </w:r>
      <w:r w:rsidRPr="00B765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B7657C" w:rsidRPr="00B7657C" w:rsidRDefault="00B7657C" w:rsidP="000F3B66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657C">
        <w:rPr>
          <w:rFonts w:ascii="Times New Roman" w:hAnsi="Times New Roman" w:cs="Times New Roman"/>
          <w:color w:val="000000" w:themeColor="text1"/>
          <w:sz w:val="28"/>
          <w:szCs w:val="28"/>
        </w:rPr>
        <w:t>Электротехническое изделие (устройство), преобразующее различные виды энергии в электрическую энергию.</w:t>
      </w:r>
    </w:p>
    <w:p w:rsidR="00B7657C" w:rsidRPr="00B7657C" w:rsidRDefault="00B7657C" w:rsidP="000F3B66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657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Испытательное напряжение промышленной частоты</w:t>
      </w:r>
      <w:r w:rsidRPr="00B7657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7657C" w:rsidRPr="00B7657C" w:rsidRDefault="00B7657C" w:rsidP="000F3B66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657C">
        <w:rPr>
          <w:rFonts w:ascii="Times New Roman" w:hAnsi="Times New Roman" w:cs="Times New Roman"/>
          <w:color w:val="000000" w:themeColor="text1"/>
          <w:sz w:val="28"/>
          <w:szCs w:val="28"/>
        </w:rPr>
        <w:t>Действующее значение напряжения переменного тока 50 Гц, которое должна выдерживать в течение заданного времени внутренняя и/или внешняя изоляция электрооборудования при определенных условиях испытания.</w:t>
      </w:r>
    </w:p>
    <w:p w:rsidR="00B7657C" w:rsidRPr="00B7657C" w:rsidRDefault="00B7657C" w:rsidP="000F3B66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657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Испытательное выпрямленное напряжение</w:t>
      </w:r>
      <w:r w:rsidRPr="00B7657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7657C" w:rsidRPr="00B7657C" w:rsidRDefault="00B7657C" w:rsidP="000F3B66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657C">
        <w:rPr>
          <w:rFonts w:ascii="Times New Roman" w:hAnsi="Times New Roman" w:cs="Times New Roman"/>
          <w:color w:val="000000" w:themeColor="text1"/>
          <w:sz w:val="28"/>
          <w:szCs w:val="28"/>
        </w:rPr>
        <w:t>Амплитудное значение напряжения, прикладываемое к электрооборудованию в течение заданного времени при определенных условиях испытания.</w:t>
      </w:r>
    </w:p>
    <w:p w:rsidR="00B7657C" w:rsidRPr="00B7657C" w:rsidRDefault="00B7657C" w:rsidP="000F3B66">
      <w:pPr>
        <w:spacing w:after="0" w:line="360" w:lineRule="auto"/>
        <w:ind w:firstLine="709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7657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Кабельная линия электропередачи (далее - КЛ).</w:t>
      </w:r>
    </w:p>
    <w:p w:rsidR="00B7657C" w:rsidRPr="00B7657C" w:rsidRDefault="00B7657C" w:rsidP="000F3B66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657C">
        <w:rPr>
          <w:rFonts w:ascii="Times New Roman" w:hAnsi="Times New Roman" w:cs="Times New Roman"/>
          <w:color w:val="000000" w:themeColor="text1"/>
          <w:sz w:val="28"/>
          <w:szCs w:val="28"/>
        </w:rPr>
        <w:t>Линия для передачи электроэнергии или отдельных импульсов ее, состоящая из одного или нескольких параллельных кабелей с соединительными, стопорными и концевыми муфтами (заделками) и крепежными деталями, а для маслонаполненных кабельных линий, кроме того, с подпитывающими аппаратами и системой сигнализации давления масла.</w:t>
      </w:r>
    </w:p>
    <w:p w:rsidR="00B7657C" w:rsidRPr="00B7657C" w:rsidRDefault="00B7657C" w:rsidP="000F3B66">
      <w:pPr>
        <w:spacing w:after="0" w:line="360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7657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Комплектное распределительное устройство</w:t>
      </w:r>
      <w:r w:rsidRPr="00B765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B7657C" w:rsidRPr="00B7657C" w:rsidRDefault="00B7657C" w:rsidP="000F3B66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65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Распределительное устройство, состоящее из полностью или частично закрытых шкафов или блоков со встроенным в них коммутационными аппаратами, оборудованием, устройствами защиты и автоматики, поставляемое в собранном или полностью подготовленном для сборки виде. </w:t>
      </w:r>
    </w:p>
    <w:p w:rsidR="00B7657C" w:rsidRPr="00B7657C" w:rsidRDefault="00B7657C" w:rsidP="000F3B66">
      <w:pPr>
        <w:spacing w:after="0" w:line="360" w:lineRule="auto"/>
        <w:ind w:firstLine="709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7657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Комплектное распределительное устройство (далее - КРУ).</w:t>
      </w:r>
    </w:p>
    <w:p w:rsidR="00B7657C" w:rsidRPr="00B7657C" w:rsidRDefault="00B7657C" w:rsidP="000F3B66">
      <w:pPr>
        <w:spacing w:after="0" w:line="360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7657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КРУ</w:t>
      </w:r>
      <w:r w:rsidRPr="00B765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Pr="00B7657C">
        <w:rPr>
          <w:rFonts w:ascii="Times New Roman" w:hAnsi="Times New Roman" w:cs="Times New Roman"/>
          <w:color w:val="000000" w:themeColor="text1"/>
          <w:sz w:val="28"/>
          <w:szCs w:val="28"/>
        </w:rPr>
        <w:t>предназначено для внутренней установки.</w:t>
      </w:r>
    </w:p>
    <w:p w:rsidR="00B7657C" w:rsidRPr="00B7657C" w:rsidRDefault="00B7657C" w:rsidP="000F3B66">
      <w:pPr>
        <w:spacing w:after="0" w:line="360" w:lineRule="auto"/>
        <w:ind w:firstLine="709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7657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Комплектное распределительное устройство (далее - КРУН).</w:t>
      </w:r>
    </w:p>
    <w:p w:rsidR="00B7657C" w:rsidRPr="00B7657C" w:rsidRDefault="00B7657C" w:rsidP="000F3B66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657C">
        <w:rPr>
          <w:rFonts w:ascii="Times New Roman" w:hAnsi="Times New Roman" w:cs="Times New Roman"/>
          <w:color w:val="000000" w:themeColor="text1"/>
          <w:sz w:val="28"/>
          <w:szCs w:val="28"/>
        </w:rPr>
        <w:t>КРУН предназначено для наружной установки.</w:t>
      </w:r>
    </w:p>
    <w:p w:rsidR="00B7657C" w:rsidRPr="00B7657C" w:rsidRDefault="00B7657C" w:rsidP="000F3B66">
      <w:pPr>
        <w:spacing w:after="0" w:line="360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7657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Комплектная трансформаторная </w:t>
      </w:r>
      <w:r w:rsidRPr="00B765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(преобразовательная) подстанция.</w:t>
      </w:r>
    </w:p>
    <w:p w:rsidR="00B7657C" w:rsidRPr="00B7657C" w:rsidRDefault="00B7657C" w:rsidP="000F3B66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657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Подстанция, состоящая из трансформаторов (преобразователей) и блоков (КРУ или КРУН и других элементов), поставляемых в собранном или полностью подготовленном для сборки виде. </w:t>
      </w:r>
    </w:p>
    <w:p w:rsidR="00B7657C" w:rsidRPr="00B7657C" w:rsidRDefault="00B7657C" w:rsidP="000F3B66">
      <w:pPr>
        <w:spacing w:after="0" w:line="360" w:lineRule="auto"/>
        <w:ind w:firstLine="709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7657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Комплектные трансформаторные (преобразовательные) подстанции (далее - KT</w:t>
      </w:r>
      <w:proofErr w:type="gramStart"/>
      <w:r w:rsidRPr="00B7657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</w:t>
      </w:r>
      <w:proofErr w:type="gramEnd"/>
      <w:r w:rsidRPr="00B7657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, КПП).</w:t>
      </w:r>
    </w:p>
    <w:p w:rsidR="00B7657C" w:rsidRPr="00B7657C" w:rsidRDefault="00B7657C" w:rsidP="000F3B66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65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KT</w:t>
      </w:r>
      <w:proofErr w:type="gramStart"/>
      <w:r w:rsidRPr="00B7657C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B7657C">
        <w:rPr>
          <w:rFonts w:ascii="Times New Roman" w:hAnsi="Times New Roman" w:cs="Times New Roman"/>
          <w:color w:val="000000" w:themeColor="text1"/>
          <w:sz w:val="28"/>
          <w:szCs w:val="28"/>
        </w:rPr>
        <w:t>, КПП или части их, устанавливаемые в закрытом помещении, относятся к внутренним установкам, устанавливаемые на открытом воздухе, - к наружным установкам.</w:t>
      </w:r>
    </w:p>
    <w:p w:rsidR="00B7657C" w:rsidRPr="00B7657C" w:rsidRDefault="00B7657C" w:rsidP="000F3B66">
      <w:pPr>
        <w:spacing w:after="0" w:line="360" w:lineRule="auto"/>
        <w:ind w:firstLine="709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B7657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Линия электропередачи</w:t>
      </w:r>
      <w:r w:rsidRPr="00B7657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B7657C" w:rsidRPr="00B7657C" w:rsidRDefault="00B7657C" w:rsidP="000F3B66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657C">
        <w:rPr>
          <w:rFonts w:ascii="Times New Roman" w:hAnsi="Times New Roman" w:cs="Times New Roman"/>
          <w:color w:val="000000" w:themeColor="text1"/>
          <w:sz w:val="28"/>
          <w:szCs w:val="28"/>
        </w:rPr>
        <w:t>Электрическая линия, выходящая за пределы электростанции или подстанции и предназначенная для передачи электрической энергии.</w:t>
      </w:r>
    </w:p>
    <w:p w:rsidR="00B7657C" w:rsidRPr="00B7657C" w:rsidRDefault="00B7657C" w:rsidP="000F3B66">
      <w:pPr>
        <w:spacing w:after="0" w:line="360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7657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Ненормированная измеряемая величина</w:t>
      </w:r>
      <w:r w:rsidRPr="00B765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B7657C" w:rsidRPr="00B7657C" w:rsidRDefault="00B7657C" w:rsidP="000F3B66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657C">
        <w:rPr>
          <w:rFonts w:ascii="Times New Roman" w:hAnsi="Times New Roman" w:cs="Times New Roman"/>
          <w:color w:val="000000" w:themeColor="text1"/>
          <w:sz w:val="28"/>
          <w:szCs w:val="28"/>
        </w:rPr>
        <w:t>Величина, абсолютное значение которой не регламентировано нормами. Оценка состояния электрооборудования в этом случае производится сопоставлением измеренного значения с данными предыдущих измерений или аналогичных измерений на однотипном электрооборудовании с заведомо хорошими характеристиками, с результатами остальных испытаний и т.д.</w:t>
      </w:r>
    </w:p>
    <w:p w:rsidR="00B7657C" w:rsidRPr="00B7657C" w:rsidRDefault="00B7657C" w:rsidP="000F3B66">
      <w:pPr>
        <w:spacing w:after="0" w:line="360" w:lineRule="auto"/>
        <w:ind w:firstLine="709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proofErr w:type="spellStart"/>
      <w:r w:rsidRPr="00B7657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Нейтраль</w:t>
      </w:r>
      <w:proofErr w:type="spellEnd"/>
      <w:r w:rsidRPr="00B7657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.</w:t>
      </w:r>
    </w:p>
    <w:p w:rsidR="00B7657C" w:rsidRPr="00B7657C" w:rsidRDefault="00B7657C" w:rsidP="000F3B66">
      <w:pPr>
        <w:spacing w:after="0" w:line="360" w:lineRule="auto"/>
        <w:ind w:firstLine="709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B765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Общая точка соединенных в звезду обмоток (элементов) </w:t>
      </w:r>
      <w:r w:rsidRPr="00B7657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электрооборудования.</w:t>
      </w:r>
    </w:p>
    <w:p w:rsidR="00B7657C" w:rsidRPr="00B7657C" w:rsidRDefault="00B7657C" w:rsidP="000F3B66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657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Преобразовательная подстанция</w:t>
      </w:r>
      <w:r w:rsidRPr="00B7657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7657C" w:rsidRPr="00B7657C" w:rsidRDefault="00B7657C" w:rsidP="000F3B66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657C">
        <w:rPr>
          <w:rFonts w:ascii="Times New Roman" w:hAnsi="Times New Roman" w:cs="Times New Roman"/>
          <w:color w:val="000000" w:themeColor="text1"/>
          <w:sz w:val="28"/>
          <w:szCs w:val="28"/>
        </w:rPr>
        <w:t>Электрическая подстанция, предназначенная для преобразования рода тока или его частоты.</w:t>
      </w:r>
    </w:p>
    <w:p w:rsidR="00B7657C" w:rsidRPr="00B7657C" w:rsidRDefault="00B7657C" w:rsidP="000F3B66">
      <w:pPr>
        <w:spacing w:after="0" w:line="360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765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Приемник электрической энергии (</w:t>
      </w:r>
      <w:proofErr w:type="spellStart"/>
      <w:r w:rsidRPr="00B765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электроприемник</w:t>
      </w:r>
      <w:proofErr w:type="spellEnd"/>
      <w:r w:rsidRPr="00B765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).</w:t>
      </w:r>
    </w:p>
    <w:p w:rsidR="00B7657C" w:rsidRPr="00B7657C" w:rsidRDefault="00B7657C" w:rsidP="000F3B66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657C">
        <w:rPr>
          <w:rFonts w:ascii="Times New Roman" w:hAnsi="Times New Roman" w:cs="Times New Roman"/>
          <w:color w:val="000000" w:themeColor="text1"/>
          <w:sz w:val="28"/>
          <w:szCs w:val="28"/>
        </w:rPr>
        <w:t>Аппарат, агрегат, механизм, предназначенный для преобразования электрической энергии в другой вид энергии.</w:t>
      </w:r>
    </w:p>
    <w:p w:rsidR="00B7657C" w:rsidRPr="00B7657C" w:rsidRDefault="00B7657C" w:rsidP="000F3B66">
      <w:pPr>
        <w:spacing w:after="0" w:line="360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7657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Передвижной </w:t>
      </w:r>
      <w:proofErr w:type="spellStart"/>
      <w:r w:rsidRPr="00B7657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электроприемник</w:t>
      </w:r>
      <w:proofErr w:type="spellEnd"/>
      <w:r w:rsidRPr="00B765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B7657C" w:rsidRPr="00B7657C" w:rsidRDefault="00B7657C" w:rsidP="000F3B66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7657C">
        <w:rPr>
          <w:rFonts w:ascii="Times New Roman" w:hAnsi="Times New Roman" w:cs="Times New Roman"/>
          <w:color w:val="000000" w:themeColor="text1"/>
          <w:sz w:val="28"/>
          <w:szCs w:val="28"/>
        </w:rPr>
        <w:t>Электроприемник</w:t>
      </w:r>
      <w:proofErr w:type="spellEnd"/>
      <w:r w:rsidRPr="00B765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конструкция которого обеспечивает возможность его перемещения к месту применения по назначению с помощью </w:t>
      </w:r>
      <w:r w:rsidRPr="00B7657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транспортных средств или перекатывания вручную, а подключение к источнику питания осуществляется с помощью гибкого кабеля, шнура и временных разъемных или разборных контактных соединений.</w:t>
      </w:r>
    </w:p>
    <w:p w:rsidR="00B7657C" w:rsidRPr="00B7657C" w:rsidRDefault="00B7657C" w:rsidP="000F3B66">
      <w:pPr>
        <w:spacing w:after="0" w:line="360" w:lineRule="auto"/>
        <w:ind w:firstLine="709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7657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Принципиальная электрическая схема электростанции (подстанции).</w:t>
      </w:r>
    </w:p>
    <w:p w:rsidR="00B7657C" w:rsidRPr="00B7657C" w:rsidRDefault="00B7657C" w:rsidP="000F3B66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657C">
        <w:rPr>
          <w:rFonts w:ascii="Times New Roman" w:hAnsi="Times New Roman" w:cs="Times New Roman"/>
          <w:color w:val="000000" w:themeColor="text1"/>
          <w:sz w:val="28"/>
          <w:szCs w:val="28"/>
        </w:rPr>
        <w:t>Схема, отображающая состав оборудования и его связи, дающая представление о принципе работы электрической части электростанции (подстанции).</w:t>
      </w:r>
    </w:p>
    <w:p w:rsidR="00B7657C" w:rsidRPr="00B7657C" w:rsidRDefault="00B7657C" w:rsidP="000F3B66">
      <w:pPr>
        <w:spacing w:after="0" w:line="360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7657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Сеть оперативного тока</w:t>
      </w:r>
      <w:r w:rsidRPr="00B765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B7657C" w:rsidRPr="00B7657C" w:rsidRDefault="00B7657C" w:rsidP="000F3B66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657C">
        <w:rPr>
          <w:rFonts w:ascii="Times New Roman" w:hAnsi="Times New Roman" w:cs="Times New Roman"/>
          <w:color w:val="000000" w:themeColor="text1"/>
          <w:sz w:val="28"/>
          <w:szCs w:val="28"/>
        </w:rPr>
        <w:t>Электрическая сеть переменного или постоянного тока, предназначенная для передачи и распределения электрической энергии, используемой в цепях управления, автоматики, защиты и сигнализации электростанции (подстанции).</w:t>
      </w:r>
    </w:p>
    <w:p w:rsidR="00B7657C" w:rsidRPr="00B7657C" w:rsidRDefault="00B7657C" w:rsidP="000F3B66">
      <w:pPr>
        <w:spacing w:after="0" w:line="360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7657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Силовая электрическая цепь</w:t>
      </w:r>
      <w:r w:rsidRPr="00B765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B7657C" w:rsidRPr="00B7657C" w:rsidRDefault="00B7657C" w:rsidP="000F3B66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65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Электрическая цепь, содержащая элементы, функциональное назначение которых состоит в производстве или передаче основной части электрической энергии, ее распределении, преобразовании в другой вид энергии или в электрическую энергию с другими значениями параметров. </w:t>
      </w:r>
    </w:p>
    <w:p w:rsidR="00B7657C" w:rsidRPr="00B7657C" w:rsidRDefault="00B7657C" w:rsidP="000F3B66">
      <w:pPr>
        <w:spacing w:after="0" w:line="360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7657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Система сборных шин</w:t>
      </w:r>
      <w:r w:rsidRPr="00B765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B7657C" w:rsidRPr="00B7657C" w:rsidRDefault="00B7657C" w:rsidP="000F3B66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65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Комплект элементов, связывающих присоединения электрического распределительного устройства. </w:t>
      </w:r>
    </w:p>
    <w:p w:rsidR="00B7657C" w:rsidRPr="00B7657C" w:rsidRDefault="00B7657C" w:rsidP="000F3B66">
      <w:pPr>
        <w:spacing w:after="0" w:line="360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B765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Токопровод</w:t>
      </w:r>
      <w:proofErr w:type="spellEnd"/>
      <w:r w:rsidRPr="00B765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B7657C" w:rsidRPr="00B7657C" w:rsidRDefault="00B7657C" w:rsidP="000F3B66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657C">
        <w:rPr>
          <w:rFonts w:ascii="Times New Roman" w:hAnsi="Times New Roman" w:cs="Times New Roman"/>
          <w:color w:val="000000" w:themeColor="text1"/>
          <w:sz w:val="28"/>
          <w:szCs w:val="28"/>
        </w:rPr>
        <w:t>Устройство, выполненное в виде шин или проводов с изоляторами и поддерживающими конструкциями, предназначенное для передачи и распределения электрической энергии в пределах электростанции, подстанции или цеха.</w:t>
      </w:r>
    </w:p>
    <w:p w:rsidR="00B7657C" w:rsidRPr="00B7657C" w:rsidRDefault="00B7657C" w:rsidP="000F3B66">
      <w:pPr>
        <w:spacing w:after="0" w:line="360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7657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Трансформаторная подстанция</w:t>
      </w:r>
      <w:r w:rsidRPr="00B765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B7657C" w:rsidRPr="00B7657C" w:rsidRDefault="00B7657C" w:rsidP="000F3B66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657C">
        <w:rPr>
          <w:rFonts w:ascii="Times New Roman" w:hAnsi="Times New Roman" w:cs="Times New Roman"/>
          <w:color w:val="000000" w:themeColor="text1"/>
          <w:sz w:val="28"/>
          <w:szCs w:val="28"/>
        </w:rPr>
        <w:t>Электрическая подстанция, предназначенная для преобразования электрической энергии одного напряжения в электрическую энергию другого напряжения с помощью трансформаторов.</w:t>
      </w:r>
    </w:p>
    <w:p w:rsidR="00B7657C" w:rsidRPr="00B7657C" w:rsidRDefault="00B7657C" w:rsidP="000F3B66">
      <w:pPr>
        <w:spacing w:after="0" w:line="360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765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Тяговая подстанция.</w:t>
      </w:r>
    </w:p>
    <w:p w:rsidR="00B7657C" w:rsidRPr="00B7657C" w:rsidRDefault="00B7657C" w:rsidP="000F3B66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657C">
        <w:rPr>
          <w:rFonts w:ascii="Times New Roman" w:hAnsi="Times New Roman" w:cs="Times New Roman"/>
          <w:color w:val="000000" w:themeColor="text1"/>
          <w:sz w:val="28"/>
          <w:szCs w:val="28"/>
        </w:rPr>
        <w:t>Электрическая подстанция, предназначенная, в основном, для питания транспортных средств на электрической тяге через контактную сеть.</w:t>
      </w:r>
    </w:p>
    <w:p w:rsidR="00B7657C" w:rsidRPr="00B7657C" w:rsidRDefault="00B7657C" w:rsidP="000F3B66">
      <w:pPr>
        <w:spacing w:after="0" w:line="360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765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Щит управления электростанции (подстанции).</w:t>
      </w:r>
    </w:p>
    <w:p w:rsidR="00B7657C" w:rsidRPr="00B7657C" w:rsidRDefault="00B7657C" w:rsidP="000F3B66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657C">
        <w:rPr>
          <w:rFonts w:ascii="Times New Roman" w:hAnsi="Times New Roman" w:cs="Times New Roman"/>
          <w:color w:val="000000" w:themeColor="text1"/>
          <w:sz w:val="28"/>
          <w:szCs w:val="28"/>
        </w:rPr>
        <w:t>Совокупность пультов и панелей с устройствами управления, контроля и защиты электростанции (подстанции), расположенных в одном помещении.</w:t>
      </w:r>
    </w:p>
    <w:p w:rsidR="00B7657C" w:rsidRPr="00B7657C" w:rsidRDefault="00B7657C" w:rsidP="000F3B66">
      <w:pPr>
        <w:spacing w:after="0" w:line="360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765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Электрическая подстанция.</w:t>
      </w:r>
    </w:p>
    <w:p w:rsidR="00B7657C" w:rsidRPr="00B7657C" w:rsidRDefault="00B7657C" w:rsidP="000F3B66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657C">
        <w:rPr>
          <w:rFonts w:ascii="Times New Roman" w:hAnsi="Times New Roman" w:cs="Times New Roman"/>
          <w:color w:val="000000" w:themeColor="text1"/>
          <w:sz w:val="28"/>
          <w:szCs w:val="28"/>
        </w:rPr>
        <w:t>Электроустановка, предназначенная для преобразования и распределения электрической энергии.</w:t>
      </w:r>
    </w:p>
    <w:p w:rsidR="00B7657C" w:rsidRPr="00B7657C" w:rsidRDefault="00B7657C" w:rsidP="000F3B66">
      <w:pPr>
        <w:spacing w:after="0" w:line="360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765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Электрическая сеть.</w:t>
      </w:r>
    </w:p>
    <w:p w:rsidR="00B7657C" w:rsidRPr="00B7657C" w:rsidRDefault="00B7657C" w:rsidP="000F3B66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65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Совокупность электроустановок для передачи и распределения электрической энергии, состоящая из подстанций, распределительных устройств, </w:t>
      </w:r>
      <w:proofErr w:type="spellStart"/>
      <w:r w:rsidRPr="00B7657C">
        <w:rPr>
          <w:rFonts w:ascii="Times New Roman" w:hAnsi="Times New Roman" w:cs="Times New Roman"/>
          <w:color w:val="000000" w:themeColor="text1"/>
          <w:sz w:val="28"/>
          <w:szCs w:val="28"/>
        </w:rPr>
        <w:t>токопроводов</w:t>
      </w:r>
      <w:proofErr w:type="spellEnd"/>
      <w:r w:rsidRPr="00B7657C">
        <w:rPr>
          <w:rFonts w:ascii="Times New Roman" w:hAnsi="Times New Roman" w:cs="Times New Roman"/>
          <w:color w:val="000000" w:themeColor="text1"/>
          <w:sz w:val="28"/>
          <w:szCs w:val="28"/>
        </w:rPr>
        <w:t>, воздушных и кабельных линий электропередачи, работающих на определенной территории.</w:t>
      </w:r>
    </w:p>
    <w:p w:rsidR="00B7657C" w:rsidRPr="00B7657C" w:rsidRDefault="00B7657C" w:rsidP="000F3B66">
      <w:pPr>
        <w:spacing w:after="0" w:line="360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765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Электрический распределительный пункт.</w:t>
      </w:r>
    </w:p>
    <w:p w:rsidR="00B7657C" w:rsidRPr="00B7657C" w:rsidRDefault="00B7657C" w:rsidP="000F3B66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657C">
        <w:rPr>
          <w:rFonts w:ascii="Times New Roman" w:hAnsi="Times New Roman" w:cs="Times New Roman"/>
          <w:color w:val="000000" w:themeColor="text1"/>
          <w:sz w:val="28"/>
          <w:szCs w:val="28"/>
        </w:rPr>
        <w:t>Электрическое распределительное устройство, не входящее в состав подстанции.</w:t>
      </w:r>
    </w:p>
    <w:p w:rsidR="00B7657C" w:rsidRPr="00B7657C" w:rsidRDefault="00B7657C" w:rsidP="000F3B66">
      <w:pPr>
        <w:spacing w:after="0" w:line="360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765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Электрическое распределительное устройство.</w:t>
      </w:r>
    </w:p>
    <w:p w:rsidR="00B7657C" w:rsidRPr="00B7657C" w:rsidRDefault="00B7657C" w:rsidP="000F3B66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657C">
        <w:rPr>
          <w:rFonts w:ascii="Times New Roman" w:hAnsi="Times New Roman" w:cs="Times New Roman"/>
          <w:color w:val="000000" w:themeColor="text1"/>
          <w:sz w:val="28"/>
          <w:szCs w:val="28"/>
        </w:rPr>
        <w:t>Электроустановка, служащая для приема и распределения электроэнергии и содержащая коммутационные аппараты, сборные и соединительные шины, вспомогательные устройства (компрессорные, аккумуляторные и др.), а также устройства защиты, автоматики и измерительные приборы.</w:t>
      </w:r>
    </w:p>
    <w:p w:rsidR="00B7657C" w:rsidRPr="00B7657C" w:rsidRDefault="00B7657C" w:rsidP="000F3B66">
      <w:pPr>
        <w:spacing w:after="0" w:line="360" w:lineRule="auto"/>
        <w:ind w:firstLine="709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7657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Электрооборудование.</w:t>
      </w:r>
    </w:p>
    <w:p w:rsidR="00B7657C" w:rsidRPr="00B7657C" w:rsidRDefault="00B7657C" w:rsidP="000F3B66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657C">
        <w:rPr>
          <w:rFonts w:ascii="Times New Roman" w:hAnsi="Times New Roman" w:cs="Times New Roman"/>
          <w:color w:val="000000" w:themeColor="text1"/>
          <w:sz w:val="28"/>
          <w:szCs w:val="28"/>
        </w:rPr>
        <w:t>Совокупность электрических устройств, объединенных общими признаками. Признаками объединения в зависимости от задач могут быть:</w:t>
      </w:r>
    </w:p>
    <w:p w:rsidR="00B7657C" w:rsidRPr="00B7657C" w:rsidRDefault="00B7657C" w:rsidP="000F3B66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7657C">
        <w:rPr>
          <w:rFonts w:ascii="Times New Roman" w:hAnsi="Times New Roman" w:cs="Times New Roman"/>
          <w:color w:val="000000" w:themeColor="text1"/>
          <w:sz w:val="28"/>
          <w:szCs w:val="28"/>
        </w:rPr>
        <w:t>назначения, например, технологическое; условия применения, например, в тропиках; принадлежность объекту, например, станку, цеху.</w:t>
      </w:r>
      <w:proofErr w:type="gramEnd"/>
    </w:p>
    <w:p w:rsidR="00B7657C" w:rsidRPr="00B7657C" w:rsidRDefault="00B7657C" w:rsidP="000F3B66">
      <w:pPr>
        <w:spacing w:after="0" w:line="360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765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Эксплуатация.</w:t>
      </w:r>
    </w:p>
    <w:p w:rsidR="00B7657C" w:rsidRPr="00B7657C" w:rsidRDefault="00B7657C" w:rsidP="000F3B66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657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Стадия жизненного цикла изделия, на которой реализуется, поддерживается или восстанавливается его качество.</w:t>
      </w:r>
    </w:p>
    <w:p w:rsidR="00B7657C" w:rsidRPr="00B7657C" w:rsidRDefault="00B7657C" w:rsidP="000F3B66">
      <w:pPr>
        <w:spacing w:after="0" w:line="360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765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Электропроводка.</w:t>
      </w:r>
    </w:p>
    <w:p w:rsidR="00B7657C" w:rsidRPr="00B7657C" w:rsidRDefault="00B7657C" w:rsidP="000F3B66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657C">
        <w:rPr>
          <w:rFonts w:ascii="Times New Roman" w:hAnsi="Times New Roman" w:cs="Times New Roman"/>
          <w:color w:val="000000" w:themeColor="text1"/>
          <w:sz w:val="28"/>
          <w:szCs w:val="28"/>
        </w:rPr>
        <w:t>Совокупность проводов и кабелей с относящимися к ним креплениями, установочными и защитными деталями, проложенных по поверхности или внутри конструктивных строительных элементов зданий и сооружений.</w:t>
      </w:r>
    </w:p>
    <w:p w:rsidR="00B7657C" w:rsidRPr="00B7657C" w:rsidRDefault="00B7657C" w:rsidP="000F3B66">
      <w:pPr>
        <w:spacing w:after="0" w:line="360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765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Электростанция.</w:t>
      </w:r>
    </w:p>
    <w:p w:rsidR="00B7657C" w:rsidRPr="00B7657C" w:rsidRDefault="00B7657C" w:rsidP="000F3B66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65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Электроустановка, предназначенная для производства электрической или электрической и тепловой энергии, состоящая из строительной части, оборудования для преобразования различных видов энергии в </w:t>
      </w:r>
      <w:proofErr w:type="gramStart"/>
      <w:r w:rsidRPr="00B7657C">
        <w:rPr>
          <w:rFonts w:ascii="Times New Roman" w:hAnsi="Times New Roman" w:cs="Times New Roman"/>
          <w:color w:val="000000" w:themeColor="text1"/>
          <w:sz w:val="28"/>
          <w:szCs w:val="28"/>
        </w:rPr>
        <w:t>электрическую</w:t>
      </w:r>
      <w:proofErr w:type="gramEnd"/>
      <w:r w:rsidRPr="00B765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электрическую и тепловую, вспомогательного оборудования и электрических распределительных устройств.</w:t>
      </w:r>
    </w:p>
    <w:p w:rsidR="00B7657C" w:rsidRPr="00B7657C" w:rsidRDefault="00B7657C" w:rsidP="000F3B66">
      <w:pPr>
        <w:spacing w:after="0" w:line="360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765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Электроустановка.</w:t>
      </w:r>
    </w:p>
    <w:p w:rsidR="00B7657C" w:rsidRPr="00B7657C" w:rsidRDefault="00B7657C" w:rsidP="000F3B66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657C">
        <w:rPr>
          <w:rFonts w:ascii="Times New Roman" w:hAnsi="Times New Roman" w:cs="Times New Roman"/>
          <w:color w:val="000000" w:themeColor="text1"/>
          <w:sz w:val="28"/>
          <w:szCs w:val="28"/>
        </w:rPr>
        <w:t>Совокупность машин, аппаратов, линий и вспомогательного оборудования (вместе с сооружениями и помещениями, в которых они установлены), предназначенных для производства, преобразования, трансформации, передачи, распределения электрической энергии и преобразования ее в другой вид энергии</w:t>
      </w:r>
    </w:p>
    <w:p w:rsidR="00B7657C" w:rsidRPr="00B7657C" w:rsidRDefault="00B7657C" w:rsidP="000F3B66">
      <w:pPr>
        <w:spacing w:after="0" w:line="360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765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Электроустановка действующая.</w:t>
      </w:r>
    </w:p>
    <w:p w:rsidR="00B7657C" w:rsidRPr="00B7657C" w:rsidRDefault="00B7657C" w:rsidP="000F3B66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657C">
        <w:rPr>
          <w:rFonts w:ascii="Times New Roman" w:hAnsi="Times New Roman" w:cs="Times New Roman"/>
          <w:color w:val="000000" w:themeColor="text1"/>
          <w:sz w:val="28"/>
          <w:szCs w:val="28"/>
        </w:rPr>
        <w:t>Электроустановка или ее часть, которая находится под напряжением, либо на которую напряжение может быть подано включением коммутационных аппаратов.</w:t>
      </w:r>
    </w:p>
    <w:p w:rsidR="00B7657C" w:rsidRPr="00B7657C" w:rsidRDefault="00B7657C" w:rsidP="000F3B66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65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Электрооборудование с нормальной изоляцией</w:t>
      </w:r>
      <w:r w:rsidRPr="00B7657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7657C" w:rsidRPr="00B7657C" w:rsidRDefault="00B7657C" w:rsidP="000F3B66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657C">
        <w:rPr>
          <w:rFonts w:ascii="Times New Roman" w:hAnsi="Times New Roman" w:cs="Times New Roman"/>
          <w:color w:val="000000" w:themeColor="text1"/>
          <w:sz w:val="28"/>
          <w:szCs w:val="28"/>
        </w:rPr>
        <w:t>Электрооборудование, предназначенное для применения в электроустановках, подверженных действию грозовых перенапряжений, при обычных мерах защиты от перенапряжений.</w:t>
      </w:r>
    </w:p>
    <w:p w:rsidR="00B7657C" w:rsidRPr="00B7657C" w:rsidRDefault="00B7657C" w:rsidP="000F3B66">
      <w:pPr>
        <w:spacing w:after="0" w:line="360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765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Электрооборудование </w:t>
      </w:r>
      <w:r w:rsidRPr="00B7657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 облегченной изоляцией</w:t>
      </w:r>
      <w:r w:rsidRPr="00B765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B7657C" w:rsidRPr="00B7657C" w:rsidRDefault="00B7657C" w:rsidP="000F3B66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65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Электрооборудование, предназначенное для применения в электроустановках, не подверженных действию грозовых перенапряжений, </w:t>
      </w:r>
      <w:r w:rsidRPr="00B7657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или при специальных мерах защиты, ограничивающих амплитуду грозовых перенапряжений.</w:t>
      </w:r>
    </w:p>
    <w:p w:rsidR="000A0A9A" w:rsidRPr="00B7657C" w:rsidRDefault="000A0A9A" w:rsidP="000F3B66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65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A0A9A" w:rsidRPr="00B7657C" w:rsidRDefault="000A0A9A" w:rsidP="000F3B66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0A9A" w:rsidRPr="00B7657C" w:rsidRDefault="000A0A9A" w:rsidP="000F3B66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0A9A" w:rsidRPr="00B7657C" w:rsidRDefault="000A0A9A" w:rsidP="000F3B66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0A0A9A" w:rsidRPr="00B7657C" w:rsidSect="00AD5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467805"/>
    <w:multiLevelType w:val="hybridMultilevel"/>
    <w:tmpl w:val="AB2AE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73F0"/>
    <w:rsid w:val="000A0A9A"/>
    <w:rsid w:val="000C4C0C"/>
    <w:rsid w:val="000F3B66"/>
    <w:rsid w:val="00161AF9"/>
    <w:rsid w:val="005C5040"/>
    <w:rsid w:val="006246FF"/>
    <w:rsid w:val="007211FF"/>
    <w:rsid w:val="007973F0"/>
    <w:rsid w:val="008B609D"/>
    <w:rsid w:val="00A5350C"/>
    <w:rsid w:val="00AD5187"/>
    <w:rsid w:val="00B7657C"/>
    <w:rsid w:val="00BC02CA"/>
    <w:rsid w:val="00BC28DF"/>
    <w:rsid w:val="00D9270B"/>
    <w:rsid w:val="00E659A8"/>
    <w:rsid w:val="00FA4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18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5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504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246F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A0A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5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504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246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F%D1%80%D0%BE%D1%86%D0%B5%D1%81%D1%81_(%D1%82%D0%B5%D0%BE%D1%80%D0%B8%D1%8F_%D0%BE%D1%80%D0%B3%D0%B0%D0%BD%D0%B8%D0%B7%D0%B0%D1%86%D0%B8%D0%B8)" TargetMode="External"/><Relationship Id="rId13" Type="http://schemas.openxmlformats.org/officeDocument/2006/relationships/hyperlink" Target="https://ru.wikipedia.org/wiki/%D0%9F%D1%80%D0%BE%D0%B3%D1%80%D0%B0%D0%BC%D0%BC%D0%BD%D0%BE-%D0%B0%D0%BF%D0%BF%D0%B0%D1%80%D0%B0%D1%82%D0%BD%D1%8B%D0%B9_%D0%BA%D0%BE%D0%BC%D0%BF%D0%BB%D0%B5%D0%BA%D1%81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%D0%9C%D0%B5%D1%82%D0%BE%D0%B4" TargetMode="External"/><Relationship Id="rId12" Type="http://schemas.openxmlformats.org/officeDocument/2006/relationships/hyperlink" Target="https://ru.wikipedia.org/wiki/%D0%98%D0%BD%D1%84%D0%BE%D1%80%D0%BC%D0%B0%D1%86%D0%B8%D1%8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files.stroyinf.ru/Data2/1/4294849/4294849432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D%D0%B0%D1%83%D1%87%D0%BD%D0%BE-%D1%82%D0%B5%D1%85%D0%BD%D0%B8%D1%87%D0%B5%D1%81%D0%BA%D0%B8%D0%B9_%D0%BF%D1%80%D0%BE%D0%B3%D1%80%D0%B5%D1%81%D1%81" TargetMode="External"/><Relationship Id="rId11" Type="http://schemas.openxmlformats.org/officeDocument/2006/relationships/hyperlink" Target="https://ru.wikipedia.org/wiki/%D0%98%D0%B7%D0%B4%D0%B5%D0%BB%D0%B8%D0%B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8%D0%BD%D1%84%D0%BE%D1%80%D0%BC%D0%B0%D1%86%D0%B8%D0%BE%D0%BD%D0%BD%D1%8B%D0%B5_%D1%82%D0%B5%D1%85%D0%BD%D0%BE%D0%BB%D0%BE%D0%B3%D0%B8%D0%B8" TargetMode="External"/><Relationship Id="rId10" Type="http://schemas.openxmlformats.org/officeDocument/2006/relationships/hyperlink" Target="https://ru.wikipedia.org/wiki/%D0%9C%D0%B0%D1%82%D0%B5%D1%80%D0%B8%D0%B0%D0%B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D%D0%BD%D0%B5%D1%80%D0%B3%D0%B8%D1%8F" TargetMode="External"/><Relationship Id="rId14" Type="http://schemas.openxmlformats.org/officeDocument/2006/relationships/hyperlink" Target="https://ru.wikipedia.org/wiki/%D0%90%D0%B2%D1%82%D0%BE%D0%BC%D0%B0%D1%82%D0%B8%D0%B7%D0%B8%D1%80%D0%BE%D0%B2%D0%B0%D0%BD%D0%BD%D0%B0%D1%8F_%D1%81%D0%B8%D1%81%D1%82%D0%B5%D0%BC%D0%B0_%D1%83%D0%BF%D1%80%D0%B0%D0%B2%D0%BB%D0%B5%D0%BD%D0%B8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17</Pages>
  <Words>4104</Words>
  <Characters>23393</Characters>
  <Application>Microsoft Office Word</Application>
  <DocSecurity>0</DocSecurity>
  <Lines>194</Lines>
  <Paragraphs>54</Paragraphs>
  <ScaleCrop>false</ScaleCrop>
  <Company>GSG-Group</Company>
  <LinksUpToDate>false</LinksUpToDate>
  <CharactersWithSpaces>27443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Пользователь Windows</cp:lastModifiedBy>
  <cp:revision>15</cp:revision>
  <dcterms:created xsi:type="dcterms:W3CDTF">2015-11-04T14:00:00Z</dcterms:created>
  <dcterms:modified xsi:type="dcterms:W3CDTF">2019-08-26T10:53:00Z</dcterms:modified>
</cp:coreProperties>
</file>