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5" w:rsidRDefault="00526ED5" w:rsidP="00526ED5">
      <w:pPr>
        <w:shd w:val="clear" w:color="auto" w:fill="FDFE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>ЛЕКЦИЯ № 11 Статистика доходов и расходов населения</w:t>
      </w:r>
    </w:p>
    <w:p w:rsidR="00526ED5" w:rsidRDefault="00526ED5" w:rsidP="00526ED5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11.1.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Б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аланс денежных доходов и расходов населения</w:t>
      </w:r>
    </w:p>
    <w:p w:rsidR="00526ED5" w:rsidRPr="001B065D" w:rsidRDefault="00526ED5" w:rsidP="00526ED5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11.2.  </w:t>
      </w:r>
      <w:proofErr w:type="spell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Межстрановые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сравнения доходов населения на базе паритетов покупательной способности валют</w:t>
      </w:r>
    </w:p>
    <w:p w:rsidR="00526ED5" w:rsidRDefault="00526ED5" w:rsidP="00526ED5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526ED5" w:rsidRPr="001B065D" w:rsidRDefault="00526ED5" w:rsidP="00526ED5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</w:pPr>
    </w:p>
    <w:p w:rsidR="00526ED5" w:rsidRDefault="00526ED5" w:rsidP="00526ED5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11.1.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Б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аланс денежных доходов и расходов населения</w:t>
      </w:r>
    </w:p>
    <w:p w:rsidR="00526ED5" w:rsidRPr="001B065D" w:rsidRDefault="00526ED5" w:rsidP="00526ED5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Источники данных и задачи статистики при изучении доходов и расходов населения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Данные государственной и ведомственной статистики являются источниками о доходах и расходах населения.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Государственная статистика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обладает наиболее полной информационной базой, получаемой прямо от населения и домохозяй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ств пр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 осуществлении выборочного обследования домашних хозяйств и от крупных и средних фирм, сдающих отчетность по труду и выплате заработной платы. Помимо этого, проводятся периодические проверки задержки выплат заработной платы по отдельным отраслям экономики, а также изучение дифференциации заработной платы по выборке фирм.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Ведомственная статистика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осуществляет обобщение информации о выплатах, произведенных населению, о платежах, от него полученных, на базе ведомственной отчетности. К таким данным относятся: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баланс денежных доходов и расходов населения, обобщающий информацию от финансовых учреждений и ЦБ РФ;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данные о размере выплаченных пенсий и пособий, предоставляемые Государственным пенсионным фондом;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суммы декларируемых населением доходов и уплаченных с них налогов по данным Федеральной налоговой службы РФ (ФНС РФ). В ФНС формируется реестр налогоплательщиков, в котором накапливается и обобщается информация, характеризующая выплаченные доходы, удержанные налоги и крупные расходы, подлежащие декларированию в соответствии с законодательством.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Основными задачами статистики при изучении доходов и расходов населения являются: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характеристика размера и состава доходов и расходов населения и домашних хозяйств;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анализ дифференциации денежных доходов и потребления;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изучение динамики денежных доходов;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моделирование доходов, расходов и потребления населения;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изучение влияния доходов (расходов) на потребление и другие социально-экономические показатели.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современных рыночных условиях возрастает необходимость в исследовании платежеспособности населения как одного из значимых факторов развития рынка.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Но, к сожалению, информация о доходах менее достоверна из-за разнообразия источников доходов, существования теневого дохода, который никто не учитывает, разрыва во времени между выполненной работой и ее оплатой, наличия не только денежной формы доходов, но и натуральных поступлений продуктов питания и предоставляемых льгот населению. Из-за этого статистика все больше и больше концентрирует свое внимание на изучении расходов, т. е. производит исследование доходов через расходы населения.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Улучшение статистической методологии по изучению доходов и расходов населения содействует расширению международных сравнений в этой области.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Концепция доходов Джона </w:t>
      </w:r>
      <w:proofErr w:type="spell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Хикса</w:t>
      </w:r>
      <w:proofErr w:type="spellEnd"/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Методология изучения доходов в Системе национальных счетов 1993 г. (СНС-93) основана на концепции Джона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Хикса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Согласно ей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под доходом понимается наибольшее количество средств, которое индивид может потратить в течение данной недели при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lastRenderedPageBreak/>
        <w:t>условии, что капитальная стоимость будущих поступлений в денежном выражении сохранится прежней.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Особенность концепции Джона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Хикса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том, что в ней: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отчетливо разделены определения «доход» и «актив». Следовательно, не каждая сумма зачисленных денег закрепляется как доход, а только та, которая расходуется на потребление. К тому же размер имеющегося капитала (актива) будет без изменения. Тем не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менее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трансформация актива, например приобретение на сбережения недвижимости, не рассматривается как доход;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сумма сбережений не соответствует сумме прироста денежной наличности (облигаций, акций и депозитов в банке), следовательно, финансовых активов, потому что их рост, возможно, это результат смены формы активов;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прирост капитала, инициируемый случайными факторами (ростом стоимости земли, инфляцией), не рассматривается как доход.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Согласно концепции выделяются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два понятия дохода: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ex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ante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доход предвиденный,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ожидаемый, т. е. количество средств, которое может быть потрачено; при этом предполагается, что положение останется столь же хорошим, как и в начале периода;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ex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post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доход, включающий непредвиденные поступления или убытки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связи с изменением условий</w:t>
      </w:r>
      <w:bookmarkStart w:id="0" w:name="r34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"n_34" \o "Практикум по социальной статистике: Учеб. пособие дня вузов / Елисеева И. И., Васильева Э. К., Гордеенко Н. М. и др.; Под ред. И. И. Елисеевой. М.: Финансы и статистика, 2002. С. 71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[34]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характеристики процессов формирования, распределения, перераспределения и использования доходов на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макроуровне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СНС осуществляется построение и анализ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следующих счетов: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первичного распределения доходов: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счета образования доходов;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б) счета распределения первичных доходов;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перераспределения доходов: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счета вторичного распределения доходов;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б) счета перераспределения доходов в натуральной форме;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использования доходов: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счета использования располагаемого дохода;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б) счета использования скорректированного располагаемого дохода.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Определение дохода (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income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 состоит из всех денежных поступлений определенного человека или домохозяйства за установленный интервал времени (месяц, год). Доход определенного домохозяйства обычно делят на три группы: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доход, который получает владелец фактора производства – труда;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доход, который получается за счет применения других факторов производства (земли, капитала, предпринимательских способностей);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трансфертные платежи.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Первичные доходы населения – показатель его благосостояния. Например, номинальный доход в США состоит из дивидендов, заработной платы, процентов, наличных трансфертных платежей, таких как пособие по социальному обеспечению и безработице, стипендий. Данный доход определяется до удержания налогов, из него еще не вычли налог на личный доход и налог на заработную плату.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Помимо этого, к доходам стоит причислить обеспечение товарами и услугами по ряду правительственных программ, доходы от роста стоимости облигаций, акций, недвижимого имущества, поддержку на образование, субсидии на оплату жилья и продовольственных товаров.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Давая в пользование организаций экономические ресурсы, домохозяйства зарабатывают вознаграждение в виде прибыли, зарплаты, ренты и процента. Данные четыре компонента формируют в сумме доход домохозяйств.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Первичные доходы отображаются в счете формирования доходов, которые выплачиваются работодателями (помимо доходов от собственности). Процесс получения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первичных доходов участниками производства, к тому же получение и выплата доходов от собственности отображается в счете распределения первичных доходов.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Процессы трансформации первичных доходов и остаток первичных доходов от собственности под воздействием всевозможных трансфертов в денежной форме (то, как совершается перераспределение доходов согласно с текущей социально-экономической политикой страны) показываются в счетах вторичного перераспределения доходов. Выступают текущие трансферты в денежной форме как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перераспределительные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текущие платежи и поступления, которые не сопровождаются движением товаров. Таковыми являются: выплата страховых премий и выплаты из госбюджета на социальные нужды (стипендий, пенсий, пособий); текущий налог на доходы и собственность.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Первичные доходы, измененные на остаток текущих трансфертов в денежной форме, формируют располагаемый доход: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657475" cy="800100"/>
            <wp:effectExtent l="19050" t="0" r="9525" b="0"/>
            <wp:docPr id="27" name="Рисунок 27" descr="http://lib.rus.ec/i/91/165791/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.rus.ec/i/91/165791/i_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∆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ТТ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 xml:space="preserve">ДЕН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остаток текущих трансфертов в денежной форме</w:t>
      </w:r>
      <w:bookmarkStart w:id="1" w:name="r35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"n_35"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статистика, 2002. С. 72.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[35]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Располагаемый доход является конечной суммой доходов, которую можно применять для потребления и сбережений за счет труда этого года</w:t>
      </w:r>
      <w:bookmarkStart w:id="2" w:name="r36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"n_36"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статистика, 2002. С. 72.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[36]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 отдельном счете осуществляется перераспределение социальных трансфертов в натуральной форме. На данном счете обнаруживаются расходы, осуществляемые органами государственного управления и некоммерческими предприятиями в пользу домашних хозяйств. Демонстрируют собой трансферты в натуральной форме потребление бесплатных услуг культуры, образования, здравоохранения и других социальных областей. Располагаемые текущие трансферты в натуральной форме формируют измененный располагаемый доход: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00175" cy="485775"/>
            <wp:effectExtent l="19050" t="0" r="9525" b="0"/>
            <wp:docPr id="28" name="Рисунок 28" descr="http://lib.rus.ec/i/91/165791/i_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rus.ec/i/91/165791/i_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СТ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 xml:space="preserve">НАТ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социальные трансферты в натуральной форме</w:t>
      </w:r>
      <w:bookmarkStart w:id="3" w:name="r37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"n_37" \o "Практикум по социальной статистике: Учеб. пособие для вузов /.Елисеева И. И, Васильева Э. К., Гордеенко Н. М. и др.; Под ред. И. И. Елисеевой. М.: Финансы и статистика, 2002. С. 72.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[37]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счетах применения располагаемого и скорректированного располагаемого доходов показывается конечное использование доходов на удовлетворение надобностей домашних хозяйств, совокупного государственного управления и некоммерческих предприятий, которые обслуживают домашние хозяйства и их сбережения. Для прочих секторов экономики сбережения равны располагаемому доходу.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Материальный стандарт жизни (личное богатство) всего лишь выявляет возможности, которыми обладает человек, но не находит применения подобным возможностям. В качестве одной из составляющих индекса формирования (развития) человеческого потенциала (ИРЧП) применяется индекс скорректированного реального ВВП на душу населения в паритетах покупательной способности (ППС) в долларах США: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Индекс реального ВВП на душу населения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095750" cy="1924050"/>
            <wp:effectExtent l="19050" t="0" r="0" b="0"/>
            <wp:docPr id="29" name="Рисунок 29" descr="http://lib.rus.ec/i/91/165791/i_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.rus.ec/i/91/165791/i_0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" w:name="r38"/>
    <w:bookmarkEnd w:id="4"/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"n_38" \o "Практикум по социальной статистике: Учеб. пособие для вузов /.Елисеева И. И, Васильева Э. К., Гордеенко Н. М. и др.; Под ред. И. И. Елисеевой. М.: Финансы и статистика, 2002. С. 72.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[38]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11.2. </w:t>
      </w:r>
      <w:proofErr w:type="spell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Межстрановые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сравнения доходов населения на базе паритетов покупательной способности валют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Сопоставление уровня жизни населения различных стран путем сравнения доходов домохозяйств широко применяется международными организациями и национальными правительственными органами при разработке мер социального и экономического развития. В основании Программы международных сопоставлений (ПМС) ВВП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которая реализовывается Организацией экономического сотрудничества и развития (ОЭСР) под руководством ООН с задачей предоставления международных сравнений макроэкономических показателей, лежат расчеты паритетов покупательной способности валют.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Паритеты покупательной способности валют (ППСВ) выступают как соотношение двух или нескольких денежных единиц, т. е. количество единиц валюты различных стран, нужное для приобретения определенного типового набора товаров и услуг. Данный набор товаров и услуг можно приобрести за одну денежную единицу базовой страны (одну единицу общей валюты группы стран – долларов США, евро, австрийских шиллингов). Паритет покупательной способности (ППС) может выступать и как частный, устанавливаемый по определенной группе товаров, и как общий, устанавливаемый по всему общественному продукту. Например, если один и тот же набор потребительских товаров, в частности потребительская корзина, стоит 600 руб. РФ или 100 долл. США, то паритет покупательной способности рубля по отношению к доллару США составит: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ППС = 600 / 100 = 6 руб. на 1 долл.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Паритет покупательной способности валют является в своем роде дефлятором, сходным с индексом потребительских цен, т. е. индексом, характеризующим изменение стоимости потребительской корзины товаров и услуг. Разница среди них заключается в том, что индексы цен находят трансформацию покупательной способности валюты одного государства во времени, а ППСВ определяют трансформацию покупательной способности валют различных государств в один и тот же период времени. К тому же отличаются индексы потребительских цен (так называемые национальные дефляторы) от паритетов покупательной способности (ППС) тем, что допускают игнорирование изменений строения ВВП во времени, в то время как при построении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межстранового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ППСВ намечается отвлечение (в установленных пределах) от различий в строении национальных объемов ВВП.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Применение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обменных валютных курсов для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межстрановых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сопоставлений объема ВВП обеспечивает менее правдоподобную картину фактического благосостояния населения, чем применение ППС. Так как расчеты с использованием обменных валютных курсов отображают не только отличия в количестве товаров и услуг, произведенных в соответствующей стране, но также и различия в уровне цен между странами. ППС получают путем прямого сопоставления цен на товары и услуги в различных странах, и, когда их применяют для расчетов сопоставимых показателей ВВП, они отражают более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точно различия в объемах произведенных товаров и услуг. Международные сопоставления удельных (душевых) значений ВВП, которые приведены благодаря ППСВ к одному размеру цен, дают возможность обнаружить отличия в степенях экономического достатка населения различных государств, оценить экономический потенциал стран Европейского и Мирового содружества на базе сопоставлений объемов ВВП.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Сопоставление ППСВ с валютным обменным курсом дает возможность получить еще один показатель, значимый в международных сравнениях уровня благосостояния населения, а именно – сопоставимый уровень цен. Отличие между ППС и обменным валютным курсом используется как мера определения «более дешевых» или «более дорогих» государств по соотнесению с другим государством.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Нахождение паритетов покупательной способности валют является довольно сложным и трудоемким процессом, который предполагает сбор и обработку немалого массива сведений о ценах, объемах изготовленной и употребляемой продукции по определенным группам товаров. Технология определения паритетов покупательной способности является следующей: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ВВП любого государства делится на ряд однотипных товарных групп (первичные группы) в соответствии с элементами конечного употребления ВВП;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 границах любой товарной группы экспертным путем отбирается какое-то количество товаров-представителей, на базе которых осуществляется регистрация национальных цен, а потом определяются индивидуальные и групповые ППСВ;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групповые ППСВ собираются в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сводный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ППС (может быть, различными способами), обычно по средним взвешенным, где весами является часть расходов на компоненты конечного использования.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Индивидуальный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ППСВ определяется по первичным товарным группам по формуле средней геометрической, не взвешенной из частных соотношений цен: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933825" cy="1314450"/>
            <wp:effectExtent l="19050" t="0" r="9525" b="0"/>
            <wp:docPr id="30" name="Рисунок 30" descr="http://lib.rus.ec/i/91/165791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.rus.ec/i/91/165791/i_0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i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pj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индивидуальный индекс цен страны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к стране В;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п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число товаров-представителей в группе</w:t>
      </w:r>
      <w:bookmarkStart w:id="5" w:name="r39"/>
      <w:bookmarkEnd w:id="5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"n_39" \o "Практикум по социальной статистике: Учеб. пособие для вузов / Елисеева И. И., Васильева Э. К.,Гордеенко Н. М. и др.; Под ред. И. И. Елисеевой. М.: Финансы и статистика, 2002. С. 73.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[39]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ППСВ на собирательном уровне рассчитывают благодаря формуле агрегатных индексов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Пааше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Ласпейреса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применяя полученные по указанной формуле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среднегрупповые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паритеты покупательной способности и веса товарных групп в национальной валюте. При определении ППСВ по формуле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Ласпейреса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он выглядит следующим образом: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905000" cy="714375"/>
            <wp:effectExtent l="19050" t="0" r="0" b="0"/>
            <wp:docPr id="31" name="Рисунок 31" descr="http://lib.rus.ec/i/91/165791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ib.rus.ec/i/91/165791/i_0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W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B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стоимостной объем товарных групп в стране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(стране-измерителе) в национальной валюте;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1р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А/B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среднегрупповой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индекс цен страны А к стране В</w:t>
      </w:r>
      <w:bookmarkStart w:id="6" w:name="r40"/>
      <w:bookmarkEnd w:id="6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"n_40" \o "Практикум по социальной статистике: Учеб. пособие для вузов / Елисеева И. И., Васильева Э. К.,Гордеенко Н. М. и др.; Под ред. И. И. Елисеевой. М.: Финансы и статистика, 2002. С. 73.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[40]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 нахождении ППСВ по формуле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Пааше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он будет выглядеть следующим образом: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66850" cy="714375"/>
            <wp:effectExtent l="19050" t="0" r="0" b="0"/>
            <wp:docPr id="32" name="Рисунок 32" descr="http://lib.rus.ec/i/91/165791/i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ib.rus.ec/i/91/165791/i_0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W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A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стоимостной объем товарных гру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пп в стр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ане А (изучаемой стране) в национальной валюте</w:t>
      </w:r>
      <w:bookmarkStart w:id="7" w:name="r41"/>
      <w:bookmarkEnd w:id="7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"n_41" \o "Практикум по социальной статистике: Учеб. пособие для вузов / Елисеева И. И., Васильева Э. К.,Гордеенко Н. М. и др.; Под ред. И. И. Елисеевой. М.: Финансы и статистика, 2002. С. 73.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[41]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ликвидации популярных возражений, которые характерны для индексов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Паагпе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Ласпейреса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при определении ППС используют индекс Фишера, определяемый как средняя геометрическая из произведения индексов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Пааше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Ласпейреса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526ED5" w:rsidRPr="001B065D" w:rsidRDefault="00526ED5" w:rsidP="00526ED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66850" cy="714375"/>
            <wp:effectExtent l="19050" t="0" r="0" b="0"/>
            <wp:docPr id="33" name="Рисунок 33" descr="http://lib.rus.ec/i/91/165791/i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ib.rus.ec/i/91/165791/i_0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Когда определяется ППСВ, то в статистической практике используется принцип «картофель есть картофель». Суть этого убеждения состоит в том, что тождественные продукты, реализуемые на различных рынках (разных по формам собственности торговых организаций, территориальному нахождению, условиям торговли), при международных сравнениях изучаются как один и тот же товар, а цены на данный продукт фиксируют все специфики (обстоятельства) продаж. В момент последнего расчета ППСВ производится объединение итогов, полученных по главным элементам ВВП. В данном случае информация о расходах оценивается на базе паритетов по ключевым элементам в валюте страны-измерителя. После этого данные индексы используют для пересчета стоимостных показателей этого государства (ВВП, доходов и расходов домашних хозяйств) в валюты иных государств. С целью проведения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межстрановых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сопоставлений уровня жизни населения выполняется оценка удельных показателей ВВП (в расчете на душу населения), а также доходов домохозяйств в реальном выражении (в национальной валюте страны-измерителя).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Определяются ППСВ как для сопоставления уровня жизни для государств (бинарные сравнения), так и группы государств (многосторонние сравнения). Особенность многосторонних сопоставлений состоит, помимо того, что они проводятся для группы стран, еще и в том, что сведения о ценах и количестве произведенной и потребленной в этих странах продукции рассматриваются как единое целое для получения системы взаимосвязанных индексов, соответствующих ряду требований аналитического характера. Существует множество методов многосторонних сравнений, среди которых максимальное использование получили метод ЭКШ и метод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Гири-Камиса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Программа международных сравнений ВВП, которая выполняется ОЭСР, рассчитывает на получение один раз в 5 лет оценок, служащих базой для нахождения ППСВ в период между сравнениями.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 оценке ЦРУ США 2006 г., объем ВВП России по паритету покупательной способности национальной валюты составлял,3 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долл. США; ВВП ЕЭС – 11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долл. США; США -11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; Китая – 6,5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; Японии – 3,6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; Франции – 1,66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трлн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долл. США.</w:t>
      </w:r>
    </w:p>
    <w:p w:rsidR="00526ED5" w:rsidRPr="001B065D" w:rsidRDefault="00526ED5" w:rsidP="00526ED5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2006 г. сокращается разрыв между курсом рубля и паритетом покупательной способности национальной валюты, тарифы инфраструктурных монополий и доля оплаты труда в ВВП доходят до показателей середины 1990-х гг., и трудовые ресурсы уже не являются настолько дешевыми</w:t>
      </w:r>
      <w:bookmarkStart w:id="8" w:name="r42"/>
      <w:bookmarkEnd w:id="8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"n_42" \o "Гончарова М. В. Повышение реальных доходов населения как финансовый базис минимизации льгот // Бухгалтерский учет в бюджетных и некоммерческих организациях. 2006. № 19. С. 44.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[42]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234D0F" w:rsidRDefault="00234D0F"/>
    <w:sectPr w:rsidR="00234D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526ED5"/>
    <w:rsid w:val="0000178A"/>
    <w:rsid w:val="00234D0F"/>
    <w:rsid w:val="00526ED5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2020-03-17T12:52:00Z</dcterms:created>
  <dcterms:modified xsi:type="dcterms:W3CDTF">2020-03-17T12:52:00Z</dcterms:modified>
</cp:coreProperties>
</file>