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2BE" w:rsidRDefault="007712BE" w:rsidP="007712BE">
      <w:pPr>
        <w:jc w:val="center"/>
        <w:rPr>
          <w:b/>
          <w:sz w:val="28"/>
          <w:szCs w:val="28"/>
        </w:rPr>
      </w:pPr>
    </w:p>
    <w:p w:rsidR="007712BE" w:rsidRPr="00447A18" w:rsidRDefault="007712BE" w:rsidP="007712B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47A18">
        <w:rPr>
          <w:b/>
          <w:sz w:val="28"/>
          <w:szCs w:val="28"/>
        </w:rPr>
        <w:t>Лекция 1. Формационный подход. Цивилизационный подход. Неоэволюционизм.</w:t>
      </w:r>
    </w:p>
    <w:p w:rsidR="007712BE" w:rsidRPr="00447A18" w:rsidRDefault="007712BE" w:rsidP="007712BE">
      <w:pPr>
        <w:spacing w:line="360" w:lineRule="auto"/>
        <w:ind w:firstLine="709"/>
        <w:jc w:val="both"/>
        <w:rPr>
          <w:sz w:val="28"/>
          <w:szCs w:val="28"/>
        </w:rPr>
      </w:pPr>
      <w:r w:rsidRPr="00447A18">
        <w:rPr>
          <w:sz w:val="28"/>
          <w:szCs w:val="28"/>
        </w:rPr>
        <w:t>1. Формационный подход.</w:t>
      </w:r>
    </w:p>
    <w:p w:rsidR="007712BE" w:rsidRPr="00447A18" w:rsidRDefault="007712BE" w:rsidP="007712BE">
      <w:pPr>
        <w:spacing w:line="360" w:lineRule="auto"/>
        <w:ind w:firstLine="709"/>
        <w:jc w:val="both"/>
        <w:rPr>
          <w:sz w:val="28"/>
          <w:szCs w:val="28"/>
        </w:rPr>
      </w:pPr>
      <w:r w:rsidRPr="00447A18">
        <w:rPr>
          <w:sz w:val="28"/>
          <w:szCs w:val="28"/>
        </w:rPr>
        <w:t>2. Цивилизационный подход.</w:t>
      </w:r>
    </w:p>
    <w:p w:rsidR="007712BE" w:rsidRPr="00447A18" w:rsidRDefault="007712BE" w:rsidP="007712BE">
      <w:pPr>
        <w:spacing w:line="360" w:lineRule="auto"/>
        <w:ind w:firstLine="709"/>
        <w:jc w:val="both"/>
        <w:rPr>
          <w:sz w:val="28"/>
          <w:szCs w:val="28"/>
        </w:rPr>
      </w:pPr>
      <w:r w:rsidRPr="00447A18">
        <w:rPr>
          <w:sz w:val="28"/>
          <w:szCs w:val="28"/>
        </w:rPr>
        <w:t>3. Неоэволюционизм.</w:t>
      </w:r>
    </w:p>
    <w:p w:rsidR="007712BE" w:rsidRPr="00447A18" w:rsidRDefault="007712BE" w:rsidP="007712BE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47A18">
        <w:rPr>
          <w:sz w:val="28"/>
          <w:szCs w:val="28"/>
        </w:rPr>
        <w:t>1.</w:t>
      </w:r>
      <w:r w:rsidRPr="00447A18">
        <w:rPr>
          <w:color w:val="000000"/>
          <w:sz w:val="28"/>
          <w:szCs w:val="28"/>
        </w:rPr>
        <w:t xml:space="preserve"> Согласно формационному подходу, представителями которого были К. Маркс, Ф. Энгельс, В.И. Ленин и др., общество в своём развитии проходит через определённые, сменяющие друг друга этапы – общественно-экономические формации – первобытнообщинную, рабовладельческую, феодальную, капиталистическую и коммунистическую.</w:t>
      </w:r>
      <w:r w:rsidRPr="00447A18">
        <w:rPr>
          <w:rStyle w:val="apple-converted-space"/>
          <w:color w:val="000000"/>
        </w:rPr>
        <w:t> </w:t>
      </w:r>
      <w:r w:rsidRPr="00447A18">
        <w:rPr>
          <w:iCs/>
          <w:color w:val="000000"/>
          <w:sz w:val="28"/>
          <w:szCs w:val="28"/>
        </w:rPr>
        <w:t>Общественно-экономическая формация</w:t>
      </w:r>
      <w:r w:rsidRPr="00447A18">
        <w:rPr>
          <w:rStyle w:val="apple-converted-space"/>
          <w:iCs/>
          <w:color w:val="000000"/>
        </w:rPr>
        <w:t> </w:t>
      </w:r>
      <w:r w:rsidRPr="00447A18">
        <w:rPr>
          <w:color w:val="000000"/>
          <w:sz w:val="28"/>
          <w:szCs w:val="28"/>
        </w:rPr>
        <w:t>– это исторический тип общества, основанный на определённом способе производства.</w:t>
      </w:r>
      <w:r w:rsidRPr="00447A18">
        <w:rPr>
          <w:rStyle w:val="apple-converted-space"/>
          <w:color w:val="000000"/>
        </w:rPr>
        <w:t> </w:t>
      </w:r>
      <w:r w:rsidRPr="00447A18">
        <w:rPr>
          <w:iCs/>
          <w:color w:val="000000"/>
          <w:sz w:val="28"/>
          <w:szCs w:val="28"/>
        </w:rPr>
        <w:t>Способ производства</w:t>
      </w:r>
      <w:r w:rsidRPr="00447A18">
        <w:rPr>
          <w:rStyle w:val="apple-converted-space"/>
          <w:color w:val="000000"/>
        </w:rPr>
        <w:t> </w:t>
      </w:r>
      <w:r w:rsidRPr="00447A18">
        <w:rPr>
          <w:color w:val="000000"/>
          <w:sz w:val="28"/>
          <w:szCs w:val="28"/>
        </w:rPr>
        <w:t xml:space="preserve">включает в себя производительные силы и производственные отношения. К </w:t>
      </w:r>
      <w:r w:rsidRPr="00447A18">
        <w:rPr>
          <w:iCs/>
          <w:color w:val="000000"/>
          <w:sz w:val="28"/>
          <w:szCs w:val="28"/>
        </w:rPr>
        <w:t>производительным силам</w:t>
      </w:r>
      <w:r w:rsidRPr="00447A18">
        <w:rPr>
          <w:rStyle w:val="apple-converted-space"/>
          <w:color w:val="000000"/>
        </w:rPr>
        <w:t> </w:t>
      </w:r>
      <w:r w:rsidRPr="00447A18">
        <w:rPr>
          <w:color w:val="000000"/>
          <w:sz w:val="28"/>
          <w:szCs w:val="28"/>
        </w:rPr>
        <w:t>относятся средства производства и люди с их знаниями и практическим опытом в сфере экономики.</w:t>
      </w:r>
      <w:r w:rsidRPr="00447A18">
        <w:rPr>
          <w:rStyle w:val="apple-converted-space"/>
          <w:color w:val="000000"/>
        </w:rPr>
        <w:t> </w:t>
      </w:r>
      <w:proofErr w:type="gramStart"/>
      <w:r w:rsidRPr="00447A18">
        <w:rPr>
          <w:iCs/>
          <w:color w:val="000000"/>
          <w:sz w:val="28"/>
          <w:szCs w:val="28"/>
        </w:rPr>
        <w:t>Средства производства</w:t>
      </w:r>
      <w:r w:rsidRPr="00447A18">
        <w:rPr>
          <w:color w:val="000000"/>
          <w:sz w:val="28"/>
          <w:szCs w:val="28"/>
        </w:rPr>
        <w:t>, в свою очередь, включают в себя</w:t>
      </w:r>
      <w:r w:rsidRPr="00447A18">
        <w:rPr>
          <w:rStyle w:val="apple-converted-space"/>
          <w:color w:val="000000"/>
        </w:rPr>
        <w:t> </w:t>
      </w:r>
      <w:r w:rsidRPr="00447A18">
        <w:rPr>
          <w:iCs/>
          <w:color w:val="000000"/>
          <w:sz w:val="28"/>
          <w:szCs w:val="28"/>
        </w:rPr>
        <w:t>предметы труда</w:t>
      </w:r>
      <w:r w:rsidRPr="00447A18">
        <w:rPr>
          <w:rStyle w:val="apple-converted-space"/>
          <w:color w:val="000000"/>
        </w:rPr>
        <w:t> </w:t>
      </w:r>
      <w:r w:rsidRPr="00447A18">
        <w:rPr>
          <w:color w:val="000000"/>
          <w:sz w:val="28"/>
          <w:szCs w:val="28"/>
        </w:rPr>
        <w:t>(то, что обрабатывается в процессе труда – земля, сырьё, материалы) и</w:t>
      </w:r>
      <w:r w:rsidRPr="00447A18">
        <w:rPr>
          <w:rStyle w:val="apple-converted-space"/>
          <w:color w:val="000000"/>
        </w:rPr>
        <w:t> </w:t>
      </w:r>
      <w:r w:rsidRPr="00447A18">
        <w:rPr>
          <w:iCs/>
          <w:color w:val="000000"/>
          <w:sz w:val="28"/>
          <w:szCs w:val="28"/>
        </w:rPr>
        <w:t>средства труда</w:t>
      </w:r>
      <w:r w:rsidRPr="00447A18">
        <w:rPr>
          <w:rStyle w:val="apple-converted-space"/>
          <w:color w:val="000000"/>
        </w:rPr>
        <w:t> </w:t>
      </w:r>
      <w:r w:rsidRPr="00447A18">
        <w:rPr>
          <w:color w:val="000000"/>
          <w:sz w:val="28"/>
          <w:szCs w:val="28"/>
        </w:rPr>
        <w:t>(то, с помощью чего обрабатываются предметы труда – инструменты, оборудование, техника, производственные помещения).</w:t>
      </w:r>
      <w:proofErr w:type="gramEnd"/>
      <w:r w:rsidRPr="00447A18">
        <w:rPr>
          <w:rStyle w:val="apple-converted-space"/>
          <w:color w:val="000000"/>
        </w:rPr>
        <w:t> </w:t>
      </w:r>
      <w:r w:rsidRPr="00447A18">
        <w:rPr>
          <w:iCs/>
          <w:color w:val="000000"/>
          <w:sz w:val="28"/>
          <w:szCs w:val="28"/>
        </w:rPr>
        <w:t>Производственные отношения</w:t>
      </w:r>
      <w:r w:rsidRPr="00447A18">
        <w:rPr>
          <w:rStyle w:val="apple-converted-space"/>
          <w:color w:val="000000"/>
        </w:rPr>
        <w:t> </w:t>
      </w:r>
      <w:r w:rsidRPr="00447A18">
        <w:rPr>
          <w:color w:val="000000"/>
          <w:sz w:val="28"/>
          <w:szCs w:val="28"/>
        </w:rPr>
        <w:t>– это отношения, которые возникают в процессе производства и зависят от формы собственности на средства производства.</w:t>
      </w:r>
    </w:p>
    <w:p w:rsidR="007712BE" w:rsidRPr="00447A18" w:rsidRDefault="007712BE" w:rsidP="007712BE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47A18">
        <w:rPr>
          <w:color w:val="000000"/>
          <w:sz w:val="28"/>
          <w:szCs w:val="28"/>
        </w:rPr>
        <w:t xml:space="preserve">В чём же выражается зависимость производственных отношений от формы собственности на средства производства? Возьмём для примера первобытное общество. Средства производства там являлись общей собственностью, поэтому и трудились все сообща, а результаты труда принадлежали всем и распределялись поровну. Напротив, в капиталистическом обществе средства производства (земля, предприятия) находятся в собственности частных лиц - капиталистов, поэтому и производственные отношения другие. Капиталист нанимает рабочих. Они </w:t>
      </w:r>
      <w:r w:rsidRPr="00447A18">
        <w:rPr>
          <w:color w:val="000000"/>
          <w:sz w:val="28"/>
          <w:szCs w:val="28"/>
        </w:rPr>
        <w:lastRenderedPageBreak/>
        <w:t>производят продукцию, но распоряжается ею тот самый владелец сре</w:t>
      </w:r>
      <w:proofErr w:type="gramStart"/>
      <w:r w:rsidRPr="00447A18">
        <w:rPr>
          <w:color w:val="000000"/>
          <w:sz w:val="28"/>
          <w:szCs w:val="28"/>
        </w:rPr>
        <w:t>дств пр</w:t>
      </w:r>
      <w:proofErr w:type="gramEnd"/>
      <w:r w:rsidRPr="00447A18">
        <w:rPr>
          <w:color w:val="000000"/>
          <w:sz w:val="28"/>
          <w:szCs w:val="28"/>
        </w:rPr>
        <w:t>оизводства. Рабочие только получают зарплату за свой труд.</w:t>
      </w:r>
    </w:p>
    <w:p w:rsidR="007712BE" w:rsidRPr="00447A18" w:rsidRDefault="007712BE" w:rsidP="007712BE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47A18">
        <w:rPr>
          <w:color w:val="000000"/>
          <w:sz w:val="28"/>
          <w:szCs w:val="28"/>
        </w:rPr>
        <w:t xml:space="preserve">Как же идёт развитие общества согласно формационному подходу? Дело в том, что существует закономерность: производительные силы развиваются быстрее, чем производственные отношения. Совершенствуются средства труда, знания и навыки человека, занятого в производстве. Со временем возникает противоречие: старые производственные отношения начинают сдерживать развитие новых производительных сил. Для того чтобы производительные силы имели возможность развиваться дальше, необходима замена старых производственных отношений </w:t>
      </w:r>
      <w:proofErr w:type="gramStart"/>
      <w:r w:rsidRPr="00447A18">
        <w:rPr>
          <w:color w:val="000000"/>
          <w:sz w:val="28"/>
          <w:szCs w:val="28"/>
        </w:rPr>
        <w:t>новыми</w:t>
      </w:r>
      <w:proofErr w:type="gramEnd"/>
      <w:r w:rsidRPr="00447A18">
        <w:rPr>
          <w:color w:val="000000"/>
          <w:sz w:val="28"/>
          <w:szCs w:val="28"/>
        </w:rPr>
        <w:t>. Когда это происходит, меняется и общественно-экономическая формация.</w:t>
      </w:r>
    </w:p>
    <w:p w:rsidR="007712BE" w:rsidRPr="00447A18" w:rsidRDefault="007712BE" w:rsidP="007712BE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47A18">
        <w:rPr>
          <w:color w:val="000000"/>
          <w:sz w:val="28"/>
          <w:szCs w:val="28"/>
        </w:rPr>
        <w:t xml:space="preserve">Например, при феодальной общественно-экономической формации (феодализме) производственные отношения следующие. Основное средство производство – земля – принадлежит феодалу. Крестьяне за пользование землёю выполняют повинности. Кроме того, они лично зависят от феодала, а в ряде стран были прикреплены к земле и не могли уйти от своего господина. Тем временем общество развивается. Совершенствуется техника, зарождается промышленность. Однако развитие промышленности сдерживается практически отсутствием свободных рабочих рук (крестьяне зависят от феодала и не могут уйти от него). Низка покупательная способность населения (в основном население состоит из крестьян, у которых нет денег и соответственно возможности приобретать различные товары), а значит, нет большого смысла увеличивать промышленное производство. Получается, что для развития промышленности необходимо заменить старые производственные отношения новыми. Крестьяне должны стать свободными. Тогда у них появится возможность выбора: или по-прежнему заниматься сельскохозяйственным трудом или, например, в случае разорения, наняться на работу на промышленное предприятие. Земля должна стать частной собственностью крестьян. Это позволит им распоряжаться результатами своего труда, продавать произведённую продукцию, а на </w:t>
      </w:r>
      <w:r w:rsidRPr="00447A18">
        <w:rPr>
          <w:color w:val="000000"/>
          <w:sz w:val="28"/>
          <w:szCs w:val="28"/>
        </w:rPr>
        <w:lastRenderedPageBreak/>
        <w:t>полученные деньги приобретать промышленные товары. Производственные отношения, при которых существует частная собственность на средства производства и результаты труда, используется наёмный труд – это уже капиталистические производственные отношения. Они могут установиться либо в ходе реформ, либо в результате революции. Так на смену феодальной приходит капиталистическая общественно-экономическая формация (капитализм).</w:t>
      </w:r>
    </w:p>
    <w:p w:rsidR="007712BE" w:rsidRPr="00447A18" w:rsidRDefault="007712BE" w:rsidP="007712BE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47A18">
        <w:rPr>
          <w:color w:val="000000"/>
          <w:sz w:val="28"/>
          <w:szCs w:val="28"/>
        </w:rPr>
        <w:t xml:space="preserve">Как отмечалось выше, формационный подход исходит из того, что развитие общества, различных стран и народов идёт по определённым ступеням: первобытнообщинный строй, рабовладельческий строй, феодализм, капитализм и коммунизм. В основе этого процесса лежат изменения, происходящие в сфере производства. Сторонники формационного подхода считают, что ведущую роль в общественном развитии играют исторические закономерности, объективные законы, в рамках которых и действует человек. Общество неуклонно движется по пути прогресса, поскольку каждая последующая общественно-экономическая формация прогрессивнее </w:t>
      </w:r>
      <w:proofErr w:type="gramStart"/>
      <w:r w:rsidRPr="00447A18">
        <w:rPr>
          <w:color w:val="000000"/>
          <w:sz w:val="28"/>
          <w:szCs w:val="28"/>
        </w:rPr>
        <w:t>предыдущей</w:t>
      </w:r>
      <w:proofErr w:type="gramEnd"/>
      <w:r w:rsidRPr="00447A18">
        <w:rPr>
          <w:color w:val="000000"/>
          <w:sz w:val="28"/>
          <w:szCs w:val="28"/>
        </w:rPr>
        <w:t>. Прогресс же связан с совершенствованием производительных сил и производственных отношений.</w:t>
      </w:r>
    </w:p>
    <w:p w:rsidR="007712BE" w:rsidRPr="00447A18" w:rsidRDefault="007712BE" w:rsidP="007712BE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47A18">
        <w:rPr>
          <w:color w:val="000000"/>
          <w:sz w:val="28"/>
          <w:szCs w:val="28"/>
        </w:rPr>
        <w:t>У формационного подхода есть свои недостатки. Как показывает история, далеко не все страны вписываются в ту “стройную” схему, которую предложили сторонники этого подхода. Например, во многих странах не было рабовладельческой общественно-экономической формации. А что касается стран Востока, то их историческое развитие вообще было своеобразным (для решения этого противоречия К. Ма</w:t>
      </w:r>
      <w:proofErr w:type="gramStart"/>
      <w:r w:rsidRPr="00447A18">
        <w:rPr>
          <w:color w:val="000000"/>
          <w:sz w:val="28"/>
          <w:szCs w:val="28"/>
        </w:rPr>
        <w:t>ркс пр</w:t>
      </w:r>
      <w:proofErr w:type="gramEnd"/>
      <w:r w:rsidRPr="00447A18">
        <w:rPr>
          <w:color w:val="000000"/>
          <w:sz w:val="28"/>
          <w:szCs w:val="28"/>
        </w:rPr>
        <w:t>идумал понятие “азиатский способ производства”). Кроме того, как мы видим, формационный подход под все сложные общественные процессы подводит экономическую основу, что не всегда корректно, а также отодвигает роль человеческого фактора в истории на второй план, отдавая приоритет объективным законам.</w:t>
      </w:r>
    </w:p>
    <w:p w:rsidR="007712BE" w:rsidRPr="00447A18" w:rsidRDefault="007712BE" w:rsidP="007712B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7A18">
        <w:rPr>
          <w:sz w:val="28"/>
          <w:szCs w:val="28"/>
        </w:rPr>
        <w:lastRenderedPageBreak/>
        <w:t>2.</w:t>
      </w:r>
      <w:r w:rsidRPr="00447A18">
        <w:rPr>
          <w:color w:val="000000"/>
          <w:sz w:val="28"/>
          <w:szCs w:val="28"/>
        </w:rPr>
        <w:t xml:space="preserve"> </w:t>
      </w:r>
      <w:proofErr w:type="gramStart"/>
      <w:r w:rsidRPr="00447A18">
        <w:rPr>
          <w:sz w:val="28"/>
          <w:szCs w:val="28"/>
        </w:rPr>
        <w:t>Слово «цивилизация» происходит от латинского «civis», что означает «городской, государственный, гражданский».</w:t>
      </w:r>
      <w:proofErr w:type="gramEnd"/>
      <w:r w:rsidRPr="00447A18">
        <w:rPr>
          <w:sz w:val="28"/>
          <w:szCs w:val="28"/>
        </w:rPr>
        <w:t xml:space="preserve"> Уже в античные времена оно противопоставлялось понятию «silvaticus» – «</w:t>
      </w:r>
      <w:proofErr w:type="gramStart"/>
      <w:r w:rsidRPr="00447A18">
        <w:rPr>
          <w:sz w:val="28"/>
          <w:szCs w:val="28"/>
        </w:rPr>
        <w:t>лесной</w:t>
      </w:r>
      <w:proofErr w:type="gramEnd"/>
      <w:r w:rsidRPr="00447A18">
        <w:rPr>
          <w:sz w:val="28"/>
          <w:szCs w:val="28"/>
        </w:rPr>
        <w:t>, дикий, грубый». В дальнейшем понятие «цивилизация» приобрело различные значения, возникло множество теорий цивилизации. В эпоху Просвещения под цивилизацией стали понимать высокоразвитое общество, имеющее письменность и города.</w:t>
      </w:r>
    </w:p>
    <w:p w:rsidR="007712BE" w:rsidRPr="00447A18" w:rsidRDefault="007712BE" w:rsidP="007712B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7A18">
        <w:rPr>
          <w:sz w:val="28"/>
          <w:szCs w:val="28"/>
        </w:rPr>
        <w:t>На сегодня существует около 200 определений этого понятия. Например, Арнольд Тойнби (1889 – 1975), сторонник теории локальных цивилизаций, называл цивилизацией устойчивую общность людей, объединённых духовными традициями, сходным образом жизни, географическими, историческими рамками. А Освальд Шпенглер (1880 – 1936), основоположник культурологического подхода к историческому процессу, считал, что цивилизация – это высший уровень, завершающий период развития культуры, предшествующий её смерти. Одно из современных определений этого понятия такое: </w:t>
      </w:r>
      <w:r w:rsidRPr="00447A18">
        <w:rPr>
          <w:iCs/>
          <w:sz w:val="28"/>
          <w:szCs w:val="28"/>
        </w:rPr>
        <w:t>цивилизация</w:t>
      </w:r>
      <w:r w:rsidRPr="00447A18">
        <w:rPr>
          <w:sz w:val="28"/>
          <w:szCs w:val="28"/>
        </w:rPr>
        <w:t> – это совокупность материальных и духовных достижений общества.</w:t>
      </w:r>
    </w:p>
    <w:p w:rsidR="007712BE" w:rsidRPr="00447A18" w:rsidRDefault="007712BE" w:rsidP="007712BE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47A18">
        <w:rPr>
          <w:color w:val="000000"/>
          <w:sz w:val="28"/>
          <w:szCs w:val="28"/>
        </w:rPr>
        <w:t>Существуют различные теории цивилизации. Среди них можно выделить две основные разновидности.</w:t>
      </w:r>
    </w:p>
    <w:p w:rsidR="007712BE" w:rsidRPr="00447A18" w:rsidRDefault="007712BE" w:rsidP="007712B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47A18">
        <w:rPr>
          <w:color w:val="000000"/>
          <w:sz w:val="28"/>
          <w:szCs w:val="28"/>
        </w:rPr>
        <w:t>Теории </w:t>
      </w:r>
      <w:r w:rsidRPr="00447A18">
        <w:rPr>
          <w:iCs/>
          <w:color w:val="000000"/>
          <w:sz w:val="28"/>
          <w:szCs w:val="28"/>
        </w:rPr>
        <w:t>стадиального</w:t>
      </w:r>
      <w:r w:rsidRPr="00447A18">
        <w:rPr>
          <w:color w:val="000000"/>
          <w:sz w:val="28"/>
          <w:szCs w:val="28"/>
        </w:rPr>
        <w:t> развития цивилизации (К. Ясперс, П. Сорокин, У. Ростоу, О. Тофлер и др.) рассматривают цивилизацию как единый процесс прогрессивного развития человечества, в котором выделяются определённые этапы (стадии). Этот процесс начался в глубокой древности, когда человечество перешло от первобытности к цивилизованности. Он продолжается и в наши дни. За это время произошли большие общественные изменения, которые затронули социально-экономические, политические отношения, культурную сферу.</w:t>
      </w:r>
    </w:p>
    <w:p w:rsidR="007712BE" w:rsidRPr="00447A18" w:rsidRDefault="007712BE" w:rsidP="007712B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47A18">
        <w:rPr>
          <w:color w:val="000000"/>
          <w:sz w:val="28"/>
          <w:szCs w:val="28"/>
        </w:rPr>
        <w:t>Так, видный американский социолог, экономист, историк ХХ века </w:t>
      </w:r>
      <w:r w:rsidRPr="00447A18">
        <w:rPr>
          <w:iCs/>
          <w:color w:val="000000"/>
          <w:sz w:val="28"/>
          <w:szCs w:val="28"/>
        </w:rPr>
        <w:t>Уолт Уитмен Ростоу</w:t>
      </w:r>
      <w:r w:rsidRPr="00447A18">
        <w:rPr>
          <w:color w:val="000000"/>
          <w:sz w:val="28"/>
          <w:szCs w:val="28"/>
        </w:rPr>
        <w:t> создал теорию стадий экономического роста. Таких стадий он выделял пять:</w:t>
      </w:r>
    </w:p>
    <w:p w:rsidR="007712BE" w:rsidRPr="00447A18" w:rsidRDefault="007712BE" w:rsidP="007712BE">
      <w:pPr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47A18">
        <w:rPr>
          <w:color w:val="000000"/>
          <w:sz w:val="28"/>
          <w:szCs w:val="28"/>
        </w:rPr>
        <w:lastRenderedPageBreak/>
        <w:t>Традиционное общество. Существуют аграрные общества с довольно примитивной техникой, преобладанием сельского хозяйства в экономике, сословно-классовой структурой и властью крупных земельных собственников.</w:t>
      </w:r>
    </w:p>
    <w:p w:rsidR="007712BE" w:rsidRPr="00447A18" w:rsidRDefault="007712BE" w:rsidP="007712BE">
      <w:pPr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47A18">
        <w:rPr>
          <w:color w:val="000000"/>
          <w:sz w:val="28"/>
          <w:szCs w:val="28"/>
        </w:rPr>
        <w:t>Переходящее общество. Растёт сельскохозяйственное производство, появляется новый вид деятельности – предпринимательство и соответствующий ему новый тип предприимчивых людей. Складываются централизованные государства, усиливается национальное самосознание. Таким образом, созревают предпосылки для перехода общества на новую ступень развития.</w:t>
      </w:r>
    </w:p>
    <w:p w:rsidR="007712BE" w:rsidRPr="00447A18" w:rsidRDefault="007712BE" w:rsidP="007712BE">
      <w:pPr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47A18">
        <w:rPr>
          <w:color w:val="000000"/>
          <w:sz w:val="28"/>
          <w:szCs w:val="28"/>
        </w:rPr>
        <w:t>Стадия “сдвига”. Происходят промышленные революции, за которыми следуют социально-экономические и политические преобразования.</w:t>
      </w:r>
    </w:p>
    <w:p w:rsidR="007712BE" w:rsidRPr="00447A18" w:rsidRDefault="007712BE" w:rsidP="007712BE">
      <w:pPr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47A18">
        <w:rPr>
          <w:color w:val="000000"/>
          <w:sz w:val="28"/>
          <w:szCs w:val="28"/>
        </w:rPr>
        <w:t>Стадия “зрелости”. Идёт научно-техническая революция, растёт значение городов и численность городского населения.</w:t>
      </w:r>
    </w:p>
    <w:p w:rsidR="007712BE" w:rsidRPr="00447A18" w:rsidRDefault="007712BE" w:rsidP="007712BE">
      <w:pPr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47A18">
        <w:rPr>
          <w:color w:val="000000"/>
          <w:sz w:val="28"/>
          <w:szCs w:val="28"/>
        </w:rPr>
        <w:t>Эра “высокого массового потребления”. Наблюдается значительный рост сферы услуг, производства товаров потребления и превращение их в основной сектор экономики.</w:t>
      </w:r>
    </w:p>
    <w:p w:rsidR="007712BE" w:rsidRPr="00447A18" w:rsidRDefault="007712BE" w:rsidP="007712B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47A18">
        <w:rPr>
          <w:color w:val="000000"/>
          <w:sz w:val="28"/>
          <w:szCs w:val="28"/>
        </w:rPr>
        <w:t>Теории </w:t>
      </w:r>
      <w:r w:rsidRPr="00447A18">
        <w:rPr>
          <w:iCs/>
          <w:color w:val="000000"/>
          <w:sz w:val="28"/>
          <w:szCs w:val="28"/>
        </w:rPr>
        <w:t>локальных</w:t>
      </w:r>
      <w:r w:rsidRPr="00447A18">
        <w:rPr>
          <w:color w:val="000000"/>
          <w:sz w:val="28"/>
          <w:szCs w:val="28"/>
        </w:rPr>
        <w:t> (локальный с лат</w:t>
      </w:r>
      <w:proofErr w:type="gramStart"/>
      <w:r w:rsidRPr="00447A18">
        <w:rPr>
          <w:color w:val="000000"/>
          <w:sz w:val="28"/>
          <w:szCs w:val="28"/>
        </w:rPr>
        <w:t>.</w:t>
      </w:r>
      <w:proofErr w:type="gramEnd"/>
      <w:r w:rsidRPr="00447A18">
        <w:rPr>
          <w:color w:val="000000"/>
          <w:sz w:val="28"/>
          <w:szCs w:val="28"/>
        </w:rPr>
        <w:t xml:space="preserve"> – “</w:t>
      </w:r>
      <w:proofErr w:type="gramStart"/>
      <w:r w:rsidRPr="00447A18">
        <w:rPr>
          <w:color w:val="000000"/>
          <w:sz w:val="28"/>
          <w:szCs w:val="28"/>
        </w:rPr>
        <w:t>м</w:t>
      </w:r>
      <w:proofErr w:type="gramEnd"/>
      <w:r w:rsidRPr="00447A18">
        <w:rPr>
          <w:color w:val="000000"/>
          <w:sz w:val="28"/>
          <w:szCs w:val="28"/>
        </w:rPr>
        <w:t>естный”) цивилизаций (Н.Я. Данилевский, А. Тойнби) исходят из того, что существуют отдельные цивилизации, большие исторические общности, которые занимают определённую территорию и имеют свои особенности социально-экономического, политического и культурного развития.</w:t>
      </w:r>
    </w:p>
    <w:p w:rsidR="007712BE" w:rsidRPr="00447A18" w:rsidRDefault="007712BE" w:rsidP="007712B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47A18">
        <w:rPr>
          <w:color w:val="000000"/>
          <w:sz w:val="28"/>
          <w:szCs w:val="28"/>
        </w:rPr>
        <w:t xml:space="preserve">Локальные цивилизации – это своего рода элементы, составляющие общий поток истории. Они могут совпадать с границами государства (китайская цивилизация), а могут включать в себя несколько государств (западноевропейская цивилизация). </w:t>
      </w:r>
      <w:proofErr w:type="gramStart"/>
      <w:r w:rsidRPr="00447A18">
        <w:rPr>
          <w:color w:val="000000"/>
          <w:sz w:val="28"/>
          <w:szCs w:val="28"/>
        </w:rPr>
        <w:t xml:space="preserve">Локальные цивилизации представляют собой сложные системы, в которых взаимодействуют друг с другом разные компоненты: географическая среда, экономика, политическое устройство, законодательство, религия, философия, литература, искусство, быт людей и </w:t>
      </w:r>
      <w:r w:rsidRPr="00447A18">
        <w:rPr>
          <w:color w:val="000000"/>
          <w:sz w:val="28"/>
          <w:szCs w:val="28"/>
        </w:rPr>
        <w:lastRenderedPageBreak/>
        <w:t>т.д.</w:t>
      </w:r>
      <w:proofErr w:type="gramEnd"/>
      <w:r w:rsidRPr="00447A18">
        <w:rPr>
          <w:color w:val="000000"/>
          <w:sz w:val="28"/>
          <w:szCs w:val="28"/>
        </w:rPr>
        <w:t xml:space="preserve"> Каждый из этих компонентов несёт на себе печать своеобразия той или иной локальной цивилизации. Это своеобразие весьма устойчиво. Конечно, с течением времени цивилизации меняются, испытывают внешние воздействия, но остаётся некая основа, “ядро”, благодаря которому одна цивилизация всё равно отличается от другой.</w:t>
      </w:r>
    </w:p>
    <w:p w:rsidR="007712BE" w:rsidRPr="00447A18" w:rsidRDefault="007712BE" w:rsidP="007712B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47A18">
        <w:rPr>
          <w:color w:val="000000"/>
          <w:sz w:val="28"/>
          <w:szCs w:val="28"/>
        </w:rPr>
        <w:t>Обе теории – стадиальная и локальная – дают возможность по-разному увидеть историю. В стадиальной теории на первый план выходит общее – единые для всего человечества законы развития. В теории локальных цивилизаций – индивидуальное, разнообразие исторического процесса.</w:t>
      </w:r>
    </w:p>
    <w:p w:rsidR="007712BE" w:rsidRPr="00447A18" w:rsidRDefault="007712BE" w:rsidP="007712B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47A18">
        <w:rPr>
          <w:color w:val="000000"/>
          <w:sz w:val="28"/>
          <w:szCs w:val="28"/>
        </w:rPr>
        <w:t>В целом, цивилизационный подход представляет человека ведущим творцом истории, большое внимание уделяет духовным факторам развития общества, уникальности истории отдельных обществ, стран и народов. Прогресс относителен. Например, он может затрагивать экономику, и в то же время применять это понятие по отношению к духовной сфере можно очень ограниченно.</w:t>
      </w:r>
    </w:p>
    <w:p w:rsidR="007712BE" w:rsidRPr="00447A18" w:rsidRDefault="007712BE" w:rsidP="007712BE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47A18">
        <w:rPr>
          <w:color w:val="000000" w:themeColor="text1"/>
          <w:sz w:val="28"/>
          <w:szCs w:val="28"/>
        </w:rPr>
        <w:t>3.</w:t>
      </w:r>
      <w:r w:rsidRPr="00447A18">
        <w:rPr>
          <w:bCs/>
          <w:color w:val="000000" w:themeColor="text1"/>
          <w:sz w:val="28"/>
          <w:szCs w:val="28"/>
          <w:shd w:val="clear" w:color="auto" w:fill="FFFFFF"/>
        </w:rPr>
        <w:t xml:space="preserve"> Неоэволюционизм</w:t>
      </w:r>
      <w:r w:rsidRPr="00447A18">
        <w:rPr>
          <w:color w:val="000000" w:themeColor="text1"/>
          <w:sz w:val="28"/>
          <w:szCs w:val="28"/>
          <w:shd w:val="clear" w:color="auto" w:fill="FFFFFF"/>
        </w:rPr>
        <w:t>(neoevolutionism) - теоретическая школа, возникшая в середине 20-го столетия и пытавшаяся вновь оживить объяснение социального изменения в соответствии с эволюционными принципами.</w:t>
      </w:r>
    </w:p>
    <w:p w:rsidR="007712BE" w:rsidRPr="00447A18" w:rsidRDefault="007712BE" w:rsidP="007712BE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47A18">
        <w:rPr>
          <w:bCs/>
          <w:color w:val="000000" w:themeColor="text1"/>
          <w:sz w:val="28"/>
          <w:szCs w:val="28"/>
          <w:shd w:val="clear" w:color="auto" w:fill="FFFFFF"/>
        </w:rPr>
        <w:t xml:space="preserve">Неоэволюционизм </w:t>
      </w:r>
      <w:r w:rsidRPr="00447A18">
        <w:rPr>
          <w:color w:val="000000" w:themeColor="text1"/>
          <w:sz w:val="28"/>
          <w:szCs w:val="28"/>
          <w:shd w:val="clear" w:color="auto" w:fill="FFFFFF"/>
        </w:rPr>
        <w:t>получил наиболее сложное в теоретическом плане выражение в работах Т.Парсонса (1964, 1966, 1971), посвященных систематической попытке показать, что функционализм мог бы произвести адекватную оценку социального изменения, а неоэволюционная теория - преодолеть недостатки предшественников.</w:t>
      </w:r>
    </w:p>
    <w:p w:rsidR="007712BE" w:rsidRPr="00447A18" w:rsidRDefault="007712BE" w:rsidP="007712BE">
      <w:pPr>
        <w:spacing w:line="360" w:lineRule="auto"/>
        <w:ind w:firstLine="709"/>
        <w:jc w:val="both"/>
        <w:rPr>
          <w:rStyle w:val="apple-converted-space"/>
          <w:color w:val="000000" w:themeColor="text1"/>
          <w:shd w:val="clear" w:color="auto" w:fill="FFFFFF"/>
        </w:rPr>
      </w:pPr>
      <w:r w:rsidRPr="00447A18">
        <w:rPr>
          <w:color w:val="000000" w:themeColor="text1"/>
          <w:sz w:val="28"/>
          <w:szCs w:val="28"/>
          <w:shd w:val="clear" w:color="auto" w:fill="FFFFFF"/>
        </w:rPr>
        <w:t>Эволюционизм в 19-м столетии был скомпрометирован тремя принципиальными проблемами: односторонним предположением; неспособностью адекватно определить промежуточные стадии</w:t>
      </w:r>
      <w:r w:rsidRPr="00447A18">
        <w:rPr>
          <w:rStyle w:val="apple-converted-space"/>
          <w:color w:val="000000" w:themeColor="text1"/>
          <w:shd w:val="clear" w:color="auto" w:fill="FFFFFF"/>
        </w:rPr>
        <w:t> </w:t>
      </w:r>
      <w:hyperlink r:id="rId5" w:history="1">
        <w:r w:rsidRPr="00447A18">
          <w:rPr>
            <w:rStyle w:val="a3"/>
            <w:bCs/>
            <w:color w:val="000000" w:themeColor="text1"/>
            <w:sz w:val="28"/>
            <w:szCs w:val="28"/>
            <w:shd w:val="clear" w:color="auto" w:fill="FFFFFF"/>
          </w:rPr>
          <w:t>развития</w:t>
        </w:r>
      </w:hyperlink>
      <w:r w:rsidRPr="00447A18">
        <w:rPr>
          <w:rStyle w:val="apple-converted-space"/>
          <w:color w:val="000000" w:themeColor="text1"/>
          <w:shd w:val="clear" w:color="auto" w:fill="FFFFFF"/>
        </w:rPr>
        <w:t> </w:t>
      </w:r>
      <w:r w:rsidRPr="00447A18">
        <w:rPr>
          <w:color w:val="000000" w:themeColor="text1"/>
          <w:sz w:val="28"/>
          <w:szCs w:val="28"/>
          <w:shd w:val="clear" w:color="auto" w:fill="FFFFFF"/>
        </w:rPr>
        <w:t xml:space="preserve">между простыми и сложными обществами; моралистским и этноцентристским представлениями о прогрессе. Проблема однолинейности в неоэволюционном подходе решается проведением различия между </w:t>
      </w:r>
      <w:r w:rsidRPr="00447A18">
        <w:rPr>
          <w:color w:val="000000" w:themeColor="text1"/>
          <w:sz w:val="28"/>
          <w:szCs w:val="28"/>
          <w:shd w:val="clear" w:color="auto" w:fill="FFFFFF"/>
        </w:rPr>
        <w:lastRenderedPageBreak/>
        <w:t>общим</w:t>
      </w:r>
      <w:r w:rsidRPr="00447A18">
        <w:rPr>
          <w:rStyle w:val="apple-converted-space"/>
          <w:color w:val="000000" w:themeColor="text1"/>
          <w:shd w:val="clear" w:color="auto" w:fill="FFFFFF"/>
        </w:rPr>
        <w:t> </w:t>
      </w:r>
      <w:hyperlink r:id="rId6" w:history="1">
        <w:r w:rsidRPr="00447A18">
          <w:rPr>
            <w:rStyle w:val="a3"/>
            <w:bCs/>
            <w:color w:val="000000" w:themeColor="text1"/>
            <w:sz w:val="28"/>
            <w:szCs w:val="28"/>
            <w:shd w:val="clear" w:color="auto" w:fill="FFFFFF"/>
          </w:rPr>
          <w:t>процессом</w:t>
        </w:r>
      </w:hyperlink>
      <w:r w:rsidRPr="00447A18">
        <w:rPr>
          <w:rStyle w:val="apple-converted-space"/>
          <w:color w:val="000000" w:themeColor="text1"/>
          <w:shd w:val="clear" w:color="auto" w:fill="FFFFFF"/>
        </w:rPr>
        <w:t> </w:t>
      </w:r>
      <w:r w:rsidRPr="00447A18">
        <w:rPr>
          <w:color w:val="000000" w:themeColor="text1"/>
          <w:sz w:val="28"/>
          <w:szCs w:val="28"/>
          <w:shd w:val="clear" w:color="auto" w:fill="FFFFFF"/>
        </w:rPr>
        <w:t>эволюции, понимаемым с точки зрения главных культурных, институционных или структурных открытий (языка, письменности, правовых систем, денег, рынков, бюрократии, стратификации и т.д.), достигаемых обществами в разное время, и конкретной эволюцией определенного общества.</w:t>
      </w:r>
      <w:r w:rsidRPr="00447A18">
        <w:rPr>
          <w:rStyle w:val="apple-converted-space"/>
          <w:color w:val="000000" w:themeColor="text1"/>
          <w:shd w:val="clear" w:color="auto" w:fill="FFFFFF"/>
        </w:rPr>
        <w:t> </w:t>
      </w:r>
    </w:p>
    <w:p w:rsidR="007712BE" w:rsidRPr="00447A18" w:rsidRDefault="007712BE" w:rsidP="007712BE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47A18">
        <w:rPr>
          <w:color w:val="000000" w:themeColor="text1"/>
          <w:sz w:val="28"/>
          <w:szCs w:val="28"/>
          <w:shd w:val="clear" w:color="auto" w:fill="FFFFFF"/>
        </w:rPr>
        <w:t>Толкотт Парсонс в  книгах «К общей теории действия» и «Рабочие материалы по теории социального действия», написанных совместно с Э. Шилзом, он выдвинул положение о том, что все действующие системы, если им удается выжить, сталкиваются с четырьмя проблемами.</w:t>
      </w:r>
      <w:r w:rsidRPr="00447A18">
        <w:rPr>
          <w:rStyle w:val="apple-converted-space"/>
          <w:color w:val="000000" w:themeColor="text1"/>
          <w:shd w:val="clear" w:color="auto" w:fill="FFFFFF"/>
        </w:rPr>
        <w:t> </w:t>
      </w:r>
      <w:r w:rsidRPr="00447A18">
        <w:rPr>
          <w:rStyle w:val="a5"/>
          <w:color w:val="000000" w:themeColor="text1"/>
          <w:sz w:val="28"/>
          <w:szCs w:val="28"/>
          <w:shd w:val="clear" w:color="auto" w:fill="FFFFFF"/>
        </w:rPr>
        <w:t>Во-первых,</w:t>
      </w:r>
      <w:r w:rsidRPr="00447A18">
        <w:rPr>
          <w:rStyle w:val="apple-converted-space"/>
          <w:bCs/>
          <w:color w:val="000000" w:themeColor="text1"/>
          <w:shd w:val="clear" w:color="auto" w:fill="FFFFFF"/>
        </w:rPr>
        <w:t> </w:t>
      </w:r>
      <w:r w:rsidRPr="00447A18">
        <w:rPr>
          <w:color w:val="000000" w:themeColor="text1"/>
          <w:sz w:val="28"/>
          <w:szCs w:val="28"/>
          <w:shd w:val="clear" w:color="auto" w:fill="FFFFFF"/>
        </w:rPr>
        <w:t>они должны обеспечить получение ресурсов из окружающей среды и распределение этих ресурсов внутри системы. Этот процесс Парсонс и Шилз назвали «адаптация».</w:t>
      </w:r>
      <w:r w:rsidRPr="00447A18">
        <w:rPr>
          <w:rStyle w:val="apple-converted-space"/>
          <w:color w:val="000000" w:themeColor="text1"/>
          <w:shd w:val="clear" w:color="auto" w:fill="FFFFFF"/>
        </w:rPr>
        <w:t> </w:t>
      </w:r>
      <w:r w:rsidRPr="00447A18">
        <w:rPr>
          <w:rStyle w:val="a5"/>
          <w:color w:val="000000" w:themeColor="text1"/>
          <w:sz w:val="28"/>
          <w:szCs w:val="28"/>
          <w:shd w:val="clear" w:color="auto" w:fill="FFFFFF"/>
        </w:rPr>
        <w:t>Во-вторых,</w:t>
      </w:r>
      <w:r w:rsidRPr="00447A18">
        <w:rPr>
          <w:rStyle w:val="apple-converted-space"/>
          <w:bCs/>
          <w:color w:val="000000" w:themeColor="text1"/>
          <w:shd w:val="clear" w:color="auto" w:fill="FFFFFF"/>
        </w:rPr>
        <w:t> </w:t>
      </w:r>
      <w:r w:rsidRPr="00447A18">
        <w:rPr>
          <w:color w:val="000000" w:themeColor="text1"/>
          <w:sz w:val="28"/>
          <w:szCs w:val="28"/>
          <w:shd w:val="clear" w:color="auto" w:fill="FFFFFF"/>
        </w:rPr>
        <w:t>эти системы должны быть способными мобилизовать ресурсы для достижения определенных целей и установить приоритет между этими целями. Этот процесс «целедостижения».</w:t>
      </w:r>
      <w:r w:rsidRPr="00447A18">
        <w:rPr>
          <w:rStyle w:val="apple-converted-space"/>
          <w:color w:val="000000" w:themeColor="text1"/>
          <w:shd w:val="clear" w:color="auto" w:fill="FFFFFF"/>
        </w:rPr>
        <w:t> </w:t>
      </w:r>
      <w:r w:rsidRPr="00447A18">
        <w:rPr>
          <w:rStyle w:val="a5"/>
          <w:color w:val="000000" w:themeColor="text1"/>
          <w:sz w:val="28"/>
          <w:szCs w:val="28"/>
          <w:shd w:val="clear" w:color="auto" w:fill="FFFFFF"/>
        </w:rPr>
        <w:t>В—третьих,</w:t>
      </w:r>
      <w:r w:rsidRPr="00447A18">
        <w:rPr>
          <w:rStyle w:val="apple-converted-space"/>
          <w:b/>
          <w:bCs/>
          <w:color w:val="000000" w:themeColor="text1"/>
          <w:shd w:val="clear" w:color="auto" w:fill="FFFFFF"/>
        </w:rPr>
        <w:t> </w:t>
      </w:r>
      <w:r w:rsidRPr="00447A18">
        <w:rPr>
          <w:color w:val="000000" w:themeColor="text1"/>
          <w:sz w:val="28"/>
          <w:szCs w:val="28"/>
          <w:shd w:val="clear" w:color="auto" w:fill="FFFFFF"/>
        </w:rPr>
        <w:t xml:space="preserve">отношения внутри системы должны координироваться и регулироваться, </w:t>
      </w:r>
      <w:proofErr w:type="gramStart"/>
      <w:r w:rsidRPr="00447A18">
        <w:rPr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447A18">
        <w:rPr>
          <w:color w:val="000000" w:themeColor="text1"/>
          <w:sz w:val="28"/>
          <w:szCs w:val="28"/>
          <w:shd w:val="clear" w:color="auto" w:fill="FFFFFF"/>
        </w:rPr>
        <w:t xml:space="preserve"> следовательно, иметь налаженный механизм «интеграции». Наконец, должны существовать выработки, составляющие систему </w:t>
      </w:r>
      <w:proofErr w:type="gramStart"/>
      <w:r w:rsidRPr="00447A18">
        <w:rPr>
          <w:color w:val="000000" w:themeColor="text1"/>
          <w:sz w:val="28"/>
          <w:szCs w:val="28"/>
          <w:shd w:val="clear" w:color="auto" w:fill="FFFFFF"/>
        </w:rPr>
        <w:t>индивидах</w:t>
      </w:r>
      <w:proofErr w:type="gramEnd"/>
      <w:r w:rsidRPr="00447A18">
        <w:rPr>
          <w:color w:val="000000" w:themeColor="text1"/>
          <w:sz w:val="28"/>
          <w:szCs w:val="28"/>
          <w:shd w:val="clear" w:color="auto" w:fill="FFFFFF"/>
        </w:rPr>
        <w:t xml:space="preserve"> такой мотивации, которая обеспечивала бы соответствие их деятельности целям системы, равно как и пути снятия прежнего эмоционального напряжения у членов общества. Это механизм «поддержания ценностного стандарта».</w:t>
      </w:r>
    </w:p>
    <w:p w:rsidR="007712BE" w:rsidRPr="00447A18" w:rsidRDefault="007712BE" w:rsidP="007712BE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47A18">
        <w:rPr>
          <w:color w:val="000000"/>
          <w:sz w:val="28"/>
          <w:szCs w:val="28"/>
          <w:shd w:val="clear" w:color="auto" w:fill="FFFFFF"/>
        </w:rPr>
        <w:t>От эволюционизма 19</w:t>
      </w:r>
      <w:r w:rsidRPr="00447A18">
        <w:rPr>
          <w:rStyle w:val="apple-converted-space"/>
          <w:color w:val="000000"/>
          <w:shd w:val="clear" w:color="auto" w:fill="FFFFFF"/>
        </w:rPr>
        <w:t> </w:t>
      </w:r>
      <w:r w:rsidRPr="00447A18">
        <w:rPr>
          <w:rStyle w:val="a6"/>
          <w:rFonts w:eastAsiaTheme="majorEastAsia"/>
          <w:color w:val="000000"/>
          <w:sz w:val="28"/>
          <w:szCs w:val="28"/>
          <w:shd w:val="clear" w:color="auto" w:fill="FFFFFF"/>
        </w:rPr>
        <w:t>века</w:t>
      </w:r>
      <w:r w:rsidRPr="00447A18">
        <w:rPr>
          <w:rStyle w:val="apple-converted-space"/>
          <w:color w:val="000000"/>
          <w:shd w:val="clear" w:color="auto" w:fill="FFFFFF"/>
        </w:rPr>
        <w:t> </w:t>
      </w:r>
      <w:r w:rsidRPr="00447A18">
        <w:rPr>
          <w:color w:val="000000"/>
          <w:sz w:val="28"/>
          <w:szCs w:val="28"/>
          <w:shd w:val="clear" w:color="auto" w:fill="FFFFFF"/>
        </w:rPr>
        <w:t xml:space="preserve">неоэволюционизм унаследовал понимание эволюции как процесса увеличения дифференциации и сложности организации обществ жизни. </w:t>
      </w:r>
      <w:proofErr w:type="gramStart"/>
      <w:r w:rsidRPr="00447A18">
        <w:rPr>
          <w:color w:val="000000"/>
          <w:sz w:val="28"/>
          <w:szCs w:val="28"/>
          <w:shd w:val="clear" w:color="auto" w:fill="FFFFFF"/>
        </w:rPr>
        <w:t>Но эту концепцию неоэволюционизм расценивает как простое эмпирическое обобщение о развитии более сложных социальных форм из менее сложных, выделяя при этом три</w:t>
      </w:r>
      <w:r w:rsidRPr="00447A18">
        <w:rPr>
          <w:rStyle w:val="apple-converted-space"/>
          <w:color w:val="000000"/>
          <w:shd w:val="clear" w:color="auto" w:fill="FFFFFF"/>
        </w:rPr>
        <w:t> </w:t>
      </w:r>
      <w:r w:rsidRPr="00447A18">
        <w:rPr>
          <w:rStyle w:val="a6"/>
          <w:rFonts w:eastAsiaTheme="majorEastAsia"/>
          <w:color w:val="000000"/>
          <w:sz w:val="28"/>
          <w:szCs w:val="28"/>
          <w:shd w:val="clear" w:color="auto" w:fill="FFFFFF"/>
        </w:rPr>
        <w:t>основных</w:t>
      </w:r>
      <w:r w:rsidRPr="00447A18">
        <w:rPr>
          <w:rStyle w:val="apple-converted-space"/>
          <w:color w:val="000000"/>
          <w:shd w:val="clear" w:color="auto" w:fill="FFFFFF"/>
        </w:rPr>
        <w:t> </w:t>
      </w:r>
      <w:r w:rsidRPr="00447A18">
        <w:rPr>
          <w:color w:val="000000"/>
          <w:sz w:val="28"/>
          <w:szCs w:val="28"/>
          <w:shd w:val="clear" w:color="auto" w:fill="FFFFFF"/>
        </w:rPr>
        <w:t>процесса: дифференциацию социокультурных структур, специализацию социокультурных функций и интеграцию этих структур и функций в новые уровни организации.</w:t>
      </w:r>
      <w:proofErr w:type="gramEnd"/>
      <w:r w:rsidRPr="00447A18">
        <w:rPr>
          <w:color w:val="000000"/>
          <w:sz w:val="28"/>
          <w:szCs w:val="28"/>
          <w:shd w:val="clear" w:color="auto" w:fill="FFFFFF"/>
        </w:rPr>
        <w:t xml:space="preserve"> Неоэволюционизм пытается преодолеть ограниченность старого эволюционизма путём разработки </w:t>
      </w:r>
      <w:r w:rsidRPr="00447A18">
        <w:rPr>
          <w:color w:val="000000"/>
          <w:sz w:val="28"/>
          <w:szCs w:val="28"/>
          <w:shd w:val="clear" w:color="auto" w:fill="FFFFFF"/>
        </w:rPr>
        <w:lastRenderedPageBreak/>
        <w:t>понятия «открытой» системы, учитывающей влияние</w:t>
      </w:r>
      <w:r w:rsidRPr="00447A18">
        <w:rPr>
          <w:rStyle w:val="apple-converted-space"/>
          <w:color w:val="000000"/>
          <w:shd w:val="clear" w:color="auto" w:fill="FFFFFF"/>
        </w:rPr>
        <w:t> </w:t>
      </w:r>
      <w:r w:rsidRPr="00447A18">
        <w:rPr>
          <w:rStyle w:val="a6"/>
          <w:rFonts w:eastAsiaTheme="majorEastAsia"/>
          <w:color w:val="000000"/>
          <w:sz w:val="28"/>
          <w:szCs w:val="28"/>
          <w:shd w:val="clear" w:color="auto" w:fill="FFFFFF"/>
        </w:rPr>
        <w:t>внешних</w:t>
      </w:r>
      <w:r w:rsidRPr="00447A18">
        <w:rPr>
          <w:rStyle w:val="apple-converted-space"/>
          <w:color w:val="000000"/>
          <w:shd w:val="clear" w:color="auto" w:fill="FFFFFF"/>
        </w:rPr>
        <w:t> </w:t>
      </w:r>
      <w:r w:rsidRPr="00447A18">
        <w:rPr>
          <w:color w:val="000000"/>
          <w:sz w:val="28"/>
          <w:szCs w:val="28"/>
          <w:shd w:val="clear" w:color="auto" w:fill="FFFFFF"/>
        </w:rPr>
        <w:t xml:space="preserve">факторов, случайных и катастрофических событий; путём объединения прежде соперничавших теоретико-методологических ориентаций — эволюционизма, диффузионизма и функционализма — в сочетании со </w:t>
      </w:r>
      <w:proofErr w:type="gramStart"/>
      <w:r w:rsidRPr="00447A18">
        <w:rPr>
          <w:color w:val="000000"/>
          <w:sz w:val="28"/>
          <w:szCs w:val="28"/>
          <w:shd w:val="clear" w:color="auto" w:fill="FFFFFF"/>
        </w:rPr>
        <w:t>сравнительно-историческими</w:t>
      </w:r>
      <w:proofErr w:type="gramEnd"/>
      <w:r w:rsidRPr="00447A18">
        <w:rPr>
          <w:color w:val="000000"/>
          <w:sz w:val="28"/>
          <w:szCs w:val="28"/>
          <w:shd w:val="clear" w:color="auto" w:fill="FFFFFF"/>
        </w:rPr>
        <w:t xml:space="preserve"> методом проверки гипотез. Однако это не преодолевает ограниченности неоэволюционизма, </w:t>
      </w:r>
      <w:proofErr w:type="gramStart"/>
      <w:r w:rsidRPr="00447A18">
        <w:rPr>
          <w:color w:val="000000"/>
          <w:sz w:val="28"/>
          <w:szCs w:val="28"/>
          <w:shd w:val="clear" w:color="auto" w:fill="FFFFFF"/>
        </w:rPr>
        <w:t>который</w:t>
      </w:r>
      <w:proofErr w:type="gramEnd"/>
      <w:r w:rsidRPr="00447A18">
        <w:rPr>
          <w:color w:val="000000"/>
          <w:sz w:val="28"/>
          <w:szCs w:val="28"/>
          <w:shd w:val="clear" w:color="auto" w:fill="FFFFFF"/>
        </w:rPr>
        <w:t xml:space="preserve"> не вскрывает подлинных источников обществ развития, противопоставляет эволюцию</w:t>
      </w:r>
      <w:r w:rsidRPr="00447A18">
        <w:rPr>
          <w:rStyle w:val="apple-converted-space"/>
          <w:color w:val="000000"/>
          <w:shd w:val="clear" w:color="auto" w:fill="FFFFFF"/>
        </w:rPr>
        <w:t> </w:t>
      </w:r>
      <w:r w:rsidRPr="00447A18">
        <w:rPr>
          <w:rStyle w:val="a6"/>
          <w:rFonts w:eastAsiaTheme="majorEastAsia"/>
          <w:color w:val="000000"/>
          <w:sz w:val="28"/>
          <w:szCs w:val="28"/>
          <w:shd w:val="clear" w:color="auto" w:fill="FFFFFF"/>
        </w:rPr>
        <w:t>революционным</w:t>
      </w:r>
      <w:r w:rsidRPr="00447A18">
        <w:rPr>
          <w:rStyle w:val="apple-converted-space"/>
          <w:color w:val="000000"/>
          <w:shd w:val="clear" w:color="auto" w:fill="FFFFFF"/>
        </w:rPr>
        <w:t> </w:t>
      </w:r>
      <w:r w:rsidRPr="00447A18">
        <w:rPr>
          <w:color w:val="000000"/>
          <w:sz w:val="28"/>
          <w:szCs w:val="28"/>
          <w:shd w:val="clear" w:color="auto" w:fill="FFFFFF"/>
        </w:rPr>
        <w:t>процессам.</w:t>
      </w:r>
    </w:p>
    <w:p w:rsidR="007B6298" w:rsidRPr="00447A18" w:rsidRDefault="007B6298" w:rsidP="007B6298">
      <w:pPr>
        <w:spacing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447A18">
        <w:rPr>
          <w:b/>
          <w:color w:val="000000" w:themeColor="text1"/>
          <w:sz w:val="28"/>
          <w:szCs w:val="28"/>
        </w:rPr>
        <w:t>Вопросы:</w:t>
      </w:r>
    </w:p>
    <w:p w:rsidR="007B6298" w:rsidRPr="00447A18" w:rsidRDefault="007B6298" w:rsidP="007B629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47A18">
        <w:rPr>
          <w:color w:val="000000" w:themeColor="text1"/>
          <w:sz w:val="28"/>
          <w:szCs w:val="28"/>
        </w:rPr>
        <w:t>1) В чем заключается сущность формационного подхода?</w:t>
      </w:r>
    </w:p>
    <w:p w:rsidR="007B6298" w:rsidRPr="00447A18" w:rsidRDefault="007B6298" w:rsidP="007B629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47A18">
        <w:rPr>
          <w:color w:val="000000" w:themeColor="text1"/>
          <w:sz w:val="28"/>
          <w:szCs w:val="28"/>
        </w:rPr>
        <w:t>2) Какова основная идея цивилизационного подхода?</w:t>
      </w:r>
    </w:p>
    <w:p w:rsidR="007B6298" w:rsidRPr="00447A18" w:rsidRDefault="007B6298" w:rsidP="007B629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47A18">
        <w:rPr>
          <w:color w:val="000000" w:themeColor="text1"/>
          <w:sz w:val="28"/>
          <w:szCs w:val="28"/>
        </w:rPr>
        <w:t>3) Раскройте основной смысл неоэволюционистского подхода.</w:t>
      </w:r>
    </w:p>
    <w:p w:rsidR="00745DDF" w:rsidRDefault="00745DDF"/>
    <w:sectPr w:rsidR="00745DDF" w:rsidSect="0074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850E7"/>
    <w:multiLevelType w:val="multilevel"/>
    <w:tmpl w:val="5D1A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712BE"/>
    <w:rsid w:val="00203E43"/>
    <w:rsid w:val="003B4F83"/>
    <w:rsid w:val="00426B15"/>
    <w:rsid w:val="004854B0"/>
    <w:rsid w:val="00602C15"/>
    <w:rsid w:val="006330EC"/>
    <w:rsid w:val="006B1FB8"/>
    <w:rsid w:val="00745DDF"/>
    <w:rsid w:val="007712BE"/>
    <w:rsid w:val="007B6298"/>
    <w:rsid w:val="008103F3"/>
    <w:rsid w:val="008C10AD"/>
    <w:rsid w:val="008E5EAA"/>
    <w:rsid w:val="00910190"/>
    <w:rsid w:val="00A00329"/>
    <w:rsid w:val="00D34C0D"/>
    <w:rsid w:val="00E05E35"/>
    <w:rsid w:val="00EC1743"/>
    <w:rsid w:val="00F2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12B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12B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712BE"/>
  </w:style>
  <w:style w:type="character" w:styleId="a5">
    <w:name w:val="Strong"/>
    <w:basedOn w:val="a0"/>
    <w:qFormat/>
    <w:rsid w:val="007712BE"/>
    <w:rPr>
      <w:b/>
      <w:bCs/>
    </w:rPr>
  </w:style>
  <w:style w:type="character" w:styleId="a6">
    <w:name w:val="Emphasis"/>
    <w:basedOn w:val="a0"/>
    <w:qFormat/>
    <w:rsid w:val="007712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cio.rin.ru/cgi-bin/article.pl?id=898" TargetMode="External"/><Relationship Id="rId5" Type="http://schemas.openxmlformats.org/officeDocument/2006/relationships/hyperlink" Target="http://socio.rin.ru/cgi-bin/article.pl?id=10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2017</Words>
  <Characters>11498</Characters>
  <Application>Microsoft Office Word</Application>
  <DocSecurity>0</DocSecurity>
  <Lines>95</Lines>
  <Paragraphs>26</Paragraphs>
  <ScaleCrop>false</ScaleCrop>
  <Company>Microsoft</Company>
  <LinksUpToDate>false</LinksUpToDate>
  <CharactersWithSpaces>13489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3</cp:revision>
  <dcterms:created xsi:type="dcterms:W3CDTF">2014-08-16T09:59:00Z</dcterms:created>
  <dcterms:modified xsi:type="dcterms:W3CDTF">2014-08-16T09:59:00Z</dcterms:modified>
</cp:coreProperties>
</file>