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BE" w:rsidRDefault="007712BE" w:rsidP="007712BE">
      <w:pPr>
        <w:jc w:val="center"/>
        <w:rPr>
          <w:b/>
          <w:sz w:val="28"/>
          <w:szCs w:val="28"/>
        </w:rPr>
      </w:pPr>
    </w:p>
    <w:p w:rsidR="007712BE" w:rsidRPr="00447A18" w:rsidRDefault="007712BE" w:rsidP="007712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7A18">
        <w:rPr>
          <w:b/>
          <w:sz w:val="28"/>
          <w:szCs w:val="28"/>
        </w:rPr>
        <w:t>Лекция 1. Формационный подход. Цивилизационный подход. Неоэволюционизм.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1. Формационный подход.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2. Цивилизационный подход.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3. Неоэволюционизм.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sz w:val="28"/>
          <w:szCs w:val="28"/>
        </w:rPr>
        <w:t>1.</w:t>
      </w:r>
      <w:r w:rsidRPr="00447A18">
        <w:rPr>
          <w:color w:val="000000"/>
          <w:sz w:val="28"/>
          <w:szCs w:val="28"/>
        </w:rPr>
        <w:t xml:space="preserve"> Согласно формационному подходу, представителями которого были К. Маркс, Ф. Энгельс, В.И. Ленин и др., общество в своём развитии проходит через определённые, сменяющие друг друга этапы – общественно-экономические формации – первобытнообщинную, рабовладельческую, феодальную, капиталистическую и коммунистическую.</w:t>
      </w:r>
      <w:r w:rsidRPr="00447A18">
        <w:rPr>
          <w:rStyle w:val="apple-converted-space"/>
          <w:color w:val="000000"/>
        </w:rPr>
        <w:t> </w:t>
      </w:r>
      <w:r w:rsidRPr="00447A18">
        <w:rPr>
          <w:iCs/>
          <w:color w:val="000000"/>
          <w:sz w:val="28"/>
          <w:szCs w:val="28"/>
        </w:rPr>
        <w:t>Общественно-экономическая формация</w:t>
      </w:r>
      <w:r w:rsidRPr="00447A18">
        <w:rPr>
          <w:rStyle w:val="apple-converted-space"/>
          <w:iCs/>
          <w:color w:val="000000"/>
        </w:rPr>
        <w:t> </w:t>
      </w:r>
      <w:r w:rsidRPr="00447A18">
        <w:rPr>
          <w:color w:val="000000"/>
          <w:sz w:val="28"/>
          <w:szCs w:val="28"/>
        </w:rPr>
        <w:t>– это исторический тип общества, основанный на определённом способе производства.</w:t>
      </w:r>
      <w:r w:rsidRPr="00447A18">
        <w:rPr>
          <w:rStyle w:val="apple-converted-space"/>
          <w:color w:val="000000"/>
        </w:rPr>
        <w:t> </w:t>
      </w:r>
      <w:r w:rsidRPr="00447A18">
        <w:rPr>
          <w:iCs/>
          <w:color w:val="000000"/>
          <w:sz w:val="28"/>
          <w:szCs w:val="28"/>
        </w:rPr>
        <w:t>Способ производства</w:t>
      </w:r>
      <w:r w:rsidRPr="00447A18">
        <w:rPr>
          <w:rStyle w:val="apple-converted-space"/>
          <w:color w:val="000000"/>
        </w:rPr>
        <w:t> </w:t>
      </w:r>
      <w:r w:rsidRPr="00447A18">
        <w:rPr>
          <w:color w:val="000000"/>
          <w:sz w:val="28"/>
          <w:szCs w:val="28"/>
        </w:rPr>
        <w:t xml:space="preserve">включает в себя производительные силы и производственные отношения. К </w:t>
      </w:r>
      <w:r w:rsidRPr="00447A18">
        <w:rPr>
          <w:iCs/>
          <w:color w:val="000000"/>
          <w:sz w:val="28"/>
          <w:szCs w:val="28"/>
        </w:rPr>
        <w:t>производительным силам</w:t>
      </w:r>
      <w:r w:rsidRPr="00447A18">
        <w:rPr>
          <w:rStyle w:val="apple-converted-space"/>
          <w:color w:val="000000"/>
        </w:rPr>
        <w:t> </w:t>
      </w:r>
      <w:r w:rsidRPr="00447A18">
        <w:rPr>
          <w:color w:val="000000"/>
          <w:sz w:val="28"/>
          <w:szCs w:val="28"/>
        </w:rPr>
        <w:t>относятся средства производства и люди с их знаниями и практическим опытом в сфере экономики.</w:t>
      </w:r>
      <w:r w:rsidRPr="00447A18">
        <w:rPr>
          <w:rStyle w:val="apple-converted-space"/>
          <w:color w:val="000000"/>
        </w:rPr>
        <w:t> </w:t>
      </w:r>
      <w:proofErr w:type="gramStart"/>
      <w:r w:rsidRPr="00447A18">
        <w:rPr>
          <w:iCs/>
          <w:color w:val="000000"/>
          <w:sz w:val="28"/>
          <w:szCs w:val="28"/>
        </w:rPr>
        <w:t>Средства производства</w:t>
      </w:r>
      <w:r w:rsidRPr="00447A18">
        <w:rPr>
          <w:color w:val="000000"/>
          <w:sz w:val="28"/>
          <w:szCs w:val="28"/>
        </w:rPr>
        <w:t>, в свою очередь, включают в себя</w:t>
      </w:r>
      <w:r w:rsidRPr="00447A18">
        <w:rPr>
          <w:rStyle w:val="apple-converted-space"/>
          <w:color w:val="000000"/>
        </w:rPr>
        <w:t> </w:t>
      </w:r>
      <w:r w:rsidRPr="00447A18">
        <w:rPr>
          <w:iCs/>
          <w:color w:val="000000"/>
          <w:sz w:val="28"/>
          <w:szCs w:val="28"/>
        </w:rPr>
        <w:t>предметы труда</w:t>
      </w:r>
      <w:r w:rsidRPr="00447A18">
        <w:rPr>
          <w:rStyle w:val="apple-converted-space"/>
          <w:color w:val="000000"/>
        </w:rPr>
        <w:t> </w:t>
      </w:r>
      <w:r w:rsidRPr="00447A18">
        <w:rPr>
          <w:color w:val="000000"/>
          <w:sz w:val="28"/>
          <w:szCs w:val="28"/>
        </w:rPr>
        <w:t>(то, что обрабатывается в процессе труда – земля, сырьё, материалы) и</w:t>
      </w:r>
      <w:r w:rsidRPr="00447A18">
        <w:rPr>
          <w:rStyle w:val="apple-converted-space"/>
          <w:color w:val="000000"/>
        </w:rPr>
        <w:t> </w:t>
      </w:r>
      <w:r w:rsidRPr="00447A18">
        <w:rPr>
          <w:iCs/>
          <w:color w:val="000000"/>
          <w:sz w:val="28"/>
          <w:szCs w:val="28"/>
        </w:rPr>
        <w:t>средства труда</w:t>
      </w:r>
      <w:r w:rsidRPr="00447A18">
        <w:rPr>
          <w:rStyle w:val="apple-converted-space"/>
          <w:color w:val="000000"/>
        </w:rPr>
        <w:t> </w:t>
      </w:r>
      <w:r w:rsidRPr="00447A18">
        <w:rPr>
          <w:color w:val="000000"/>
          <w:sz w:val="28"/>
          <w:szCs w:val="28"/>
        </w:rPr>
        <w:t>(то, с помощью чего обрабатываются предметы труда – инструменты, оборудование, техника, производственные помещения).</w:t>
      </w:r>
      <w:proofErr w:type="gramEnd"/>
      <w:r w:rsidRPr="00447A18">
        <w:rPr>
          <w:rStyle w:val="apple-converted-space"/>
          <w:color w:val="000000"/>
        </w:rPr>
        <w:t> </w:t>
      </w:r>
      <w:r w:rsidRPr="00447A18">
        <w:rPr>
          <w:iCs/>
          <w:color w:val="000000"/>
          <w:sz w:val="28"/>
          <w:szCs w:val="28"/>
        </w:rPr>
        <w:t>Производственные отношения</w:t>
      </w:r>
      <w:r w:rsidRPr="00447A18">
        <w:rPr>
          <w:rStyle w:val="apple-converted-space"/>
          <w:color w:val="000000"/>
        </w:rPr>
        <w:t> </w:t>
      </w:r>
      <w:r w:rsidRPr="00447A18">
        <w:rPr>
          <w:color w:val="000000"/>
          <w:sz w:val="28"/>
          <w:szCs w:val="28"/>
        </w:rPr>
        <w:t>– это отношения, которые возникают в процессе производства и зависят от формы собственности на средства производства.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В чём же выражается зависимость производственных отношений от формы собственности на средства производства? Возьмём для примера первобытное общество. Средства производства там являлись общей собственностью, поэтому и трудились все сообща, а результаты труда принадлежали всем и распределялись поровну. Напротив, в капиталистическом обществе средства производства (земля, предприятия) находятся в собственности частных лиц - капиталистов, поэтому и производственные отношения другие. Капиталист нанимает рабочих. Они </w:t>
      </w:r>
      <w:r w:rsidRPr="00447A18">
        <w:rPr>
          <w:color w:val="000000"/>
          <w:sz w:val="28"/>
          <w:szCs w:val="28"/>
        </w:rPr>
        <w:lastRenderedPageBreak/>
        <w:t>производят продукцию, но распоряжается ею тот самый владелец сре</w:t>
      </w:r>
      <w:proofErr w:type="gramStart"/>
      <w:r w:rsidRPr="00447A18">
        <w:rPr>
          <w:color w:val="000000"/>
          <w:sz w:val="28"/>
          <w:szCs w:val="28"/>
        </w:rPr>
        <w:t>дств пр</w:t>
      </w:r>
      <w:proofErr w:type="gramEnd"/>
      <w:r w:rsidRPr="00447A18">
        <w:rPr>
          <w:color w:val="000000"/>
          <w:sz w:val="28"/>
          <w:szCs w:val="28"/>
        </w:rPr>
        <w:t>оизводства. Рабочие только получают зарплату за свой труд.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Как же идёт развитие общества согласно формационному подходу? Дело в том, что существует закономерность: производительные силы развиваются быстрее, чем производственные отношения. Совершенствуются средства труда, знания и навыки человека, занятого в производстве. Со временем возникает противоречие: старые производственные отношения начинают сдерживать развитие новых производительных сил. Для того чтобы производительные силы имели возможность развиваться дальше, необходима замена старых производственных отношений </w:t>
      </w:r>
      <w:proofErr w:type="gramStart"/>
      <w:r w:rsidRPr="00447A18">
        <w:rPr>
          <w:color w:val="000000"/>
          <w:sz w:val="28"/>
          <w:szCs w:val="28"/>
        </w:rPr>
        <w:t>новыми</w:t>
      </w:r>
      <w:proofErr w:type="gramEnd"/>
      <w:r w:rsidRPr="00447A18">
        <w:rPr>
          <w:color w:val="000000"/>
          <w:sz w:val="28"/>
          <w:szCs w:val="28"/>
        </w:rPr>
        <w:t>. Когда это происходит, меняется и общественно-экономическая формация.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Например, при феодальной общественно-экономической формации (феодализме) производственные отношения следующие. Основное средство производство – земля – принадлежит феодалу. Крестьяне за пользование землёю выполняют повинности. Кроме того, они лично зависят от феодала, а в ряде стран были прикреплены к земле и не могли уйти от своего господина. Тем временем общество развивается. Совершенствуется техника, зарождается промышленность. Однако развитие промышленности сдерживается практически отсутствием свободных рабочих рук (крестьяне зависят от феодала и не могут уйти от него). Низка покупательная способность населения (в основном население состоит из крестьян, у которых нет денег и соответственно возможности приобретать различные товары), а значит, нет большого смысла увеличивать промышленное производство. Получается, что для развития промышленности необходимо заменить старые производственные отношения новыми. Крестьяне должны стать свободными. Тогда у них появится возможность выбора: или по-прежнему заниматься сельскохозяйственным трудом или, например, в случае разорения, наняться на работу на промышленное предприятие. Земля должна стать частной собственностью крестьян. Это позволит им распоряжаться результатами своего труда, продавать произведённую продукцию, а на </w:t>
      </w:r>
      <w:r w:rsidRPr="00447A18">
        <w:rPr>
          <w:color w:val="000000"/>
          <w:sz w:val="28"/>
          <w:szCs w:val="28"/>
        </w:rPr>
        <w:lastRenderedPageBreak/>
        <w:t>полученные деньги приобретать промышленные товары. Производственные отношения, при которых существует частная собственность на средства производства и результаты труда, используется наёмный труд – это уже капиталистические производственные отношения. Они могут установиться либо в ходе реформ, либо в результате революции. Так на смену феодальной приходит капиталистическая общественно-экономическая формация (капитализм).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Как отмечалось выше, формационный подход исходит из того, что развитие общества, различных стран и народов идёт по определённым ступеням: первобытнообщинный строй, рабовладельческий строй, феодализм, капитализм и коммунизм. В основе этого процесса лежат изменения, происходящие в сфере производства. Сторонники формационного подхода считают, что ведущую роль в общественном развитии играют исторические закономерности, объективные законы, в рамках которых и действует человек. Общество неуклонно движется по пути прогресса, поскольку каждая последующая общественно-экономическая формация прогрессивнее </w:t>
      </w:r>
      <w:proofErr w:type="gramStart"/>
      <w:r w:rsidRPr="00447A18">
        <w:rPr>
          <w:color w:val="000000"/>
          <w:sz w:val="28"/>
          <w:szCs w:val="28"/>
        </w:rPr>
        <w:t>предыдущей</w:t>
      </w:r>
      <w:proofErr w:type="gramEnd"/>
      <w:r w:rsidRPr="00447A18">
        <w:rPr>
          <w:color w:val="000000"/>
          <w:sz w:val="28"/>
          <w:szCs w:val="28"/>
        </w:rPr>
        <w:t>. Прогресс же связан с совершенствованием производительных сил и производственных отношений.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У формационного подхода есть свои недостатки. Как показывает история, далеко не все страны вписываются в ту “стройную” схему, которую предложили сторонники этого подхода. Например, во многих странах не было рабовладельческой общественно-экономической формации. А что касается стран Востока, то их историческое развитие вообще было своеобразным (для решения этого противоречия К. Ма</w:t>
      </w:r>
      <w:proofErr w:type="gramStart"/>
      <w:r w:rsidRPr="00447A18">
        <w:rPr>
          <w:color w:val="000000"/>
          <w:sz w:val="28"/>
          <w:szCs w:val="28"/>
        </w:rPr>
        <w:t>ркс пр</w:t>
      </w:r>
      <w:proofErr w:type="gramEnd"/>
      <w:r w:rsidRPr="00447A18">
        <w:rPr>
          <w:color w:val="000000"/>
          <w:sz w:val="28"/>
          <w:szCs w:val="28"/>
        </w:rPr>
        <w:t>идумал понятие “азиатский способ производства”). Кроме того, как мы видим, формационный подход под все сложные общественные процессы подводит экономическую основу, что не всегда корректно, а также отодвигает роль человеческого фактора в истории на второй план, отдавая приоритет объективным законам.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lastRenderedPageBreak/>
        <w:t>2.</w:t>
      </w:r>
      <w:r w:rsidRPr="00447A18">
        <w:rPr>
          <w:color w:val="000000"/>
          <w:sz w:val="28"/>
          <w:szCs w:val="28"/>
        </w:rPr>
        <w:t xml:space="preserve"> </w:t>
      </w:r>
      <w:proofErr w:type="gramStart"/>
      <w:r w:rsidRPr="00447A18">
        <w:rPr>
          <w:sz w:val="28"/>
          <w:szCs w:val="28"/>
        </w:rPr>
        <w:t>Слово «цивилизация» происходит от латинского «civis», что означает «городской, государственный, гражданский».</w:t>
      </w:r>
      <w:proofErr w:type="gramEnd"/>
      <w:r w:rsidRPr="00447A18">
        <w:rPr>
          <w:sz w:val="28"/>
          <w:szCs w:val="28"/>
        </w:rPr>
        <w:t xml:space="preserve"> Уже в античные времена оно противопоставлялось понятию «silvaticus» – «</w:t>
      </w:r>
      <w:proofErr w:type="gramStart"/>
      <w:r w:rsidRPr="00447A18">
        <w:rPr>
          <w:sz w:val="28"/>
          <w:szCs w:val="28"/>
        </w:rPr>
        <w:t>лесной</w:t>
      </w:r>
      <w:proofErr w:type="gramEnd"/>
      <w:r w:rsidRPr="00447A18">
        <w:rPr>
          <w:sz w:val="28"/>
          <w:szCs w:val="28"/>
        </w:rPr>
        <w:t>, дикий, грубый». В дальнейшем понятие «цивилизация» приобрело различные значения, возникло множество теорий цивилизации. В эпоху Просвещения под цивилизацией стали понимать высокоразвитое общество, имеющее письменность и города.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A18">
        <w:rPr>
          <w:sz w:val="28"/>
          <w:szCs w:val="28"/>
        </w:rPr>
        <w:t>На сегодня существует около 200 определений этого понятия. Например, Арнольд Тойнби (1889 – 1975), сторонник теории локальных цивилизаций, называл цивилизацией устойчивую общность людей, объединённых духовными традициями, сходным образом жизни, географическими, историческими рамками. А Освальд Шпенглер (1880 – 1936), основоположник культурологического подхода к историческому процессу, считал, что цивилизация – это высший уровень, завершающий период развития культуры, предшествующий её смерти. Одно из современных определений этого понятия такое: </w:t>
      </w:r>
      <w:r w:rsidRPr="00447A18">
        <w:rPr>
          <w:iCs/>
          <w:sz w:val="28"/>
          <w:szCs w:val="28"/>
        </w:rPr>
        <w:t>цивилизация</w:t>
      </w:r>
      <w:r w:rsidRPr="00447A18">
        <w:rPr>
          <w:sz w:val="28"/>
          <w:szCs w:val="28"/>
        </w:rPr>
        <w:t> – это совокупность материальных и духовных достижений общества.</w:t>
      </w:r>
    </w:p>
    <w:p w:rsidR="007712BE" w:rsidRPr="00447A18" w:rsidRDefault="007712BE" w:rsidP="007712B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Существуют различные теории цивилизации. Среди них можно выделить две основные разновидности.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Теории </w:t>
      </w:r>
      <w:r w:rsidRPr="00447A18">
        <w:rPr>
          <w:iCs/>
          <w:color w:val="000000"/>
          <w:sz w:val="28"/>
          <w:szCs w:val="28"/>
        </w:rPr>
        <w:t>стадиального</w:t>
      </w:r>
      <w:r w:rsidRPr="00447A18">
        <w:rPr>
          <w:color w:val="000000"/>
          <w:sz w:val="28"/>
          <w:szCs w:val="28"/>
        </w:rPr>
        <w:t> развития цивилизации (К. Ясперс, П. Сорокин, У. Ростоу, О. Тофлер и др.) рассматривают цивилизацию как единый процесс прогрессивного развития человечества, в котором выделяются определённые этапы (стадии). Этот процесс начался в глубокой древности, когда человечество перешло от первобытности к цивилизованности. Он продолжается и в наши дни. За это время произошли большие общественные изменения, которые затронули социально-экономические, политические отношения, культурную сферу.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Так, видный американский социолог, экономист, историк ХХ века </w:t>
      </w:r>
      <w:r w:rsidRPr="00447A18">
        <w:rPr>
          <w:iCs/>
          <w:color w:val="000000"/>
          <w:sz w:val="28"/>
          <w:szCs w:val="28"/>
        </w:rPr>
        <w:t>Уолт Уитмен Ростоу</w:t>
      </w:r>
      <w:r w:rsidRPr="00447A18">
        <w:rPr>
          <w:color w:val="000000"/>
          <w:sz w:val="28"/>
          <w:szCs w:val="28"/>
        </w:rPr>
        <w:t> создал теорию стадий экономического роста. Таких стадий он выделял пять:</w:t>
      </w:r>
    </w:p>
    <w:p w:rsidR="007712BE" w:rsidRPr="00447A18" w:rsidRDefault="007712BE" w:rsidP="007712B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lastRenderedPageBreak/>
        <w:t>Традиционное общество. Существуют аграрные общества с довольно примитивной техникой, преобладанием сельского хозяйства в экономике, сословно-классовой структурой и властью крупных земельных собственников.</w:t>
      </w:r>
    </w:p>
    <w:p w:rsidR="007712BE" w:rsidRPr="00447A18" w:rsidRDefault="007712BE" w:rsidP="007712B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Переходящее общество. Растёт сельскохозяйственное производство, появляется новый вид деятельности – предпринимательство и соответствующий ему новый тип предприимчивых людей. Складываются централизованные государства, усиливается национальное самосознание. Таким образом, созревают предпосылки для перехода общества на новую ступень развития.</w:t>
      </w:r>
    </w:p>
    <w:p w:rsidR="007712BE" w:rsidRPr="00447A18" w:rsidRDefault="007712BE" w:rsidP="007712B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Стадия “сдвига”. Происходят промышленные революции, за которыми следуют социально-экономические и политические преобразования.</w:t>
      </w:r>
    </w:p>
    <w:p w:rsidR="007712BE" w:rsidRPr="00447A18" w:rsidRDefault="007712BE" w:rsidP="007712B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Стадия “зрелости”. Идёт научно-техническая революция, растёт значение городов и численность городского населения.</w:t>
      </w:r>
    </w:p>
    <w:p w:rsidR="007712BE" w:rsidRPr="00447A18" w:rsidRDefault="007712BE" w:rsidP="007712B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Эра “высокого массового потребления”. Наблюдается значительный рост сферы услуг, производства товаров потребления и превращение их в основной сектор экономики.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Теории </w:t>
      </w:r>
      <w:r w:rsidRPr="00447A18">
        <w:rPr>
          <w:iCs/>
          <w:color w:val="000000"/>
          <w:sz w:val="28"/>
          <w:szCs w:val="28"/>
        </w:rPr>
        <w:t>локальных</w:t>
      </w:r>
      <w:r w:rsidRPr="00447A18">
        <w:rPr>
          <w:color w:val="000000"/>
          <w:sz w:val="28"/>
          <w:szCs w:val="28"/>
        </w:rPr>
        <w:t> (локальный с лат</w:t>
      </w:r>
      <w:proofErr w:type="gramStart"/>
      <w:r w:rsidRPr="00447A18">
        <w:rPr>
          <w:color w:val="000000"/>
          <w:sz w:val="28"/>
          <w:szCs w:val="28"/>
        </w:rPr>
        <w:t>.</w:t>
      </w:r>
      <w:proofErr w:type="gramEnd"/>
      <w:r w:rsidRPr="00447A18">
        <w:rPr>
          <w:color w:val="000000"/>
          <w:sz w:val="28"/>
          <w:szCs w:val="28"/>
        </w:rPr>
        <w:t xml:space="preserve"> – “</w:t>
      </w:r>
      <w:proofErr w:type="gramStart"/>
      <w:r w:rsidRPr="00447A18">
        <w:rPr>
          <w:color w:val="000000"/>
          <w:sz w:val="28"/>
          <w:szCs w:val="28"/>
        </w:rPr>
        <w:t>м</w:t>
      </w:r>
      <w:proofErr w:type="gramEnd"/>
      <w:r w:rsidRPr="00447A18">
        <w:rPr>
          <w:color w:val="000000"/>
          <w:sz w:val="28"/>
          <w:szCs w:val="28"/>
        </w:rPr>
        <w:t>естный”) цивилизаций (Н.Я. Данилевский, А. Тойнби) исходят из того, что существуют отдельные цивилизации, большие исторические общности, которые занимают определённую территорию и имеют свои особенности социально-экономического, политического и культурного развития.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Локальные цивилизации – это своего рода элементы, составляющие общий поток истории. Они могут совпадать с границами государства (китайская цивилизация), а могут включать в себя несколько государств (западноевропейская цивилизация). </w:t>
      </w:r>
      <w:proofErr w:type="gramStart"/>
      <w:r w:rsidRPr="00447A18">
        <w:rPr>
          <w:color w:val="000000"/>
          <w:sz w:val="28"/>
          <w:szCs w:val="28"/>
        </w:rPr>
        <w:t xml:space="preserve">Локальные цивилизации представляют собой сложные системы, в которых взаимодействуют друг с другом разные компоненты: географическая среда, экономика, политическое устройство, законодательство, религия, философия, литература, искусство, быт людей и </w:t>
      </w:r>
      <w:r w:rsidRPr="00447A18">
        <w:rPr>
          <w:color w:val="000000"/>
          <w:sz w:val="28"/>
          <w:szCs w:val="28"/>
        </w:rPr>
        <w:lastRenderedPageBreak/>
        <w:t>т.д.</w:t>
      </w:r>
      <w:proofErr w:type="gramEnd"/>
      <w:r w:rsidRPr="00447A18">
        <w:rPr>
          <w:color w:val="000000"/>
          <w:sz w:val="28"/>
          <w:szCs w:val="28"/>
        </w:rPr>
        <w:t xml:space="preserve"> Каждый из этих компонентов несёт на себе печать своеобразия той или иной локальной цивилизации. Это своеобразие весьма устойчиво. Конечно, с течением времени цивилизации меняются, испытывают внешние воздействия, но остаётся некая основа, “ядро”, благодаря которому одна цивилизация всё равно отличается от другой.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Обе теории – стадиальная и локальная – дают возможность по-разному увидеть историю. В стадиальной теории на первый план выходит общее – единые для всего человечества законы развития. В теории локальных цивилизаций – индивидуальное, разнообразие исторического процесса.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В целом, цивилизационный подход представляет человека ведущим творцом истории, большое внимание уделяет духовным факторам развития общества, уникальности истории отдельных обществ, стран и народов. Прогресс относителен. Например, он может затрагивать экономику, и в то же время применять это понятие по отношению к духовной сфере можно очень ограниченно.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7A18">
        <w:rPr>
          <w:color w:val="000000" w:themeColor="text1"/>
          <w:sz w:val="28"/>
          <w:szCs w:val="28"/>
        </w:rPr>
        <w:t>3.</w:t>
      </w:r>
      <w:r w:rsidRPr="00447A18">
        <w:rPr>
          <w:bCs/>
          <w:color w:val="000000" w:themeColor="text1"/>
          <w:sz w:val="28"/>
          <w:szCs w:val="28"/>
          <w:shd w:val="clear" w:color="auto" w:fill="FFFFFF"/>
        </w:rPr>
        <w:t xml:space="preserve"> Неоэволюционизм</w:t>
      </w:r>
      <w:r w:rsidRPr="00447A18">
        <w:rPr>
          <w:color w:val="000000" w:themeColor="text1"/>
          <w:sz w:val="28"/>
          <w:szCs w:val="28"/>
          <w:shd w:val="clear" w:color="auto" w:fill="FFFFFF"/>
        </w:rPr>
        <w:t>(neoevolutionism) - теоретическая школа, возникшая в середине 20-го столетия и пытавшаяся вновь оживить объяснение социального изменения в соответствии с эволюционными принципами.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7A18">
        <w:rPr>
          <w:bCs/>
          <w:color w:val="000000" w:themeColor="text1"/>
          <w:sz w:val="28"/>
          <w:szCs w:val="28"/>
          <w:shd w:val="clear" w:color="auto" w:fill="FFFFFF"/>
        </w:rPr>
        <w:t xml:space="preserve">Неоэволюционизм </w:t>
      </w:r>
      <w:r w:rsidRPr="00447A18">
        <w:rPr>
          <w:color w:val="000000" w:themeColor="text1"/>
          <w:sz w:val="28"/>
          <w:szCs w:val="28"/>
          <w:shd w:val="clear" w:color="auto" w:fill="FFFFFF"/>
        </w:rPr>
        <w:t>получил наиболее сложное в теоретическом плане выражение в работах Т.Парсонса (1964, 1966, 1971), посвященных систематической попытке показать, что функционализм мог бы произвести адекватную оценку социального изменения, а неоэволюционная теория - преодолеть недостатки предшественников.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rStyle w:val="apple-converted-space"/>
          <w:color w:val="000000" w:themeColor="text1"/>
          <w:shd w:val="clear" w:color="auto" w:fill="FFFFFF"/>
        </w:rPr>
      </w:pPr>
      <w:r w:rsidRPr="00447A18">
        <w:rPr>
          <w:color w:val="000000" w:themeColor="text1"/>
          <w:sz w:val="28"/>
          <w:szCs w:val="28"/>
          <w:shd w:val="clear" w:color="auto" w:fill="FFFFFF"/>
        </w:rPr>
        <w:t>Эволюционизм в 19-м столетии был скомпрометирован тремя принципиальными проблемами: односторонним предположением; неспособностью адекватно определить промежуточные стадии</w:t>
      </w:r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  <w:hyperlink r:id="rId5" w:history="1">
        <w:r w:rsidRPr="00447A18">
          <w:rPr>
            <w:rStyle w:val="a3"/>
            <w:bCs/>
            <w:color w:val="000000" w:themeColor="text1"/>
            <w:sz w:val="28"/>
            <w:szCs w:val="28"/>
            <w:shd w:val="clear" w:color="auto" w:fill="FFFFFF"/>
          </w:rPr>
          <w:t>развития</w:t>
        </w:r>
      </w:hyperlink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  <w:r w:rsidRPr="00447A18">
        <w:rPr>
          <w:color w:val="000000" w:themeColor="text1"/>
          <w:sz w:val="28"/>
          <w:szCs w:val="28"/>
          <w:shd w:val="clear" w:color="auto" w:fill="FFFFFF"/>
        </w:rPr>
        <w:t xml:space="preserve">между простыми и сложными обществами; моралистским и этноцентристским представлениями о прогрессе. Проблема однолинейности в неоэволюционном подходе решается проведением различия между </w:t>
      </w:r>
      <w:r w:rsidRPr="00447A18">
        <w:rPr>
          <w:color w:val="000000" w:themeColor="text1"/>
          <w:sz w:val="28"/>
          <w:szCs w:val="28"/>
          <w:shd w:val="clear" w:color="auto" w:fill="FFFFFF"/>
        </w:rPr>
        <w:lastRenderedPageBreak/>
        <w:t>общим</w:t>
      </w:r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  <w:hyperlink r:id="rId6" w:history="1">
        <w:r w:rsidRPr="00447A18">
          <w:rPr>
            <w:rStyle w:val="a3"/>
            <w:bCs/>
            <w:color w:val="000000" w:themeColor="text1"/>
            <w:sz w:val="28"/>
            <w:szCs w:val="28"/>
            <w:shd w:val="clear" w:color="auto" w:fill="FFFFFF"/>
          </w:rPr>
          <w:t>процессом</w:t>
        </w:r>
      </w:hyperlink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  <w:r w:rsidRPr="00447A18">
        <w:rPr>
          <w:color w:val="000000" w:themeColor="text1"/>
          <w:sz w:val="28"/>
          <w:szCs w:val="28"/>
          <w:shd w:val="clear" w:color="auto" w:fill="FFFFFF"/>
        </w:rPr>
        <w:t>эволюции, понимаемым с точки зрения главных культурных, институционных или структурных открытий (языка, письменности, правовых систем, денег, рынков, бюрократии, стратификации и т.д.), достигаемых обществами в разное время, и конкретной эволюцией определенного общества.</w:t>
      </w:r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7A18">
        <w:rPr>
          <w:color w:val="000000" w:themeColor="text1"/>
          <w:sz w:val="28"/>
          <w:szCs w:val="28"/>
          <w:shd w:val="clear" w:color="auto" w:fill="FFFFFF"/>
        </w:rPr>
        <w:t>Толкотт Парсонс в  книгах «К общей теории действия» и «Рабочие материалы по теории социального действия», написанных совместно с Э. Шилзом, он выдвинул положение о том, что все действующие системы, если им удается выжить, сталкиваются с четырьмя проблемами.</w:t>
      </w:r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  <w:r w:rsidRPr="00447A18">
        <w:rPr>
          <w:rStyle w:val="a5"/>
          <w:color w:val="000000" w:themeColor="text1"/>
          <w:sz w:val="28"/>
          <w:szCs w:val="28"/>
          <w:shd w:val="clear" w:color="auto" w:fill="FFFFFF"/>
        </w:rPr>
        <w:t>Во-первых,</w:t>
      </w:r>
      <w:r w:rsidRPr="00447A18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447A18">
        <w:rPr>
          <w:color w:val="000000" w:themeColor="text1"/>
          <w:sz w:val="28"/>
          <w:szCs w:val="28"/>
          <w:shd w:val="clear" w:color="auto" w:fill="FFFFFF"/>
        </w:rPr>
        <w:t>они должны обеспечить получение ресурсов из окружающей среды и распределение этих ресурсов внутри системы. Этот процесс Парсонс и Шилз назвали «адаптация».</w:t>
      </w:r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  <w:r w:rsidRPr="00447A18">
        <w:rPr>
          <w:rStyle w:val="a5"/>
          <w:color w:val="000000" w:themeColor="text1"/>
          <w:sz w:val="28"/>
          <w:szCs w:val="28"/>
          <w:shd w:val="clear" w:color="auto" w:fill="FFFFFF"/>
        </w:rPr>
        <w:t>Во-вторых,</w:t>
      </w:r>
      <w:r w:rsidRPr="00447A18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447A18">
        <w:rPr>
          <w:color w:val="000000" w:themeColor="text1"/>
          <w:sz w:val="28"/>
          <w:szCs w:val="28"/>
          <w:shd w:val="clear" w:color="auto" w:fill="FFFFFF"/>
        </w:rPr>
        <w:t>эти системы должны быть способными мобилизовать ресурсы для достижения определенных целей и установить приоритет между этими целями. Этот процесс «целедостижения».</w:t>
      </w:r>
      <w:r w:rsidRPr="00447A18">
        <w:rPr>
          <w:rStyle w:val="apple-converted-space"/>
          <w:color w:val="000000" w:themeColor="text1"/>
          <w:shd w:val="clear" w:color="auto" w:fill="FFFFFF"/>
        </w:rPr>
        <w:t> </w:t>
      </w:r>
      <w:r w:rsidRPr="00447A18">
        <w:rPr>
          <w:rStyle w:val="a5"/>
          <w:color w:val="000000" w:themeColor="text1"/>
          <w:sz w:val="28"/>
          <w:szCs w:val="28"/>
          <w:shd w:val="clear" w:color="auto" w:fill="FFFFFF"/>
        </w:rPr>
        <w:t>В—третьих,</w:t>
      </w:r>
      <w:r w:rsidRPr="00447A18">
        <w:rPr>
          <w:rStyle w:val="apple-converted-space"/>
          <w:b/>
          <w:bCs/>
          <w:color w:val="000000" w:themeColor="text1"/>
          <w:shd w:val="clear" w:color="auto" w:fill="FFFFFF"/>
        </w:rPr>
        <w:t> </w:t>
      </w:r>
      <w:r w:rsidRPr="00447A18">
        <w:rPr>
          <w:color w:val="000000" w:themeColor="text1"/>
          <w:sz w:val="28"/>
          <w:szCs w:val="28"/>
          <w:shd w:val="clear" w:color="auto" w:fill="FFFFFF"/>
        </w:rPr>
        <w:t xml:space="preserve">отношения внутри системы должны координироваться и регулироваться, </w:t>
      </w:r>
      <w:proofErr w:type="gramStart"/>
      <w:r w:rsidRPr="00447A1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447A18">
        <w:rPr>
          <w:color w:val="000000" w:themeColor="text1"/>
          <w:sz w:val="28"/>
          <w:szCs w:val="28"/>
          <w:shd w:val="clear" w:color="auto" w:fill="FFFFFF"/>
        </w:rPr>
        <w:t xml:space="preserve"> следовательно, иметь налаженный механизм «интеграции». Наконец, должны существовать выработки, составляющие систему </w:t>
      </w:r>
      <w:proofErr w:type="gramStart"/>
      <w:r w:rsidRPr="00447A18">
        <w:rPr>
          <w:color w:val="000000" w:themeColor="text1"/>
          <w:sz w:val="28"/>
          <w:szCs w:val="28"/>
          <w:shd w:val="clear" w:color="auto" w:fill="FFFFFF"/>
        </w:rPr>
        <w:t>индивидах</w:t>
      </w:r>
      <w:proofErr w:type="gramEnd"/>
      <w:r w:rsidRPr="00447A18">
        <w:rPr>
          <w:color w:val="000000" w:themeColor="text1"/>
          <w:sz w:val="28"/>
          <w:szCs w:val="28"/>
          <w:shd w:val="clear" w:color="auto" w:fill="FFFFFF"/>
        </w:rPr>
        <w:t xml:space="preserve"> такой мотивации, которая обеспечивала бы соответствие их деятельности целям системы, равно как и пути снятия прежнего эмоционального напряжения у членов общества. Это механизм «поддержания ценностного стандарта».</w:t>
      </w:r>
    </w:p>
    <w:p w:rsidR="007712BE" w:rsidRPr="00447A18" w:rsidRDefault="007712BE" w:rsidP="007712B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7A18">
        <w:rPr>
          <w:color w:val="000000"/>
          <w:sz w:val="28"/>
          <w:szCs w:val="28"/>
          <w:shd w:val="clear" w:color="auto" w:fill="FFFFFF"/>
        </w:rPr>
        <w:t>От эволюционизма 19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>века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color w:val="000000"/>
          <w:sz w:val="28"/>
          <w:szCs w:val="28"/>
          <w:shd w:val="clear" w:color="auto" w:fill="FFFFFF"/>
        </w:rPr>
        <w:t xml:space="preserve">неоэволюционизм унаследовал понимание эволюции как процесса увеличения дифференциации и сложности организации обществ жизни. </w:t>
      </w:r>
      <w:proofErr w:type="gramStart"/>
      <w:r w:rsidRPr="00447A18">
        <w:rPr>
          <w:color w:val="000000"/>
          <w:sz w:val="28"/>
          <w:szCs w:val="28"/>
          <w:shd w:val="clear" w:color="auto" w:fill="FFFFFF"/>
        </w:rPr>
        <w:t>Но эту концепцию неоэволюционизм расценивает как простое эмпирическое обобщение о развитии более сложных социальных форм из менее сложных, выделяя при этом три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>основных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color w:val="000000"/>
          <w:sz w:val="28"/>
          <w:szCs w:val="28"/>
          <w:shd w:val="clear" w:color="auto" w:fill="FFFFFF"/>
        </w:rPr>
        <w:t>процесса: дифференциацию социокультурных структур, специализацию социокультурных функций и интеграцию этих структур и функций в новые уровни организации.</w:t>
      </w:r>
      <w:proofErr w:type="gramEnd"/>
      <w:r w:rsidRPr="00447A18">
        <w:rPr>
          <w:color w:val="000000"/>
          <w:sz w:val="28"/>
          <w:szCs w:val="28"/>
          <w:shd w:val="clear" w:color="auto" w:fill="FFFFFF"/>
        </w:rPr>
        <w:t xml:space="preserve"> Неоэволюционизм пытается преодолеть ограниченность старого эволюционизма путём разработки </w:t>
      </w:r>
      <w:r w:rsidRPr="00447A18">
        <w:rPr>
          <w:color w:val="000000"/>
          <w:sz w:val="28"/>
          <w:szCs w:val="28"/>
          <w:shd w:val="clear" w:color="auto" w:fill="FFFFFF"/>
        </w:rPr>
        <w:lastRenderedPageBreak/>
        <w:t>понятия «открытой» системы, учитывающей влияние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>внешних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color w:val="000000"/>
          <w:sz w:val="28"/>
          <w:szCs w:val="28"/>
          <w:shd w:val="clear" w:color="auto" w:fill="FFFFFF"/>
        </w:rPr>
        <w:t xml:space="preserve">факторов, случайных и катастрофических событий; путём объединения прежде соперничавших теоретико-методологических ориентаций — эволюционизма, диффузионизма и функционализма — в сочетании со </w:t>
      </w:r>
      <w:proofErr w:type="gramStart"/>
      <w:r w:rsidRPr="00447A18">
        <w:rPr>
          <w:color w:val="000000"/>
          <w:sz w:val="28"/>
          <w:szCs w:val="28"/>
          <w:shd w:val="clear" w:color="auto" w:fill="FFFFFF"/>
        </w:rPr>
        <w:t>сравнительно-историческими</w:t>
      </w:r>
      <w:proofErr w:type="gramEnd"/>
      <w:r w:rsidRPr="00447A18">
        <w:rPr>
          <w:color w:val="000000"/>
          <w:sz w:val="28"/>
          <w:szCs w:val="28"/>
          <w:shd w:val="clear" w:color="auto" w:fill="FFFFFF"/>
        </w:rPr>
        <w:t xml:space="preserve"> методом проверки гипотез. Однако это не преодолевает ограниченности неоэволюционизма, </w:t>
      </w:r>
      <w:proofErr w:type="gramStart"/>
      <w:r w:rsidRPr="00447A18">
        <w:rPr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447A18">
        <w:rPr>
          <w:color w:val="000000"/>
          <w:sz w:val="28"/>
          <w:szCs w:val="28"/>
          <w:shd w:val="clear" w:color="auto" w:fill="FFFFFF"/>
        </w:rPr>
        <w:t xml:space="preserve"> не вскрывает подлинных источников обществ развития, противопоставляет эволюцию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>революционным</w:t>
      </w:r>
      <w:r w:rsidRPr="00447A18">
        <w:rPr>
          <w:rStyle w:val="apple-converted-space"/>
          <w:color w:val="000000"/>
          <w:shd w:val="clear" w:color="auto" w:fill="FFFFFF"/>
        </w:rPr>
        <w:t> </w:t>
      </w:r>
      <w:r w:rsidRPr="00447A18">
        <w:rPr>
          <w:color w:val="000000"/>
          <w:sz w:val="28"/>
          <w:szCs w:val="28"/>
          <w:shd w:val="clear" w:color="auto" w:fill="FFFFFF"/>
        </w:rPr>
        <w:t>процессам.</w:t>
      </w:r>
    </w:p>
    <w:p w:rsidR="007B6298" w:rsidRPr="00447A18" w:rsidRDefault="007B6298" w:rsidP="007B6298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447A18">
        <w:rPr>
          <w:b/>
          <w:color w:val="000000" w:themeColor="text1"/>
          <w:sz w:val="28"/>
          <w:szCs w:val="28"/>
        </w:rPr>
        <w:t>Вопросы:</w:t>
      </w:r>
    </w:p>
    <w:p w:rsidR="007B6298" w:rsidRPr="00447A18" w:rsidRDefault="007B6298" w:rsidP="007B629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1) В чем заключается сущность формационного подхода?</w:t>
      </w:r>
    </w:p>
    <w:p w:rsidR="007B6298" w:rsidRPr="00447A18" w:rsidRDefault="007B6298" w:rsidP="007B629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2) Какова основная идея цивилизационного подхода?</w:t>
      </w:r>
    </w:p>
    <w:p w:rsidR="007B6298" w:rsidRPr="00447A18" w:rsidRDefault="007B6298" w:rsidP="007B629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3) Раскройте основной смысл неоэволюционистского подхода.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50E7"/>
    <w:multiLevelType w:val="multilevel"/>
    <w:tmpl w:val="5D1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12BE"/>
    <w:rsid w:val="00203E43"/>
    <w:rsid w:val="003B4F83"/>
    <w:rsid w:val="00426B15"/>
    <w:rsid w:val="004854B0"/>
    <w:rsid w:val="00602C15"/>
    <w:rsid w:val="006330EC"/>
    <w:rsid w:val="006B1FB8"/>
    <w:rsid w:val="00745DDF"/>
    <w:rsid w:val="007712BE"/>
    <w:rsid w:val="007B6298"/>
    <w:rsid w:val="008103F3"/>
    <w:rsid w:val="008C10AD"/>
    <w:rsid w:val="008E5EAA"/>
    <w:rsid w:val="00910190"/>
    <w:rsid w:val="00A00329"/>
    <w:rsid w:val="00D34C0D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2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12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12BE"/>
  </w:style>
  <w:style w:type="character" w:styleId="a5">
    <w:name w:val="Strong"/>
    <w:basedOn w:val="a0"/>
    <w:qFormat/>
    <w:rsid w:val="007712BE"/>
    <w:rPr>
      <w:b/>
      <w:bCs/>
    </w:rPr>
  </w:style>
  <w:style w:type="character" w:styleId="a6">
    <w:name w:val="Emphasis"/>
    <w:basedOn w:val="a0"/>
    <w:qFormat/>
    <w:rsid w:val="007712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o.rin.ru/cgi-bin/article.pl?id=898" TargetMode="External"/><Relationship Id="rId5" Type="http://schemas.openxmlformats.org/officeDocument/2006/relationships/hyperlink" Target="http://socio.rin.ru/cgi-bin/article.pl?id=1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2017</Words>
  <Characters>11498</Characters>
  <Application>Microsoft Office Word</Application>
  <DocSecurity>0</DocSecurity>
  <Lines>95</Lines>
  <Paragraphs>26</Paragraphs>
  <ScaleCrop>false</ScaleCrop>
  <Company>Microsoft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2014-08-16T09:59:00Z</dcterms:created>
  <dcterms:modified xsi:type="dcterms:W3CDTF">2014-08-16T09:59:00Z</dcterms:modified>
</cp:coreProperties>
</file>