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EF" w:rsidRDefault="00FD3CEF" w:rsidP="00FD3CEF">
      <w:pPr>
        <w:pStyle w:val="Default"/>
      </w:pPr>
    </w:p>
    <w:p w:rsidR="00FD3CEF" w:rsidRPr="00FD3CEF" w:rsidRDefault="006B6F93" w:rsidP="00260AC1">
      <w:pPr>
        <w:spacing w:after="0" w:line="360" w:lineRule="auto"/>
        <w:ind w:left="75" w:right="75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Лекция </w:t>
      </w:r>
      <w:r w:rsidR="00FD3CEF">
        <w:rPr>
          <w:rFonts w:ascii="Times New Roman" w:hAnsi="Times New Roman" w:cs="Times New Roman"/>
          <w:b/>
          <w:sz w:val="28"/>
          <w:szCs w:val="28"/>
        </w:rPr>
        <w:t>Микропроцессорные модули в системах управле</w:t>
      </w:r>
      <w:r w:rsidR="00FD3CEF" w:rsidRPr="00FD3CEF">
        <w:rPr>
          <w:rFonts w:ascii="Times New Roman" w:hAnsi="Times New Roman" w:cs="Times New Roman"/>
          <w:b/>
          <w:sz w:val="28"/>
          <w:szCs w:val="28"/>
        </w:rPr>
        <w:t>ния энергохозяйством</w:t>
      </w:r>
    </w:p>
    <w:p w:rsidR="00BB6F49" w:rsidRPr="00260AC1" w:rsidRDefault="00BB6F49" w:rsidP="00260AC1">
      <w:pPr>
        <w:spacing w:after="0" w:line="360" w:lineRule="auto"/>
        <w:ind w:left="75" w:right="75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Принципы построения программно-технического комплекса</w:t>
      </w:r>
    </w:p>
    <w:p w:rsidR="00BB6F49" w:rsidRPr="00260AC1" w:rsidRDefault="00BB6F49" w:rsidP="00260A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Программно-технический комплекс</w:t>
      </w: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АСУ ТП (ПТК АСУ ТП)  строится  как иерархическая, распределенная система, работающая в темпе протекания технологического процесса, оснащенная средствами управления, сбора, обработки, отображения, регистрации, хранения и передачи информации. Принимается дву</w:t>
      </w:r>
      <w:proofErr w:type="gramStart"/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х-</w:t>
      </w:r>
      <w:proofErr w:type="gramEnd"/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/трехуровневая архитектура компоновки технических и программных средств.</w:t>
      </w:r>
    </w:p>
    <w:p w:rsidR="00BB6F49" w:rsidRPr="00260AC1" w:rsidRDefault="00BB6F49" w:rsidP="00260A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нижнему (полевому) уровню</w:t>
      </w: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 все устройства, которые непосредственно связаны с объектом управления. Они обеспечивают сбор информации и выдачу команд управления.</w:t>
      </w:r>
    </w:p>
    <w:p w:rsidR="00BB6F49" w:rsidRPr="00260AC1" w:rsidRDefault="00BB6F49" w:rsidP="00260AC1">
      <w:pPr>
        <w:numPr>
          <w:ilvl w:val="0"/>
          <w:numId w:val="1"/>
        </w:numP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Микропроцессорные устройства (МП);</w:t>
      </w:r>
    </w:p>
    <w:p w:rsidR="00BB6F49" w:rsidRPr="00260AC1" w:rsidRDefault="00BB6F49" w:rsidP="00260AC1">
      <w:pPr>
        <w:numPr>
          <w:ilvl w:val="0"/>
          <w:numId w:val="1"/>
        </w:numP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Устройства сопряжения с объектом (УСО);</w:t>
      </w:r>
    </w:p>
    <w:p w:rsidR="00BB6F49" w:rsidRPr="00260AC1" w:rsidRDefault="00BB6F49" w:rsidP="00260AC1">
      <w:pPr>
        <w:numPr>
          <w:ilvl w:val="0"/>
          <w:numId w:val="1"/>
        </w:numP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Устройства оперативной блокировки разъединителей (</w:t>
      </w:r>
      <w:proofErr w:type="gramStart"/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proofErr w:type="gramEnd"/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B6F49" w:rsidRPr="00260AC1" w:rsidRDefault="00BB6F49" w:rsidP="00260AC1">
      <w:pPr>
        <w:numPr>
          <w:ilvl w:val="0"/>
          <w:numId w:val="1"/>
        </w:numP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Стандартные полевые (промышленные) сети.</w:t>
      </w:r>
    </w:p>
    <w:p w:rsidR="00BB6F49" w:rsidRPr="00260AC1" w:rsidRDefault="00BB6F49" w:rsidP="00260A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Средний уровень </w:t>
      </w: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образуют устройства концентрации и синхронизации компонентов системы, а также средства обработки и передачи информации от устройств нижнего уровня на верхний уровень и от верхнего уровня на нижний уровень системы.</w:t>
      </w:r>
    </w:p>
    <w:p w:rsidR="00BB6F49" w:rsidRPr="00260AC1" w:rsidRDefault="00BB6F49" w:rsidP="00260AC1">
      <w:pPr>
        <w:numPr>
          <w:ilvl w:val="0"/>
          <w:numId w:val="2"/>
        </w:numP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Станционный контроллер связи и управления (СКСУ);</w:t>
      </w:r>
    </w:p>
    <w:p w:rsidR="00BB6F49" w:rsidRPr="00260AC1" w:rsidRDefault="00BB6F49" w:rsidP="00260AC1">
      <w:pPr>
        <w:numPr>
          <w:ilvl w:val="0"/>
          <w:numId w:val="2"/>
        </w:numP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единого времени (СЕВ);</w:t>
      </w:r>
    </w:p>
    <w:p w:rsidR="00BB6F49" w:rsidRPr="00260AC1" w:rsidRDefault="00BB6F49" w:rsidP="00260AC1">
      <w:pPr>
        <w:numPr>
          <w:ilvl w:val="0"/>
          <w:numId w:val="2"/>
        </w:numP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Локальная вычислительная сеть.</w:t>
      </w:r>
    </w:p>
    <w:p w:rsidR="00BB6F49" w:rsidRPr="00260AC1" w:rsidRDefault="00BB6F49" w:rsidP="00260A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верхнему уровню в общем случае </w:t>
      </w: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 средства передачи, централизованного хранения и представления информации, а также АРМ оперативного и инженерно-технического персонала.</w:t>
      </w:r>
    </w:p>
    <w:p w:rsidR="00BB6F49" w:rsidRPr="00260AC1" w:rsidRDefault="00BB6F49" w:rsidP="00260AC1">
      <w:pPr>
        <w:numPr>
          <w:ilvl w:val="0"/>
          <w:numId w:val="3"/>
        </w:numP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Сервер АСУ ТП;</w:t>
      </w:r>
    </w:p>
    <w:p w:rsidR="00BB6F49" w:rsidRPr="00260AC1" w:rsidRDefault="00BB6F49" w:rsidP="00260AC1">
      <w:pPr>
        <w:numPr>
          <w:ilvl w:val="0"/>
          <w:numId w:val="3"/>
        </w:numP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Сервер телемеханики (ТМ);</w:t>
      </w:r>
    </w:p>
    <w:p w:rsidR="00BB6F49" w:rsidRPr="00260AC1" w:rsidRDefault="00BB6F49" w:rsidP="00260AC1">
      <w:pPr>
        <w:numPr>
          <w:ilvl w:val="0"/>
          <w:numId w:val="3"/>
        </w:numP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Автоматизированные рабочие места (АРМ).</w:t>
      </w:r>
    </w:p>
    <w:p w:rsidR="00BB6F49" w:rsidRPr="00260AC1" w:rsidRDefault="00BB6F49" w:rsidP="00260AC1">
      <w:pPr>
        <w:spacing w:after="0" w:line="360" w:lineRule="auto"/>
        <w:ind w:left="75" w:right="75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lastRenderedPageBreak/>
        <w:t>Основные особенности системы</w:t>
      </w:r>
    </w:p>
    <w:p w:rsidR="00BB6F49" w:rsidRPr="00260AC1" w:rsidRDefault="00BB6F49" w:rsidP="00260AC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B6F49" w:rsidRPr="00260AC1" w:rsidRDefault="00BB6F49" w:rsidP="00260AC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Модульный принцип компоновки комплекса</w:t>
      </w:r>
    </w:p>
    <w:p w:rsidR="00BB6F49" w:rsidRPr="00260AC1" w:rsidRDefault="00BB6F49" w:rsidP="00260A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Открытая масштабируемая архитектура ПТК на основе международных стандартов (МЭК 60870-5-101/МЭК 60870-5-103/МЭК 60870-5-104/МЭК 601850/</w:t>
      </w:r>
      <w:proofErr w:type="spellStart"/>
      <w:r w:rsidRPr="0026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Modbus</w:t>
      </w:r>
      <w:proofErr w:type="spellEnd"/>
      <w:r w:rsidRPr="0026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</w:t>
      </w:r>
      <w:proofErr w:type="spellStart"/>
      <w:r w:rsidRPr="0026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Profibus</w:t>
      </w:r>
      <w:proofErr w:type="spellEnd"/>
      <w:r w:rsidRPr="0026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BB6F49" w:rsidRPr="00260AC1" w:rsidRDefault="00BB6F49" w:rsidP="00260A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Позволяет потребителю из полного набора технических средств выбрать </w:t>
      </w:r>
      <w:proofErr w:type="gramStart"/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необходимое</w:t>
      </w:r>
      <w:proofErr w:type="gramEnd"/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сохраняется возможность расширения системы в дальнейшем и исключается использование специальных фирменных технологий в части технических, программных и сетевых решений.</w:t>
      </w:r>
    </w:p>
    <w:p w:rsidR="00BB6F49" w:rsidRPr="00260AC1" w:rsidRDefault="00BB6F49" w:rsidP="00260AC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Согласованное функционирование и информационная интеграция</w:t>
      </w:r>
    </w:p>
    <w:p w:rsidR="00BB6F49" w:rsidRPr="00260AC1" w:rsidRDefault="00BB6F49" w:rsidP="00260AC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обмениваться информацией:</w:t>
      </w:r>
    </w:p>
    <w:p w:rsidR="00BB6F49" w:rsidRPr="00260AC1" w:rsidRDefault="00BB6F49" w:rsidP="00260AC1">
      <w:pPr>
        <w:numPr>
          <w:ilvl w:val="0"/>
          <w:numId w:val="4"/>
        </w:numP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 микропроцессорными защитами (ООО НПП «ЭКРА», ЗАО «РАДИУС Автоматика», ООО «НТЦ «Механотроника», ABB, ООО ИЦ «</w:t>
      </w:r>
      <w:proofErr w:type="spellStart"/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Бреслер</w:t>
      </w:r>
      <w:proofErr w:type="spellEnd"/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General</w:t>
      </w:r>
      <w:proofErr w:type="spellEnd"/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Electric</w:t>
      </w:r>
      <w:proofErr w:type="spellEnd"/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Schneider</w:t>
      </w:r>
      <w:proofErr w:type="spellEnd"/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Electric</w:t>
      </w:r>
      <w:proofErr w:type="spellEnd"/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SA,  AREVA T&amp;D, SIEMENS  AG и т.д.);</w:t>
      </w:r>
    </w:p>
    <w:p w:rsidR="00BB6F49" w:rsidRPr="00260AC1" w:rsidRDefault="00BB6F49" w:rsidP="00260AC1">
      <w:pPr>
        <w:numPr>
          <w:ilvl w:val="0"/>
          <w:numId w:val="5"/>
        </w:numP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 системами учета и контроля электроэнергии (SATEC </w:t>
      </w:r>
      <w:proofErr w:type="spellStart"/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Ltd</w:t>
      </w:r>
      <w:proofErr w:type="spellEnd"/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Schneider</w:t>
      </w:r>
      <w:proofErr w:type="spellEnd"/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Electric</w:t>
      </w:r>
      <w:proofErr w:type="spellEnd"/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SA, ООО «</w:t>
      </w:r>
      <w:proofErr w:type="spellStart"/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Эльстер</w:t>
      </w:r>
      <w:proofErr w:type="spellEnd"/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Метроника</w:t>
      </w:r>
      <w:proofErr w:type="spellEnd"/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т.д.);</w:t>
      </w:r>
    </w:p>
    <w:p w:rsidR="00BB6F49" w:rsidRPr="00260AC1" w:rsidRDefault="00BB6F49" w:rsidP="00260AC1">
      <w:pPr>
        <w:numPr>
          <w:ilvl w:val="0"/>
          <w:numId w:val="6"/>
        </w:numP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 устройствами локальной противоаварийной автоматики (МКПА и пр.);</w:t>
      </w:r>
    </w:p>
    <w:p w:rsidR="00BB6F49" w:rsidRPr="00260AC1" w:rsidRDefault="00BB6F49" w:rsidP="00260AC1">
      <w:pPr>
        <w:numPr>
          <w:ilvl w:val="0"/>
          <w:numId w:val="7"/>
        </w:numP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  системами регистрации аварийных событий (ООО ИЦ «</w:t>
      </w:r>
      <w:proofErr w:type="spellStart"/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Бреслер</w:t>
      </w:r>
      <w:proofErr w:type="spellEnd"/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НТЦ «ГОСАН»,  БАРС, ЗАО «НПФ «</w:t>
      </w:r>
      <w:proofErr w:type="spellStart"/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Энергосоюз</w:t>
      </w:r>
      <w:proofErr w:type="spellEnd"/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БРКУ «Нева» и др.);</w:t>
      </w:r>
    </w:p>
    <w:p w:rsidR="00BB6F49" w:rsidRPr="00260AC1" w:rsidRDefault="00BB6F49" w:rsidP="00260AC1">
      <w:pPr>
        <w:numPr>
          <w:ilvl w:val="0"/>
          <w:numId w:val="8"/>
        </w:numP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c  устройствами контроля качества электроэнергии (SATEC </w:t>
      </w:r>
      <w:proofErr w:type="spellStart"/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Ltd</w:t>
      </w:r>
      <w:proofErr w:type="spellEnd"/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ION, Ресурс-UF2 и др.).</w:t>
      </w:r>
    </w:p>
    <w:p w:rsidR="00BB6F49" w:rsidRPr="00260AC1" w:rsidRDefault="00BB6F49" w:rsidP="00260AC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Буферизация информации на всех уровнях системы</w:t>
      </w:r>
    </w:p>
    <w:p w:rsidR="00BB6F49" w:rsidRPr="00260AC1" w:rsidRDefault="00BB6F49" w:rsidP="00260A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Повышает надежность системы и позволяет сохранять информацию в аварийных ситуациях.</w:t>
      </w:r>
    </w:p>
    <w:p w:rsidR="00BB6F49" w:rsidRPr="00260AC1" w:rsidRDefault="00BB6F49" w:rsidP="00260AC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Использование в максимальном объеме разработок отечественных фирм-производителей</w:t>
      </w:r>
    </w:p>
    <w:p w:rsidR="00BB6F49" w:rsidRPr="00260AC1" w:rsidRDefault="00BB6F49" w:rsidP="00260A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предлагаемом программно-техническом комплексе более 70% оборудования и программного обеспечения являются разработками отечественных фирм, что обеспечивает своевременное сопровождение эксплуатации ПТК, а также позволяет максимально учитывать особенности российской энергетики и пожелания Заказчика.</w:t>
      </w:r>
    </w:p>
    <w:p w:rsidR="00BB6F49" w:rsidRPr="00260AC1" w:rsidRDefault="00BB6F49" w:rsidP="00260A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соответствии с современными требованиями, предъявляемыми к системам автоматизации объектов, </w:t>
      </w:r>
      <w:hyperlink r:id="rId6" w:history="1">
        <w:r w:rsidRPr="00260AC1">
          <w:rPr>
            <w:rFonts w:ascii="Times New Roman" w:eastAsia="Times New Roman" w:hAnsi="Times New Roman" w:cs="Times New Roman"/>
            <w:b/>
            <w:bCs/>
            <w:color w:val="E43228"/>
            <w:sz w:val="28"/>
            <w:szCs w:val="28"/>
            <w:u w:val="single"/>
            <w:lang w:eastAsia="ru-RU"/>
          </w:rPr>
          <w:t xml:space="preserve">SCADA NPT </w:t>
        </w:r>
        <w:proofErr w:type="spellStart"/>
        <w:r w:rsidRPr="00260AC1">
          <w:rPr>
            <w:rFonts w:ascii="Times New Roman" w:eastAsia="Times New Roman" w:hAnsi="Times New Roman" w:cs="Times New Roman"/>
            <w:b/>
            <w:bCs/>
            <w:color w:val="E43228"/>
            <w:sz w:val="28"/>
            <w:szCs w:val="28"/>
            <w:u w:val="single"/>
            <w:lang w:eastAsia="ru-RU"/>
          </w:rPr>
          <w:t>Expert</w:t>
        </w:r>
        <w:proofErr w:type="spellEnd"/>
      </w:hyperlink>
      <w:r w:rsidRPr="0026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в настоящее время поддерживает работу по стандарту </w:t>
      </w:r>
      <w:hyperlink r:id="rId7" w:history="1">
        <w:r w:rsidRPr="00260AC1">
          <w:rPr>
            <w:rFonts w:ascii="Times New Roman" w:eastAsia="Times New Roman" w:hAnsi="Times New Roman" w:cs="Times New Roman"/>
            <w:b/>
            <w:bCs/>
            <w:color w:val="E43228"/>
            <w:sz w:val="28"/>
            <w:szCs w:val="28"/>
            <w:u w:val="single"/>
            <w:lang w:eastAsia="ru-RU"/>
          </w:rPr>
          <w:t>МЭК 61850</w:t>
        </w:r>
      </w:hyperlink>
      <w:r w:rsidRPr="0026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B6F49" w:rsidRPr="00260AC1" w:rsidRDefault="00BB6F49" w:rsidP="00260AC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6F49" w:rsidRPr="00260AC1" w:rsidRDefault="00BB6F49" w:rsidP="00260AC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Система единого времени (СЕВ)</w:t>
      </w:r>
    </w:p>
    <w:p w:rsidR="00BB6F49" w:rsidRDefault="00BB6F49" w:rsidP="00260A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синхронизировать микропроцессорные компоненты (контроллеры присоединений, терминалы РЗА и ПА, серверы, аварийные осциллографы, шлюзы и т.п.), т.е. подстраивать локальные таймеры, имеющиеся в их составе, в соответствии с общесистемным временем ПТК, а также подстраивать общесистемное время ПТК к астрономическому по спутниковым сигналам точного времени, получаемым с помощью совмещенных приемников GLONASS/GPS.</w:t>
      </w:r>
      <w:proofErr w:type="gramEnd"/>
    </w:p>
    <w:p w:rsidR="00260AC1" w:rsidRDefault="00260AC1" w:rsidP="00260A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AC1" w:rsidRDefault="00260AC1" w:rsidP="006B6F93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AC1">
        <w:rPr>
          <w:rStyle w:val="a3"/>
          <w:rFonts w:ascii="Times New Roman" w:hAnsi="Times New Roman" w:cs="Times New Roman"/>
          <w:color w:val="FF0000"/>
          <w:sz w:val="28"/>
          <w:szCs w:val="28"/>
        </w:rPr>
        <w:t xml:space="preserve">Системы автоматизации для </w:t>
      </w:r>
      <w:proofErr w:type="spellStart"/>
      <w:r w:rsidRPr="00260AC1">
        <w:rPr>
          <w:rStyle w:val="a3"/>
          <w:rFonts w:ascii="Times New Roman" w:hAnsi="Times New Roman" w:cs="Times New Roman"/>
          <w:color w:val="FF0000"/>
          <w:sz w:val="28"/>
          <w:szCs w:val="28"/>
        </w:rPr>
        <w:t>энергообъектов</w:t>
      </w:r>
      <w:proofErr w:type="spellEnd"/>
      <w:r w:rsidRPr="00260AC1">
        <w:rPr>
          <w:rStyle w:val="a3"/>
          <w:rFonts w:ascii="Times New Roman" w:hAnsi="Times New Roman" w:cs="Times New Roman"/>
          <w:color w:val="FF0000"/>
          <w:sz w:val="28"/>
          <w:szCs w:val="28"/>
        </w:rPr>
        <w:t xml:space="preserve"> классом напряжения 110 </w:t>
      </w:r>
      <w:proofErr w:type="spellStart"/>
      <w:r w:rsidRPr="00260AC1">
        <w:rPr>
          <w:rStyle w:val="a3"/>
          <w:rFonts w:ascii="Times New Roman" w:hAnsi="Times New Roman" w:cs="Times New Roman"/>
          <w:color w:val="FF0000"/>
          <w:sz w:val="28"/>
          <w:szCs w:val="28"/>
        </w:rPr>
        <w:t>кВ</w:t>
      </w:r>
      <w:proofErr w:type="spellEnd"/>
      <w:r w:rsidRPr="00260AC1">
        <w:rPr>
          <w:rStyle w:val="a3"/>
          <w:rFonts w:ascii="Times New Roman" w:hAnsi="Times New Roman" w:cs="Times New Roman"/>
          <w:color w:val="FF0000"/>
          <w:sz w:val="28"/>
          <w:szCs w:val="28"/>
        </w:rPr>
        <w:t xml:space="preserve"> и выше</w:t>
      </w:r>
      <w:proofErr w:type="gramStart"/>
      <w:r w:rsidRPr="00260AC1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</w:r>
      <w:r w:rsidRPr="00260AC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60AC1">
        <w:rPr>
          <w:rFonts w:ascii="Times New Roman" w:hAnsi="Times New Roman" w:cs="Times New Roman"/>
          <w:sz w:val="28"/>
          <w:szCs w:val="28"/>
        </w:rPr>
        <w:t xml:space="preserve">ля автоматизации </w:t>
      </w:r>
      <w:proofErr w:type="spellStart"/>
      <w:r w:rsidRPr="00260AC1">
        <w:rPr>
          <w:rFonts w:ascii="Times New Roman" w:hAnsi="Times New Roman" w:cs="Times New Roman"/>
          <w:sz w:val="28"/>
          <w:szCs w:val="28"/>
        </w:rPr>
        <w:t>энергообъектов</w:t>
      </w:r>
      <w:proofErr w:type="spellEnd"/>
      <w:r w:rsidRPr="00260AC1">
        <w:rPr>
          <w:rFonts w:ascii="Times New Roman" w:hAnsi="Times New Roman" w:cs="Times New Roman"/>
          <w:sz w:val="28"/>
          <w:szCs w:val="28"/>
        </w:rPr>
        <w:t xml:space="preserve"> высоких классов напряжения, находящихся в ведении ОАО «ФСК ЕЭС» и других компаний, ООО «</w:t>
      </w:r>
      <w:proofErr w:type="spellStart"/>
      <w:r w:rsidRPr="00260AC1">
        <w:rPr>
          <w:rFonts w:ascii="Times New Roman" w:hAnsi="Times New Roman" w:cs="Times New Roman"/>
          <w:sz w:val="28"/>
          <w:szCs w:val="28"/>
        </w:rPr>
        <w:t>ЭнергопромАвтоматизация</w:t>
      </w:r>
      <w:proofErr w:type="spellEnd"/>
      <w:r w:rsidRPr="00260AC1">
        <w:rPr>
          <w:rFonts w:ascii="Times New Roman" w:hAnsi="Times New Roman" w:cs="Times New Roman"/>
          <w:sz w:val="28"/>
          <w:szCs w:val="28"/>
        </w:rPr>
        <w:t xml:space="preserve">» разработало ПТК АСУ ТП NPT </w:t>
      </w:r>
      <w:proofErr w:type="spellStart"/>
      <w:r w:rsidRPr="00260AC1">
        <w:rPr>
          <w:rFonts w:ascii="Times New Roman" w:hAnsi="Times New Roman" w:cs="Times New Roman"/>
          <w:sz w:val="28"/>
          <w:szCs w:val="28"/>
        </w:rPr>
        <w:t>Expert</w:t>
      </w:r>
      <w:proofErr w:type="spellEnd"/>
      <w:r w:rsidRPr="00260AC1">
        <w:rPr>
          <w:rFonts w:ascii="Times New Roman" w:hAnsi="Times New Roman" w:cs="Times New Roman"/>
          <w:sz w:val="28"/>
          <w:szCs w:val="28"/>
        </w:rPr>
        <w:t xml:space="preserve"> на базе </w:t>
      </w:r>
      <w:hyperlink r:id="rId8" w:history="1">
        <w:r w:rsidRPr="00260AC1">
          <w:rPr>
            <w:rStyle w:val="a5"/>
            <w:rFonts w:ascii="Times New Roman" w:hAnsi="Times New Roman" w:cs="Times New Roman"/>
            <w:sz w:val="28"/>
            <w:szCs w:val="28"/>
          </w:rPr>
          <w:t xml:space="preserve">SCADA NPT </w:t>
        </w:r>
        <w:proofErr w:type="spellStart"/>
        <w:r w:rsidRPr="00260AC1">
          <w:rPr>
            <w:rStyle w:val="a5"/>
            <w:rFonts w:ascii="Times New Roman" w:hAnsi="Times New Roman" w:cs="Times New Roman"/>
            <w:sz w:val="28"/>
            <w:szCs w:val="28"/>
          </w:rPr>
          <w:t>Expert</w:t>
        </w:r>
        <w:proofErr w:type="spellEnd"/>
      </w:hyperlink>
      <w:r w:rsidRPr="00260AC1">
        <w:rPr>
          <w:rFonts w:ascii="Times New Roman" w:hAnsi="Times New Roman" w:cs="Times New Roman"/>
          <w:sz w:val="28"/>
          <w:szCs w:val="28"/>
        </w:rPr>
        <w:t>, построение которого может основываться на базе</w:t>
      </w:r>
      <w:hyperlink r:id="rId9" w:history="1">
        <w:r w:rsidRPr="00260AC1">
          <w:rPr>
            <w:rStyle w:val="a5"/>
            <w:rFonts w:ascii="Times New Roman" w:hAnsi="Times New Roman" w:cs="Times New Roman"/>
            <w:sz w:val="28"/>
            <w:szCs w:val="28"/>
          </w:rPr>
          <w:t xml:space="preserve"> многофункциональных контроллеров серии NPT</w:t>
        </w:r>
      </w:hyperlink>
      <w:r w:rsidRPr="00260AC1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0" w:history="1">
        <w:r w:rsidRPr="00260AC1">
          <w:rPr>
            <w:rStyle w:val="a5"/>
            <w:rFonts w:ascii="Times New Roman" w:hAnsi="Times New Roman" w:cs="Times New Roman"/>
            <w:sz w:val="28"/>
            <w:szCs w:val="28"/>
          </w:rPr>
          <w:t>контроллеров присоединения SATEC SA 330</w:t>
        </w:r>
      </w:hyperlink>
      <w:r w:rsidRPr="00260AC1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r w:rsidRPr="00260AC1">
        <w:rPr>
          <w:rFonts w:ascii="Times New Roman" w:hAnsi="Times New Roman" w:cs="Times New Roman"/>
          <w:sz w:val="28"/>
          <w:szCs w:val="28"/>
        </w:rPr>
        <w:t xml:space="preserve">Предлагаемые структуры построения ПТК позволяют осуществить </w:t>
      </w:r>
      <w:proofErr w:type="gramStart"/>
      <w:r w:rsidRPr="00260AC1">
        <w:rPr>
          <w:rFonts w:ascii="Times New Roman" w:hAnsi="Times New Roman" w:cs="Times New Roman"/>
          <w:sz w:val="28"/>
          <w:szCs w:val="28"/>
        </w:rPr>
        <w:t>все задачи обеспечения надежности системы при значительном снижении стоимости решения</w:t>
      </w:r>
      <w:proofErr w:type="gramEnd"/>
      <w:r w:rsidRPr="00260AC1">
        <w:rPr>
          <w:rFonts w:ascii="Times New Roman" w:hAnsi="Times New Roman" w:cs="Times New Roman"/>
          <w:sz w:val="28"/>
          <w:szCs w:val="28"/>
        </w:rPr>
        <w:t xml:space="preserve"> за счет реализации в одном </w:t>
      </w:r>
      <w:r w:rsidRPr="00260AC1">
        <w:rPr>
          <w:rFonts w:ascii="Times New Roman" w:hAnsi="Times New Roman" w:cs="Times New Roman"/>
          <w:sz w:val="28"/>
          <w:szCs w:val="28"/>
        </w:rPr>
        <w:lastRenderedPageBreak/>
        <w:t>многофункциональном устройстве функций, которые ранее выполняли автономные подсистемы.</w:t>
      </w:r>
    </w:p>
    <w:p w:rsidR="00260AC1" w:rsidRPr="00260AC1" w:rsidRDefault="00260AC1" w:rsidP="00260A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60AC1" w:rsidRPr="00260A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7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8"/>
        <w:gridCol w:w="130"/>
        <w:gridCol w:w="8092"/>
      </w:tblGrid>
      <w:tr w:rsidR="00BB6F49" w:rsidRPr="00260AC1" w:rsidTr="00260AC1">
        <w:trPr>
          <w:tblCellSpacing w:w="15" w:type="dxa"/>
        </w:trPr>
        <w:tc>
          <w:tcPr>
            <w:tcW w:w="75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F49" w:rsidRPr="00260AC1" w:rsidRDefault="00BB6F49" w:rsidP="00260AC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  <w:r w:rsidRPr="00260AC1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ПТК АСУ ТП на базе </w:t>
            </w:r>
            <w:hyperlink r:id="rId11" w:history="1">
              <w:r w:rsidRPr="00260AC1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 xml:space="preserve">SCADA NPT </w:t>
              </w:r>
              <w:proofErr w:type="spellStart"/>
              <w:r w:rsidRPr="00260AC1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Expert</w:t>
              </w:r>
              <w:proofErr w:type="spellEnd"/>
            </w:hyperlink>
            <w:r w:rsidRPr="00260AC1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и </w:t>
            </w:r>
            <w:hyperlink r:id="rId12" w:history="1">
              <w:r w:rsidRPr="00260AC1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многофункциональных контроллеров серии NPT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F49" w:rsidRPr="00260AC1" w:rsidRDefault="00BB6F49" w:rsidP="00260AC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F49" w:rsidRPr="00260AC1" w:rsidRDefault="00BB6F49" w:rsidP="00260AC1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0AC1">
              <w:rPr>
                <w:rStyle w:val="a3"/>
                <w:color w:val="000000"/>
                <w:sz w:val="28"/>
                <w:szCs w:val="28"/>
              </w:rPr>
              <w:t xml:space="preserve">ПТК АСУ ТП на базе </w:t>
            </w:r>
            <w:hyperlink r:id="rId13" w:history="1">
              <w:r w:rsidRPr="00260AC1">
                <w:rPr>
                  <w:rStyle w:val="a5"/>
                  <w:b/>
                  <w:bCs/>
                  <w:sz w:val="28"/>
                  <w:szCs w:val="28"/>
                </w:rPr>
                <w:t xml:space="preserve">SCADA NPT </w:t>
              </w:r>
              <w:proofErr w:type="spellStart"/>
              <w:r w:rsidRPr="00260AC1">
                <w:rPr>
                  <w:rStyle w:val="a5"/>
                  <w:b/>
                  <w:bCs/>
                  <w:sz w:val="28"/>
                  <w:szCs w:val="28"/>
                </w:rPr>
                <w:t>Expert</w:t>
              </w:r>
              <w:proofErr w:type="spellEnd"/>
            </w:hyperlink>
            <w:r w:rsidRPr="00260AC1">
              <w:rPr>
                <w:rStyle w:val="a3"/>
                <w:color w:val="000000"/>
                <w:sz w:val="28"/>
                <w:szCs w:val="28"/>
              </w:rPr>
              <w:t xml:space="preserve"> и </w:t>
            </w:r>
            <w:hyperlink r:id="rId14" w:history="1">
              <w:r w:rsidRPr="00260AC1">
                <w:rPr>
                  <w:rStyle w:val="a5"/>
                  <w:b/>
                  <w:bCs/>
                  <w:sz w:val="28"/>
                  <w:szCs w:val="28"/>
                </w:rPr>
                <w:t xml:space="preserve">контроллеров присоединения </w:t>
              </w:r>
            </w:hyperlink>
            <w:hyperlink r:id="rId15" w:history="1">
              <w:r w:rsidRPr="00260AC1">
                <w:rPr>
                  <w:rStyle w:val="a3"/>
                  <w:color w:val="E43228"/>
                  <w:sz w:val="28"/>
                  <w:szCs w:val="28"/>
                  <w:u w:val="single"/>
                </w:rPr>
                <w:t>SATEC SA 330</w:t>
              </w:r>
            </w:hyperlink>
          </w:p>
        </w:tc>
      </w:tr>
      <w:tr w:rsidR="00BB6F49" w:rsidRPr="00260AC1" w:rsidTr="00260AC1">
        <w:trPr>
          <w:tblCellSpacing w:w="15" w:type="dxa"/>
        </w:trPr>
        <w:tc>
          <w:tcPr>
            <w:tcW w:w="75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F49" w:rsidRPr="00260AC1" w:rsidRDefault="00BB6F49" w:rsidP="00260AC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AC1">
              <w:rPr>
                <w:rFonts w:ascii="Times New Roman" w:hAnsi="Times New Roman" w:cs="Times New Roman"/>
                <w:noProof/>
                <w:color w:val="E43228"/>
                <w:sz w:val="28"/>
                <w:szCs w:val="28"/>
                <w:lang w:eastAsia="ru-RU"/>
              </w:rPr>
              <w:drawing>
                <wp:inline distT="0" distB="0" distL="0" distR="0" wp14:anchorId="2F9EC016" wp14:editId="783BE65A">
                  <wp:extent cx="4240800" cy="2048400"/>
                  <wp:effectExtent l="0" t="0" r="7620" b="9525"/>
                  <wp:docPr id="2" name="Рисунок 2" descr="ПТК АСУ на базе SCADA_NPT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ТК АСУ на базе SCADA_NPT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0800" cy="20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F49" w:rsidRPr="00260AC1" w:rsidRDefault="00BB6F49" w:rsidP="00260AC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F49" w:rsidRPr="00260AC1" w:rsidRDefault="00BB6F49" w:rsidP="00260AC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AC1">
              <w:rPr>
                <w:rFonts w:ascii="Times New Roman" w:hAnsi="Times New Roman" w:cs="Times New Roman"/>
                <w:noProof/>
                <w:color w:val="E43228"/>
                <w:sz w:val="28"/>
                <w:szCs w:val="28"/>
                <w:lang w:eastAsia="ru-RU"/>
              </w:rPr>
              <w:drawing>
                <wp:inline distT="0" distB="0" distL="0" distR="0" wp14:anchorId="2D010D26" wp14:editId="1C62276D">
                  <wp:extent cx="4168800" cy="2012400"/>
                  <wp:effectExtent l="0" t="0" r="3175" b="6985"/>
                  <wp:docPr id="1" name="Рисунок 1" descr="ПТК АСУ на базе SCADA_NPT_2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ТК АСУ на базе SCADA_NPT_2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8800" cy="201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F49" w:rsidRPr="00260AC1" w:rsidTr="00260AC1">
        <w:trPr>
          <w:trHeight w:val="1131"/>
          <w:tblCellSpacing w:w="15" w:type="dxa"/>
        </w:trPr>
        <w:tc>
          <w:tcPr>
            <w:tcW w:w="75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F49" w:rsidRPr="00260AC1" w:rsidRDefault="00BB6F49" w:rsidP="00260AC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AC1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Нижний уровень представлен:</w:t>
            </w:r>
            <w:r w:rsidRPr="00260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0" w:history="1">
              <w:r w:rsidRPr="00260A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контроллеры многофункциональные серии NPT</w:t>
              </w:r>
            </w:hyperlink>
            <w:r w:rsidRPr="00260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F49" w:rsidRPr="00260AC1" w:rsidRDefault="00BB6F49" w:rsidP="00260AC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F49" w:rsidRPr="00260AC1" w:rsidRDefault="00BB6F49" w:rsidP="00260AC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AC1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Нижний уровень представлен:</w:t>
            </w:r>
            <w:r w:rsidRPr="00260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1" w:history="1">
              <w:r w:rsidRPr="00260A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контроллеры присоединения SATEC SA 330</w:t>
              </w:r>
            </w:hyperlink>
            <w:r w:rsidRPr="00260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BB6F49" w:rsidRPr="00260AC1" w:rsidTr="00260AC1">
        <w:trPr>
          <w:tblCellSpacing w:w="15" w:type="dxa"/>
        </w:trPr>
        <w:tc>
          <w:tcPr>
            <w:tcW w:w="1572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F49" w:rsidRPr="00260AC1" w:rsidRDefault="00BB6F49" w:rsidP="00260AC1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0AC1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260AC1">
              <w:rPr>
                <w:rStyle w:val="a3"/>
                <w:color w:val="000000"/>
                <w:sz w:val="28"/>
                <w:szCs w:val="28"/>
              </w:rPr>
              <w:t>Средний уровень представлен:</w:t>
            </w:r>
            <w:r w:rsidRPr="00260AC1">
              <w:rPr>
                <w:color w:val="000000"/>
                <w:sz w:val="28"/>
                <w:szCs w:val="28"/>
              </w:rPr>
              <w:t xml:space="preserve"> станционный контроллер связи и управления  с функцией сервера ТМ и ЛВС (резервированная сеть по технологии двойного оптического кольца).</w:t>
            </w:r>
            <w:r w:rsidRPr="00260AC1">
              <w:rPr>
                <w:color w:val="000000"/>
                <w:sz w:val="28"/>
                <w:szCs w:val="28"/>
              </w:rPr>
              <w:br/>
            </w:r>
            <w:r w:rsidRPr="00260AC1">
              <w:rPr>
                <w:rStyle w:val="a3"/>
                <w:color w:val="000000"/>
                <w:sz w:val="28"/>
                <w:szCs w:val="28"/>
              </w:rPr>
              <w:t>Верхний уровень представлен:</w:t>
            </w:r>
            <w:r w:rsidRPr="00260AC1">
              <w:rPr>
                <w:color w:val="000000"/>
                <w:sz w:val="28"/>
                <w:szCs w:val="28"/>
              </w:rPr>
              <w:t xml:space="preserve"> сервер АСУ ТП ПС, АРМ ОП, АРМ АСУ, АРМ РЗА.</w:t>
            </w:r>
          </w:p>
        </w:tc>
      </w:tr>
    </w:tbl>
    <w:p w:rsidR="00260AC1" w:rsidRDefault="00260AC1" w:rsidP="00260AC1">
      <w:pPr>
        <w:pStyle w:val="a4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  <w:sectPr w:rsidR="00260AC1" w:rsidSect="00260AC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BB6F49" w:rsidRPr="00260AC1" w:rsidRDefault="00BB6F49" w:rsidP="00260AC1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60AC1">
        <w:rPr>
          <w:color w:val="000000"/>
          <w:sz w:val="28"/>
          <w:szCs w:val="28"/>
        </w:rPr>
        <w:lastRenderedPageBreak/>
        <w:t>Оба варианта построения ПТК АСУ ТП соответствуют современным требованиям энергетического рынка и позволяют повысить показатели надежности и эффективности работы объектов.</w:t>
      </w:r>
    </w:p>
    <w:p w:rsidR="00BB6F49" w:rsidRPr="00260AC1" w:rsidRDefault="00BB6F49" w:rsidP="00260AC1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60AC1">
        <w:rPr>
          <w:color w:val="000000"/>
          <w:sz w:val="28"/>
          <w:szCs w:val="28"/>
        </w:rPr>
        <w:t xml:space="preserve">Контроллеры присоединений </w:t>
      </w:r>
      <w:hyperlink r:id="rId22" w:history="1">
        <w:r w:rsidRPr="00260AC1">
          <w:rPr>
            <w:rStyle w:val="a5"/>
            <w:sz w:val="28"/>
            <w:szCs w:val="28"/>
          </w:rPr>
          <w:t>SA 330</w:t>
        </w:r>
      </w:hyperlink>
      <w:r w:rsidRPr="00260AC1">
        <w:rPr>
          <w:color w:val="000000"/>
          <w:sz w:val="28"/>
          <w:szCs w:val="28"/>
        </w:rPr>
        <w:t xml:space="preserve"> производства SATEC </w:t>
      </w:r>
      <w:proofErr w:type="spellStart"/>
      <w:r w:rsidRPr="00260AC1">
        <w:rPr>
          <w:color w:val="000000"/>
          <w:sz w:val="28"/>
          <w:szCs w:val="28"/>
        </w:rPr>
        <w:t>Ltd</w:t>
      </w:r>
      <w:proofErr w:type="spellEnd"/>
      <w:r w:rsidRPr="00260AC1">
        <w:rPr>
          <w:color w:val="000000"/>
          <w:sz w:val="28"/>
          <w:szCs w:val="28"/>
        </w:rPr>
        <w:t xml:space="preserve">. имеют функцию регистратора аварийных событий, анализатора показателей качества электроэнергии, технического учета электроэнергии, оперативной блокировки разъединителей. Устройство позволяет производить сбор и обработку до 128 сигналов ТС, 64 ТУ, 2 </w:t>
      </w:r>
      <w:proofErr w:type="gramStart"/>
      <w:r w:rsidRPr="00260AC1">
        <w:rPr>
          <w:color w:val="000000"/>
          <w:sz w:val="28"/>
          <w:szCs w:val="28"/>
        </w:rPr>
        <w:t>ТТ</w:t>
      </w:r>
      <w:proofErr w:type="gramEnd"/>
      <w:r w:rsidRPr="00260AC1">
        <w:rPr>
          <w:color w:val="000000"/>
          <w:sz w:val="28"/>
          <w:szCs w:val="28"/>
        </w:rPr>
        <w:t>/1 ТН. (Контроллеры присоединения SATEC имеют положительное экспертное заключение ОАО «ФСК ЕЭС»).</w:t>
      </w:r>
    </w:p>
    <w:p w:rsidR="00260AC1" w:rsidRDefault="00BB6F49" w:rsidP="00260AC1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60AC1">
        <w:rPr>
          <w:color w:val="000000"/>
          <w:sz w:val="28"/>
          <w:szCs w:val="28"/>
        </w:rPr>
        <w:t>В свою очередь NPT BAY, позволяет производить сбор и обработку большего объема информации: до 256 сигналов ТС, 128 ТУ, 96 ТИ (4-20 мА), 32 ТТ/20 ТН), а также интегрировать МП устройства РЗА</w:t>
      </w:r>
      <w:proofErr w:type="gramStart"/>
      <w:r w:rsidRPr="00260AC1">
        <w:rPr>
          <w:color w:val="000000"/>
          <w:sz w:val="28"/>
          <w:szCs w:val="28"/>
        </w:rPr>
        <w:t xml:space="preserve"> З</w:t>
      </w:r>
      <w:proofErr w:type="gramEnd"/>
      <w:r w:rsidRPr="00260AC1">
        <w:rPr>
          <w:color w:val="000000"/>
          <w:sz w:val="28"/>
          <w:szCs w:val="28"/>
        </w:rPr>
        <w:t xml:space="preserve">а счет данного преимущества снижаются затраты на внедрение ПТК АСУ ТП. Отечественное производство устройства обеспечивает сокращение сроков поставки и своевременное сопровождение эксплуатации ПТК, а также позволяет максимально учитывать особенности российской энергетики и пожелания Заказчика. (ПТК АСУ ТП NPT </w:t>
      </w:r>
      <w:proofErr w:type="spellStart"/>
      <w:r w:rsidRPr="00260AC1">
        <w:rPr>
          <w:color w:val="000000"/>
          <w:sz w:val="28"/>
          <w:szCs w:val="28"/>
        </w:rPr>
        <w:t>Expert</w:t>
      </w:r>
      <w:proofErr w:type="spellEnd"/>
      <w:r w:rsidRPr="00260AC1">
        <w:rPr>
          <w:color w:val="000000"/>
          <w:sz w:val="28"/>
          <w:szCs w:val="28"/>
        </w:rPr>
        <w:t xml:space="preserve"> имеет положительное экспертное заключение ОАО «ФСК ЕЭС»).</w:t>
      </w:r>
    </w:p>
    <w:p w:rsidR="00BB6F49" w:rsidRPr="00260AC1" w:rsidRDefault="00BB6F49" w:rsidP="00260AC1">
      <w:pPr>
        <w:spacing w:after="0" w:line="360" w:lineRule="auto"/>
        <w:ind w:left="75" w:right="75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Особенности построения программно-технического комплекса для интеграции и централизованной обработки аварийной информации микропроцессорного оборудования</w:t>
      </w:r>
    </w:p>
    <w:p w:rsidR="00BB6F49" w:rsidRPr="00260AC1" w:rsidRDefault="00BB6F49" w:rsidP="00260AC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требования:</w:t>
      </w:r>
    </w:p>
    <w:p w:rsidR="00BB6F49" w:rsidRPr="00260AC1" w:rsidRDefault="00BB6F49" w:rsidP="00260AC1">
      <w:pPr>
        <w:numPr>
          <w:ilvl w:val="0"/>
          <w:numId w:val="9"/>
        </w:numP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широкого спектра цифровых устрой</w:t>
      </w:r>
      <w:proofErr w:type="gramStart"/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дл</w:t>
      </w:r>
      <w:proofErr w:type="gramEnd"/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создания единого информационного пространства верхнего уровня (МП РЗА, РАС, УСО, устаревшие контроллеры ТМ);</w:t>
      </w:r>
    </w:p>
    <w:p w:rsidR="00BB6F49" w:rsidRPr="00260AC1" w:rsidRDefault="00BB6F49" w:rsidP="00260AC1">
      <w:pPr>
        <w:numPr>
          <w:ilvl w:val="0"/>
          <w:numId w:val="9"/>
        </w:numP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Невысокая стоимость поставки и внедрения автоматизированной системы управления;</w:t>
      </w:r>
    </w:p>
    <w:p w:rsidR="00BB6F49" w:rsidRPr="00260AC1" w:rsidRDefault="00BB6F49" w:rsidP="00260AC1">
      <w:pPr>
        <w:numPr>
          <w:ilvl w:val="0"/>
          <w:numId w:val="9"/>
        </w:numP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Типовое решение архитектуры программно-технического комплекса;</w:t>
      </w:r>
    </w:p>
    <w:p w:rsidR="00BB6F49" w:rsidRPr="00260AC1" w:rsidRDefault="00BB6F49" w:rsidP="00260AC1">
      <w:pPr>
        <w:numPr>
          <w:ilvl w:val="0"/>
          <w:numId w:val="9"/>
        </w:numP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Модульная структура. Возможность постепенного наращивания объема автоматизации объекта;</w:t>
      </w:r>
    </w:p>
    <w:p w:rsidR="00BB6F49" w:rsidRPr="00260AC1" w:rsidRDefault="00BB6F49" w:rsidP="00260AC1">
      <w:pPr>
        <w:numPr>
          <w:ilvl w:val="0"/>
          <w:numId w:val="9"/>
        </w:numP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объединения информации от нескольких объектов;</w:t>
      </w:r>
    </w:p>
    <w:p w:rsidR="00BB6F49" w:rsidRPr="00260AC1" w:rsidRDefault="00BB6F49" w:rsidP="00260AC1">
      <w:pPr>
        <w:numPr>
          <w:ilvl w:val="0"/>
          <w:numId w:val="9"/>
        </w:numP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Техническое сопровождение для большого числа распределенных сетевых объектов;</w:t>
      </w:r>
    </w:p>
    <w:p w:rsidR="00BB6F49" w:rsidRPr="00260AC1" w:rsidRDefault="00BB6F49" w:rsidP="00260AC1">
      <w:pPr>
        <w:numPr>
          <w:ilvl w:val="0"/>
          <w:numId w:val="9"/>
        </w:numP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скорость внедрения системы от технического задания до сдачи объекта.</w:t>
      </w:r>
    </w:p>
    <w:p w:rsidR="00BB6F49" w:rsidRPr="00260AC1" w:rsidRDefault="00BB6F49" w:rsidP="00260AC1">
      <w:pPr>
        <w:spacing w:after="0" w:line="360" w:lineRule="auto"/>
        <w:ind w:left="75" w:right="75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Архитектура программно-технического комплекса для интеграции и централизованной обработки аварийной информации микропроцессорных устройств</w:t>
      </w:r>
    </w:p>
    <w:tbl>
      <w:tblPr>
        <w:tblW w:w="9765" w:type="dxa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2"/>
        <w:gridCol w:w="83"/>
      </w:tblGrid>
      <w:tr w:rsidR="00BB6F49" w:rsidRPr="00260AC1" w:rsidTr="00BB6F4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B6F49" w:rsidRPr="00260AC1" w:rsidRDefault="00BB6F49" w:rsidP="00260A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60AC1">
              <w:rPr>
                <w:rFonts w:ascii="Times New Roman" w:eastAsia="Times New Roman" w:hAnsi="Times New Roman" w:cs="Times New Roman"/>
                <w:noProof/>
                <w:color w:val="E43228"/>
                <w:sz w:val="28"/>
                <w:szCs w:val="28"/>
                <w:lang w:eastAsia="ru-RU"/>
              </w:rPr>
              <w:drawing>
                <wp:inline distT="0" distB="0" distL="0" distR="0" wp14:anchorId="7C530BDF" wp14:editId="18FB680B">
                  <wp:extent cx="2743200" cy="1647825"/>
                  <wp:effectExtent l="0" t="0" r="0" b="9525"/>
                  <wp:docPr id="5" name="Рисунок 5" descr="image_5.pn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_5.pn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0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</w:t>
            </w:r>
            <w:r w:rsidRPr="00260AC1">
              <w:rPr>
                <w:rFonts w:ascii="Times New Roman" w:eastAsia="Times New Roman" w:hAnsi="Times New Roman" w:cs="Times New Roman"/>
                <w:noProof/>
                <w:color w:val="E43228"/>
                <w:sz w:val="28"/>
                <w:szCs w:val="28"/>
                <w:lang w:eastAsia="ru-RU"/>
              </w:rPr>
              <w:drawing>
                <wp:inline distT="0" distB="0" distL="0" distR="0" wp14:anchorId="7FD3358D" wp14:editId="64BA4DF8">
                  <wp:extent cx="2771775" cy="1619250"/>
                  <wp:effectExtent l="0" t="0" r="9525" b="0"/>
                  <wp:docPr id="4" name="Рисунок 4" descr="image_6.pn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_6.pn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B6F49" w:rsidRPr="00260AC1" w:rsidRDefault="00BB6F49" w:rsidP="00260A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6F49" w:rsidRPr="00260AC1" w:rsidTr="00260AC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F49" w:rsidRPr="00260AC1" w:rsidRDefault="00BB6F49" w:rsidP="00260A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F49" w:rsidRPr="00260AC1" w:rsidRDefault="00BB6F49" w:rsidP="00260A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B6F49" w:rsidRPr="00260AC1" w:rsidRDefault="00BB6F49" w:rsidP="00260AC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AF615D3" wp14:editId="0DB00890">
            <wp:extent cx="4888800" cy="2437200"/>
            <wp:effectExtent l="0" t="0" r="7620" b="0"/>
            <wp:docPr id="3" name="Рисунок 3" descr="image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_7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800" cy="24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F49" w:rsidRPr="00260AC1" w:rsidRDefault="00BB6F49" w:rsidP="00260AC1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0AC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Программно-технический комплекс для интеграции и централизованной обработки аварийной информации микропроцессорного оборудования</w:t>
      </w:r>
    </w:p>
    <w:p w:rsidR="00BB6F49" w:rsidRPr="00260AC1" w:rsidRDefault="00BB6F49" w:rsidP="00260AC1">
      <w:pPr>
        <w:numPr>
          <w:ilvl w:val="0"/>
          <w:numId w:val="10"/>
        </w:numP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 интерфейс для считывания текущей информации и аварийных записей различных микропроцессорных устройств установленных на объекте.</w:t>
      </w:r>
    </w:p>
    <w:p w:rsidR="00BB6F49" w:rsidRPr="00260AC1" w:rsidRDefault="00BB6F49" w:rsidP="00260AC1">
      <w:pPr>
        <w:numPr>
          <w:ilvl w:val="0"/>
          <w:numId w:val="10"/>
        </w:numP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Единый интерфейс для отображения аварийной информации.</w:t>
      </w:r>
    </w:p>
    <w:p w:rsidR="00BB6F49" w:rsidRPr="00260AC1" w:rsidRDefault="00BB6F49" w:rsidP="00260AC1">
      <w:pPr>
        <w:numPr>
          <w:ilvl w:val="0"/>
          <w:numId w:val="10"/>
        </w:numP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интеграции всех основных МП РЗА применяемых в российской энергетике.</w:t>
      </w:r>
    </w:p>
    <w:p w:rsidR="00BB6F49" w:rsidRPr="00260AC1" w:rsidRDefault="00BB6F49" w:rsidP="00260AC1">
      <w:pPr>
        <w:numPr>
          <w:ilvl w:val="0"/>
          <w:numId w:val="10"/>
        </w:numP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Собственная испытательная лаборатория для разработки, отладки и аттестации программных и аппаратных решений по информационному взаимодействию с разнообразным оборудованием.</w:t>
      </w:r>
    </w:p>
    <w:p w:rsidR="00BB6F49" w:rsidRPr="00260AC1" w:rsidRDefault="00BB6F49" w:rsidP="00260AC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Список микропроцессорных устройств, интегрируемых в программно-технический комплекс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9"/>
        <w:gridCol w:w="2586"/>
        <w:gridCol w:w="2539"/>
        <w:gridCol w:w="1411"/>
      </w:tblGrid>
      <w:tr w:rsidR="00BB6F49" w:rsidRPr="00260AC1" w:rsidTr="00BB6F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F49" w:rsidRPr="00260AC1" w:rsidRDefault="00BB6F49" w:rsidP="0026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F49" w:rsidRPr="00260AC1" w:rsidRDefault="00BB6F49" w:rsidP="0026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F49" w:rsidRPr="00260AC1" w:rsidRDefault="00BB6F49" w:rsidP="0026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F49" w:rsidRPr="00260AC1" w:rsidRDefault="00BB6F49" w:rsidP="0026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Интерфейс</w:t>
            </w:r>
          </w:p>
        </w:tc>
      </w:tr>
      <w:tr w:rsidR="00BB6F49" w:rsidRPr="00260AC1" w:rsidTr="00BB6F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F49" w:rsidRPr="00260AC1" w:rsidRDefault="00BB6F49" w:rsidP="0026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Многофункциональные измерительные преобразователи и счётчики электроэнергии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F49" w:rsidRPr="00260AC1" w:rsidRDefault="00BB6F49" w:rsidP="0026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60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SATEC: BFM 136, 130 EH, PM 175, PM 180, PM 720; Schneider Electric: ION 6200, ION 7350, ION 8600;</w:t>
            </w:r>
          </w:p>
          <w:p w:rsidR="00BB6F49" w:rsidRPr="00260AC1" w:rsidRDefault="00BB6F49" w:rsidP="0026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260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линейка «СЭТ 4ТМ» и «АЛЬФА Плюс»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F49" w:rsidRPr="00260AC1" w:rsidRDefault="00BB6F49" w:rsidP="0026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60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MODBUS-RTU, MODBUS-TCP, IEC 61850, MODBUS, ION PROTOCOL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F49" w:rsidRPr="00260AC1" w:rsidRDefault="00BB6F49" w:rsidP="0026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RS-485, </w:t>
            </w:r>
            <w:proofErr w:type="spellStart"/>
            <w:r w:rsidRPr="00260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Ethernet</w:t>
            </w:r>
            <w:proofErr w:type="spellEnd"/>
          </w:p>
        </w:tc>
      </w:tr>
      <w:tr w:rsidR="00BB6F49" w:rsidRPr="00260AC1" w:rsidTr="00BB6F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F49" w:rsidRPr="00260AC1" w:rsidRDefault="00BB6F49" w:rsidP="0026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Регистратор аварийных событий и противоаварийная автоматика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F49" w:rsidRPr="00260AC1" w:rsidRDefault="00BB6F49" w:rsidP="0026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БРКУ «НЕВА», ИЦ «</w:t>
            </w:r>
            <w:proofErr w:type="spellStart"/>
            <w:r w:rsidRPr="00260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Бреслер</w:t>
            </w:r>
            <w:proofErr w:type="spellEnd"/>
            <w:r w:rsidRPr="00260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»: 0107.010, АКА «Кедр», ГОСАН (</w:t>
            </w:r>
            <w:proofErr w:type="spellStart"/>
            <w:r w:rsidRPr="00260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БИМхХХХ</w:t>
            </w:r>
            <w:proofErr w:type="spellEnd"/>
            <w:r w:rsidRPr="00260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</w:p>
          <w:p w:rsidR="00BB6F49" w:rsidRPr="00260AC1" w:rsidRDefault="00BB6F49" w:rsidP="0026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ПА ЕТ-8, МКПА (ООО «</w:t>
            </w:r>
            <w:proofErr w:type="spellStart"/>
            <w:r w:rsidRPr="00260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Прософт</w:t>
            </w:r>
            <w:proofErr w:type="spellEnd"/>
            <w:r w:rsidRPr="00260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-Системы»), ООО «Парма», ООО НПП «ЭКРА», ИЦ «</w:t>
            </w:r>
            <w:proofErr w:type="spellStart"/>
            <w:r w:rsidRPr="00260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Бреслер</w:t>
            </w:r>
            <w:proofErr w:type="spellEnd"/>
            <w:r w:rsidRPr="00260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F49" w:rsidRPr="00260AC1" w:rsidRDefault="00BB6F49" w:rsidP="0026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GGI запросы, IEC 60870-5-104, IEC 61850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F49" w:rsidRPr="00260AC1" w:rsidRDefault="00BB6F49" w:rsidP="0026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Ethernet</w:t>
            </w:r>
            <w:proofErr w:type="spellEnd"/>
          </w:p>
        </w:tc>
      </w:tr>
      <w:tr w:rsidR="00BB6F49" w:rsidRPr="00260AC1" w:rsidTr="00BB6F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F49" w:rsidRPr="00260AC1" w:rsidRDefault="00BB6F49" w:rsidP="0026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качества электроэнергии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F49" w:rsidRPr="00260AC1" w:rsidRDefault="00BB6F49" w:rsidP="0026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  UF, Ресурс  UF2,</w:t>
            </w:r>
          </w:p>
          <w:p w:rsidR="00BB6F49" w:rsidRPr="00260AC1" w:rsidRDefault="00BB6F49" w:rsidP="0026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Satec</w:t>
            </w:r>
            <w:proofErr w:type="spellEnd"/>
            <w:r w:rsidRPr="00260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PM175.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F49" w:rsidRPr="00260AC1" w:rsidRDefault="00BB6F49" w:rsidP="0026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MODBUS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F49" w:rsidRPr="00260AC1" w:rsidRDefault="00BB6F49" w:rsidP="0026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RS-485, токовая петля</w:t>
            </w:r>
          </w:p>
        </w:tc>
      </w:tr>
      <w:tr w:rsidR="00BB6F49" w:rsidRPr="00260AC1" w:rsidTr="00BB6F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F49" w:rsidRPr="00260AC1" w:rsidRDefault="00BB6F49" w:rsidP="0026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Микропроцессорные устройства релейной защиты и линейной автоматики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F49" w:rsidRPr="00260AC1" w:rsidRDefault="00BB6F49" w:rsidP="0026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Линейки устройств: </w:t>
            </w:r>
            <w:proofErr w:type="spellStart"/>
            <w:r w:rsidRPr="00260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Siemens</w:t>
            </w:r>
            <w:proofErr w:type="spellEnd"/>
            <w:r w:rsidRPr="00260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GE, </w:t>
            </w:r>
            <w:proofErr w:type="spellStart"/>
            <w:r w:rsidRPr="00260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Areva</w:t>
            </w:r>
            <w:proofErr w:type="spellEnd"/>
            <w:r w:rsidRPr="00260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T&amp;D, ЗАО «Радиус Автоматика», ООО «НПП</w:t>
            </w:r>
          </w:p>
          <w:p w:rsidR="00BB6F49" w:rsidRPr="00260AC1" w:rsidRDefault="00BB6F49" w:rsidP="0026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ЭКРА», ЗАО «ЧЭАЗ, </w:t>
            </w:r>
            <w:r w:rsidRPr="00260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ООО «Механотроника», </w:t>
            </w:r>
            <w:proofErr w:type="spellStart"/>
            <w:r w:rsidRPr="00260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Maschinefabrik</w:t>
            </w:r>
            <w:proofErr w:type="spellEnd"/>
            <w:r w:rsidRPr="00260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Reinhausen</w:t>
            </w:r>
            <w:proofErr w:type="spellEnd"/>
            <w:r w:rsidRPr="00260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GmbH</w:t>
            </w:r>
            <w:proofErr w:type="spellEnd"/>
            <w:r w:rsidRPr="00260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ABB, ИЦ «</w:t>
            </w:r>
            <w:proofErr w:type="spellStart"/>
            <w:r w:rsidRPr="00260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Бреслер</w:t>
            </w:r>
            <w:proofErr w:type="spellEnd"/>
            <w:r w:rsidRPr="00260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F49" w:rsidRPr="00260AC1" w:rsidRDefault="00BB6F49" w:rsidP="0026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IEC 61850, IEC 60870-5-103, IEC 60870-5-101, Протокол «Старт», MODBUS, SPABUS.</w:t>
            </w:r>
          </w:p>
          <w:p w:rsidR="00BB6F49" w:rsidRPr="00260AC1" w:rsidRDefault="00BB6F49" w:rsidP="0026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F49" w:rsidRPr="00260AC1" w:rsidRDefault="00BB6F49" w:rsidP="0026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RS-485</w:t>
            </w:r>
          </w:p>
          <w:p w:rsidR="00BB6F49" w:rsidRPr="00260AC1" w:rsidRDefault="00BB6F49" w:rsidP="0026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Ethernet</w:t>
            </w:r>
            <w:proofErr w:type="spellEnd"/>
          </w:p>
        </w:tc>
      </w:tr>
    </w:tbl>
    <w:p w:rsidR="00BB6F49" w:rsidRPr="00260AC1" w:rsidRDefault="00BB6F49" w:rsidP="00260AC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0AC1" w:rsidRDefault="00260AC1" w:rsidP="00260AC1">
      <w:pPr>
        <w:spacing w:after="0" w:line="360" w:lineRule="auto"/>
        <w:ind w:left="75" w:right="75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BB6F49" w:rsidRPr="00260AC1" w:rsidRDefault="00BB6F49" w:rsidP="00260AC1">
      <w:pPr>
        <w:spacing w:after="0" w:line="360" w:lineRule="auto"/>
        <w:ind w:left="75" w:right="75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lastRenderedPageBreak/>
        <w:t xml:space="preserve">Возможности расширения и наращивания функциональности программно-технического комплекса для интеграции и централизованной обработки аварийной информации микропроцессорного </w:t>
      </w:r>
      <w:proofErr w:type="spellStart"/>
      <w:r w:rsidRPr="00260AC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оборудованиядо</w:t>
      </w:r>
      <w:proofErr w:type="spellEnd"/>
      <w:r w:rsidRPr="00260AC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полноценной АСУ ТП</w:t>
      </w:r>
    </w:p>
    <w:p w:rsidR="00BB6F49" w:rsidRPr="00260AC1" w:rsidRDefault="00BB6F49" w:rsidP="00260AC1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устрой</w:t>
      </w:r>
      <w:proofErr w:type="gramStart"/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св</w:t>
      </w:r>
      <w:proofErr w:type="gramEnd"/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язи с объектом (УСО) и микропроцессорных измерительных преобразователей для обеспечения сбора и передачи данных о состоянии оборудования ПС и выдачи команд управления;</w:t>
      </w:r>
    </w:p>
    <w:p w:rsidR="00BB6F49" w:rsidRPr="00260AC1" w:rsidRDefault="00BB6F49" w:rsidP="00260AC1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интеграции по информационным каналам оборудования существующих на объекте систем телемеханики (ТК «Гранит», РПТ-80, Компас, МКТ-1, МКТ-2, МКТ-3, ТМ-512, ТМ-800А, ТМ-120, УТМ-7 и др.);</w:t>
      </w:r>
    </w:p>
    <w:p w:rsidR="00BB6F49" w:rsidRPr="00260AC1" w:rsidRDefault="00BB6F49" w:rsidP="00260AC1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контроллеров АСУ ТП различных производителей;</w:t>
      </w:r>
    </w:p>
    <w:p w:rsidR="00BB6F49" w:rsidRPr="00260AC1" w:rsidRDefault="00BB6F49" w:rsidP="00260AC1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полноценного интерфейса пользователя на объекте и удаленно в диспетчерском центре управления;</w:t>
      </w:r>
    </w:p>
    <w:p w:rsidR="00BB6F49" w:rsidRPr="00260AC1" w:rsidRDefault="00BB6F49" w:rsidP="00260AC1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данных на вышестоящие уровни иерархии управления.</w:t>
      </w:r>
    </w:p>
    <w:p w:rsidR="00BB6F49" w:rsidRPr="00260AC1" w:rsidRDefault="00BB6F49" w:rsidP="00260AC1">
      <w:pPr>
        <w:spacing w:after="0" w:line="360" w:lineRule="auto"/>
        <w:ind w:left="75" w:right="75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Система ТМ/ССПИ</w:t>
      </w:r>
    </w:p>
    <w:p w:rsidR="00BB6F49" w:rsidRPr="00260AC1" w:rsidRDefault="00BB6F49" w:rsidP="00260A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телемеханики (ТМ)/Система сбора и передачи информации (ССПИ), предлагаемые ООО «</w:t>
      </w:r>
      <w:proofErr w:type="spellStart"/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ЭнергопромАвтоматизация</w:t>
      </w:r>
      <w:proofErr w:type="spellEnd"/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это системы сбора, обработки и отображения информации, необходимые для оперативного управления </w:t>
      </w:r>
      <w:proofErr w:type="spellStart"/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энергообъектом</w:t>
      </w:r>
      <w:proofErr w:type="spellEnd"/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преобразования управляющих воздействий и контролируемых параметров в сигналы, передаваемые по каналам связи.</w:t>
      </w:r>
    </w:p>
    <w:p w:rsidR="00BB6F49" w:rsidRPr="00260AC1" w:rsidRDefault="00BB6F49" w:rsidP="00260A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Программно-технический комплекс ТМ/ССПИ NPT </w:t>
      </w:r>
      <w:proofErr w:type="spellStart"/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Expert</w:t>
      </w:r>
      <w:proofErr w:type="spellEnd"/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строится по иерархическому 3-х уровневому принципу:</w:t>
      </w:r>
    </w:p>
    <w:p w:rsidR="00BB6F49" w:rsidRPr="00260AC1" w:rsidRDefault="00BB6F49" w:rsidP="00260A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Нижний (полевой) уровень:</w:t>
      </w: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микропроцессорные терминалы РЗА, ПА, измерительные преобразователи, устройства сбора информации (УСО) и т.д.</w:t>
      </w:r>
    </w:p>
    <w:p w:rsidR="00BB6F49" w:rsidRPr="00260AC1" w:rsidRDefault="00BB6F49" w:rsidP="00260A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Средний уровень:</w:t>
      </w: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связь с МП-устройствами, предварительная обработка, передача информации в ЦУС, РЭС, РДУ (КТМ КП) и пр.</w:t>
      </w:r>
    </w:p>
    <w:p w:rsidR="00BB6F49" w:rsidRPr="00260AC1" w:rsidRDefault="00BB6F49" w:rsidP="00260A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Верхний уровень:</w:t>
      </w: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отображение и архивирование информации (сервер, АРМ).</w:t>
      </w:r>
    </w:p>
    <w:p w:rsidR="00BB6F49" w:rsidRPr="00260AC1" w:rsidRDefault="00BB6F49" w:rsidP="00260AC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системы ТМ/ССПИ ООО «</w:t>
      </w:r>
      <w:proofErr w:type="spellStart"/>
      <w:r w:rsidRPr="0026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ЭнергопромАвтоматизация</w:t>
      </w:r>
      <w:proofErr w:type="spellEnd"/>
      <w:r w:rsidRPr="0026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B6F49" w:rsidRPr="00260AC1" w:rsidRDefault="00BB6F49" w:rsidP="00260AC1">
      <w:pPr>
        <w:numPr>
          <w:ilvl w:val="0"/>
          <w:numId w:val="12"/>
        </w:numP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Российская разработка технических и программных средств;</w:t>
      </w:r>
    </w:p>
    <w:p w:rsidR="00BB6F49" w:rsidRPr="00260AC1" w:rsidRDefault="00BB6F49" w:rsidP="00260AC1">
      <w:pPr>
        <w:numPr>
          <w:ilvl w:val="0"/>
          <w:numId w:val="12"/>
        </w:numP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сбора данных на центральном пункте управления с </w:t>
      </w:r>
      <w:proofErr w:type="spellStart"/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энергообъектов</w:t>
      </w:r>
      <w:proofErr w:type="spellEnd"/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распределенной сети; </w:t>
      </w:r>
    </w:p>
    <w:p w:rsidR="00BB6F49" w:rsidRPr="00260AC1" w:rsidRDefault="00BB6F49" w:rsidP="00260AC1">
      <w:pPr>
        <w:numPr>
          <w:ilvl w:val="0"/>
          <w:numId w:val="12"/>
        </w:numP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в систему уже установленных сторонних устройств телемеханики;</w:t>
      </w:r>
    </w:p>
    <w:p w:rsidR="00BB6F49" w:rsidRPr="00260AC1" w:rsidRDefault="00BB6F49" w:rsidP="00260AC1">
      <w:pPr>
        <w:numPr>
          <w:ilvl w:val="0"/>
          <w:numId w:val="12"/>
        </w:numP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Гибкая ценовая политика; </w:t>
      </w:r>
    </w:p>
    <w:p w:rsidR="00BB6F49" w:rsidRPr="00260AC1" w:rsidRDefault="00BB6F49" w:rsidP="00260AC1">
      <w:pPr>
        <w:numPr>
          <w:ilvl w:val="0"/>
          <w:numId w:val="12"/>
        </w:numP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выбора технических сре</w:t>
      </w:r>
      <w:proofErr w:type="gramStart"/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с</w:t>
      </w:r>
      <w:proofErr w:type="gramEnd"/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оответствии с пожеланиями Заказчика; </w:t>
      </w:r>
    </w:p>
    <w:p w:rsidR="00BB6F49" w:rsidRPr="00260AC1" w:rsidRDefault="00BB6F49" w:rsidP="00260AC1">
      <w:pPr>
        <w:numPr>
          <w:ilvl w:val="0"/>
          <w:numId w:val="12"/>
        </w:numP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реального времени при контроле технического процесса и управления им; </w:t>
      </w:r>
    </w:p>
    <w:p w:rsidR="00BB6F49" w:rsidRPr="00260AC1" w:rsidRDefault="00BB6F49" w:rsidP="00260AC1">
      <w:pPr>
        <w:numPr>
          <w:ilvl w:val="0"/>
          <w:numId w:val="12"/>
        </w:numP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Эффективное использование каналов связи в условиях ограниченной частотной полосы пропускания каналов; </w:t>
      </w:r>
    </w:p>
    <w:p w:rsidR="00BB6F49" w:rsidRPr="00260AC1" w:rsidRDefault="00BB6F49" w:rsidP="00260AC1">
      <w:pPr>
        <w:numPr>
          <w:ilvl w:val="0"/>
          <w:numId w:val="12"/>
        </w:numP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совместимости с существующими системами ТМ, ЭВМ ОИК и аппаратурой каналов связи </w:t>
      </w:r>
      <w:proofErr w:type="spellStart"/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энергообъекта</w:t>
      </w:r>
      <w:proofErr w:type="spellEnd"/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BB6F49" w:rsidRPr="00260AC1" w:rsidRDefault="00BB6F49" w:rsidP="00260AC1">
      <w:pPr>
        <w:numPr>
          <w:ilvl w:val="0"/>
          <w:numId w:val="12"/>
        </w:numP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надежности работы оборудования и программного обеспечения в сочетании с оптимизированными финансовыми затратами на внедрение и обслуживание интегрированной автоматизированной системы; </w:t>
      </w:r>
    </w:p>
    <w:p w:rsidR="00BB6F49" w:rsidRPr="00260AC1" w:rsidRDefault="00BB6F49" w:rsidP="00260AC1">
      <w:pPr>
        <w:numPr>
          <w:ilvl w:val="0"/>
          <w:numId w:val="12"/>
        </w:numP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расширения системы в дальнейшем до АСУ ТП при увеличении информационного объема. </w:t>
      </w:r>
    </w:p>
    <w:p w:rsidR="00260AC1" w:rsidRDefault="00BB6F49" w:rsidP="00260A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Структурная схема системы ТМ/ССПИ</w:t>
      </w:r>
    </w:p>
    <w:p w:rsidR="00BB6F49" w:rsidRPr="00260AC1" w:rsidRDefault="00BB6F49" w:rsidP="00260AC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b/>
          <w:bCs/>
          <w:noProof/>
          <w:color w:val="E43228"/>
          <w:sz w:val="28"/>
          <w:szCs w:val="28"/>
          <w:lang w:eastAsia="ru-RU"/>
        </w:rPr>
        <w:drawing>
          <wp:inline distT="0" distB="0" distL="0" distR="0" wp14:anchorId="7D358E98" wp14:editId="0AAC66DE">
            <wp:extent cx="4060800" cy="2772000"/>
            <wp:effectExtent l="0" t="0" r="0" b="0"/>
            <wp:docPr id="8" name="Рисунок 8" descr="kontrollertm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ntrollertm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00" cy="27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F49" w:rsidRPr="00260AC1" w:rsidRDefault="00BB6F49" w:rsidP="00260A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структурной схеме представлен пример системы ТМ/ССПИ без установки Сервера, АРМ и </w:t>
      </w:r>
      <w:hyperlink r:id="rId30" w:history="1">
        <w:r w:rsidRPr="00260AC1">
          <w:rPr>
            <w:rFonts w:ascii="Times New Roman" w:eastAsia="Times New Roman" w:hAnsi="Times New Roman" w:cs="Times New Roman"/>
            <w:color w:val="E43228"/>
            <w:sz w:val="28"/>
            <w:szCs w:val="28"/>
            <w:u w:val="single"/>
            <w:lang w:eastAsia="ru-RU"/>
          </w:rPr>
          <w:t xml:space="preserve">SCADA NPT </w:t>
        </w:r>
        <w:proofErr w:type="spellStart"/>
        <w:r w:rsidRPr="00260AC1">
          <w:rPr>
            <w:rFonts w:ascii="Times New Roman" w:eastAsia="Times New Roman" w:hAnsi="Times New Roman" w:cs="Times New Roman"/>
            <w:color w:val="E43228"/>
            <w:sz w:val="28"/>
            <w:szCs w:val="28"/>
            <w:u w:val="single"/>
            <w:lang w:eastAsia="ru-RU"/>
          </w:rPr>
          <w:t>Expert</w:t>
        </w:r>
        <w:proofErr w:type="spellEnd"/>
      </w:hyperlink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объекте управления. Сервер может находиться непосредственно на пункте управления. Это позволяет снизить стоимость системы и передавать данные напрямую в ЦУС или РДУ.</w:t>
      </w:r>
    </w:p>
    <w:p w:rsidR="00BB6F49" w:rsidRPr="00260AC1" w:rsidRDefault="00BB6F49" w:rsidP="00260A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устройств нижнего уровня используются УСО собственной разработки – УСО NPT RTU.  УСО NPT RTU служат для сбора аналоговых и дискретных сигналов, выдачи команд управления и реализации функций ОБР. Также NPT RTU выполняют функции сбора и обработки информации с МП РЗА, счетчиков электроэнергии и других микропроцессорных устройств. Обеспечивается синхронизация с единым спутниковым временем до 1 </w:t>
      </w:r>
      <w:proofErr w:type="spellStart"/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</w:t>
      </w:r>
      <w:proofErr w:type="spellEnd"/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6F49" w:rsidRPr="00260AC1" w:rsidRDefault="00BB6F49" w:rsidP="00260A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небольших объектов возможна передача телемеханической информации напрямую от NPT RTU, т.е. устройство используется в качестве контроллера телемеханики (КТМ).</w:t>
      </w:r>
    </w:p>
    <w:p w:rsidR="00BB6F49" w:rsidRPr="00260AC1" w:rsidRDefault="00BB6F49" w:rsidP="00260A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NPT RTU выпускается в конструктиве меньшего размера  для внедрения на </w:t>
      </w:r>
      <w:proofErr w:type="spellStart"/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энергообъектах</w:t>
      </w:r>
      <w:proofErr w:type="spellEnd"/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небольшим объемом </w:t>
      </w:r>
      <w:proofErr w:type="gramStart"/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собираемой</w:t>
      </w:r>
      <w:proofErr w:type="gramEnd"/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обрабатываемой ТМ-информацией - NPT </w:t>
      </w:r>
      <w:proofErr w:type="spellStart"/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microRTU</w:t>
      </w:r>
      <w:proofErr w:type="spellEnd"/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6F49" w:rsidRPr="00260AC1" w:rsidRDefault="00BB6F49" w:rsidP="00260AC1">
      <w:pPr>
        <w:spacing w:after="0" w:line="360" w:lineRule="auto"/>
        <w:ind w:left="75" w:right="75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Контроллер телемеханики (КТМ)</w:t>
      </w:r>
      <w:r w:rsidRPr="00260AC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 </w:t>
      </w:r>
    </w:p>
    <w:p w:rsidR="00BB6F49" w:rsidRPr="00260AC1" w:rsidRDefault="00BB6F49" w:rsidP="00260A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устройства среднего уровня применяется контроллер телемеханики (КТМ КП). КТМ КП </w:t>
      </w:r>
      <w:proofErr w:type="gramStart"/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</w:t>
      </w:r>
      <w:proofErr w:type="gramEnd"/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обеспечения связи с устройствами сбора данных, предварительной обработки информации, ее промежуточного архивирования и передачи на верхние уровни управления. При построении ССПИ КТМ выполняет также функции станционного контроллера связи и управления и служит для интеграции микропроцессорных устройств полевого уровня (МП РЗА, ПА, РАС и т.п.).</w:t>
      </w:r>
    </w:p>
    <w:p w:rsidR="00BB6F49" w:rsidRPr="00260AC1" w:rsidRDefault="00BB6F49" w:rsidP="00260A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построении ССПИ связь КТМ с МП РЗА и с другими смежными системами реализуется по интерфейсу RS 485\232: протоколам МЭК 60870-5-103/…/</w:t>
      </w:r>
      <w:proofErr w:type="spellStart"/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Modbus</w:t>
      </w:r>
      <w:proofErr w:type="spellEnd"/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 интерфейсу </w:t>
      </w:r>
      <w:proofErr w:type="spellStart"/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Ethernet</w:t>
      </w:r>
      <w:proofErr w:type="spellEnd"/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 протоколам МЭК 60870-5-104/МЭК61850. Передача информации от контроллера телемеханики на </w:t>
      </w: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верхний (подстанционный уровень или уровень пункта управления) реализуется по протоколам </w:t>
      </w:r>
      <w:proofErr w:type="spellStart"/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Ethernet</w:t>
      </w:r>
      <w:proofErr w:type="spellEnd"/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/TCP/IP/ МЭК 60870-5-104/</w:t>
      </w:r>
      <w:hyperlink r:id="rId31" w:history="1">
        <w:r w:rsidRPr="00260AC1">
          <w:rPr>
            <w:rFonts w:ascii="Times New Roman" w:eastAsia="Times New Roman" w:hAnsi="Times New Roman" w:cs="Times New Roman"/>
            <w:color w:val="E43228"/>
            <w:sz w:val="28"/>
            <w:szCs w:val="28"/>
            <w:u w:val="single"/>
            <w:lang w:eastAsia="ru-RU"/>
          </w:rPr>
          <w:t>МЭК 61850</w:t>
        </w:r>
      </w:hyperlink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6F49" w:rsidRPr="00260AC1" w:rsidRDefault="00BB6F49" w:rsidP="00260A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направлений выделенных каналов связи может доходить до 16: 8 основных и 8 резервных.</w:t>
      </w:r>
    </w:p>
    <w:p w:rsidR="00260AC1" w:rsidRDefault="00BB6F49" w:rsidP="00260A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 ПО КТМ работает под управлением операционной системы реального времени. </w:t>
      </w:r>
    </w:p>
    <w:p w:rsidR="00BB6F49" w:rsidRPr="00260AC1" w:rsidRDefault="00BB6F49" w:rsidP="00260A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выполняет наиболее важные функции регистрации информации и решает следующие задачи:</w:t>
      </w:r>
    </w:p>
    <w:p w:rsidR="00BB6F49" w:rsidRPr="00260AC1" w:rsidRDefault="00BB6F49" w:rsidP="00260AC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регистрация аналоговых параметров установившегося режима;</w:t>
      </w:r>
    </w:p>
    <w:p w:rsidR="00BB6F49" w:rsidRPr="00260AC1" w:rsidRDefault="00BB6F49" w:rsidP="00260AC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опрос состояния коммутационного оборудования;</w:t>
      </w:r>
    </w:p>
    <w:p w:rsidR="00BB6F49" w:rsidRPr="00260AC1" w:rsidRDefault="00BB6F49" w:rsidP="00260AC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регистрация пусков и срабатываний ступеней защит;</w:t>
      </w:r>
    </w:p>
    <w:p w:rsidR="00BB6F49" w:rsidRPr="00260AC1" w:rsidRDefault="00BB6F49" w:rsidP="00260AC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дистанционное управление коммутационным оборудованием;</w:t>
      </w:r>
    </w:p>
    <w:p w:rsidR="00BB6F49" w:rsidRPr="00260AC1" w:rsidRDefault="00BB6F49" w:rsidP="00260AC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опрос и запись параметров МП РЗА (</w:t>
      </w:r>
      <w:proofErr w:type="spellStart"/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уставок</w:t>
      </w:r>
      <w:proofErr w:type="spellEnd"/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B6F49" w:rsidRPr="00260AC1" w:rsidRDefault="00BB6F49" w:rsidP="00260AC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регистрация аварийных событий;</w:t>
      </w:r>
    </w:p>
    <w:p w:rsidR="00BB6F49" w:rsidRPr="00260AC1" w:rsidRDefault="00BB6F49" w:rsidP="00260AC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регистрация осциллограмм аварийных процессов от разных микропроцессорных устройств;</w:t>
      </w:r>
    </w:p>
    <w:p w:rsidR="00BB6F49" w:rsidRPr="00260AC1" w:rsidRDefault="00BB6F49" w:rsidP="00260AC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обмен данными с другими системами автоматизации посредством стандартных протоколов МЭК.</w:t>
      </w:r>
    </w:p>
    <w:p w:rsidR="00BB6F49" w:rsidRPr="00260AC1" w:rsidRDefault="00BB6F49" w:rsidP="00260AC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ПО КТМ включает в себя следующие модули:</w:t>
      </w:r>
    </w:p>
    <w:p w:rsidR="00BB6F49" w:rsidRPr="00260AC1" w:rsidRDefault="00BB6F49" w:rsidP="00260AC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модуль диспетчера сообщений;</w:t>
      </w:r>
    </w:p>
    <w:p w:rsidR="00BB6F49" w:rsidRPr="00260AC1" w:rsidRDefault="00BB6F49" w:rsidP="00260AC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модуль клиент МЭК 60870-5-101;</w:t>
      </w:r>
    </w:p>
    <w:p w:rsidR="00BB6F49" w:rsidRPr="00260AC1" w:rsidRDefault="00BB6F49" w:rsidP="00260AC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модуль клиент МЭК 60870-5-104;</w:t>
      </w:r>
    </w:p>
    <w:p w:rsidR="00BB6F49" w:rsidRPr="00260AC1" w:rsidRDefault="00BB6F49" w:rsidP="00260AC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модуль клиент МЭК 61850;</w:t>
      </w:r>
    </w:p>
    <w:p w:rsidR="00BB6F49" w:rsidRPr="00260AC1" w:rsidRDefault="00BB6F49" w:rsidP="00260AC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модуль сервер МЭК 60870-5-101;</w:t>
      </w:r>
    </w:p>
    <w:p w:rsidR="00BB6F49" w:rsidRPr="00260AC1" w:rsidRDefault="00BB6F49" w:rsidP="00260AC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модуль сервер МЭК 60870-5-104;</w:t>
      </w:r>
    </w:p>
    <w:p w:rsidR="00BB6F49" w:rsidRPr="00260AC1" w:rsidRDefault="00BB6F49" w:rsidP="00260AC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модуль сервер МЭК 61850;</w:t>
      </w:r>
    </w:p>
    <w:p w:rsidR="00BB6F49" w:rsidRPr="00260AC1" w:rsidRDefault="00BB6F49" w:rsidP="00260AC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модуль МЭК 60870-5-103;</w:t>
      </w:r>
    </w:p>
    <w:p w:rsidR="00BB6F49" w:rsidRPr="00260AC1" w:rsidRDefault="00BB6F49" w:rsidP="00260AC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модуль клиент </w:t>
      </w:r>
      <w:proofErr w:type="spellStart"/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Modbus</w:t>
      </w:r>
      <w:proofErr w:type="spellEnd"/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-RTU;</w:t>
      </w:r>
    </w:p>
    <w:p w:rsidR="00BB6F49" w:rsidRPr="00260AC1" w:rsidRDefault="00BB6F49" w:rsidP="00260AC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модуль клиент </w:t>
      </w:r>
      <w:proofErr w:type="spellStart"/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Modbus</w:t>
      </w:r>
      <w:proofErr w:type="spellEnd"/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-TCP;</w:t>
      </w:r>
    </w:p>
    <w:p w:rsidR="00BB6F49" w:rsidRPr="00260AC1" w:rsidRDefault="00BB6F49" w:rsidP="00260AC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модуль логической обработки;</w:t>
      </w:r>
    </w:p>
    <w:p w:rsidR="00BB6F49" w:rsidRPr="00260AC1" w:rsidRDefault="00BB6F49" w:rsidP="00260AC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модуль отображения;</w:t>
      </w:r>
    </w:p>
    <w:p w:rsidR="00BB6F49" w:rsidRPr="00260AC1" w:rsidRDefault="00BB6F49" w:rsidP="00260AC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модуль архивирования.</w:t>
      </w:r>
    </w:p>
    <w:p w:rsidR="00BB6F49" w:rsidRPr="00260AC1" w:rsidRDefault="00BB6F49" w:rsidP="00260AC1">
      <w:pPr>
        <w:spacing w:after="0" w:line="360" w:lineRule="auto"/>
        <w:ind w:left="75" w:right="75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Автоматизированное рабочее место системы телемеханики (АРМ системы ТМ)</w:t>
      </w:r>
    </w:p>
    <w:p w:rsidR="00BB6F49" w:rsidRPr="00260AC1" w:rsidRDefault="00BB6F49" w:rsidP="00260AC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30035D3D" wp14:editId="0C1CAF2D">
            <wp:extent cx="3429000" cy="2428875"/>
            <wp:effectExtent l="0" t="0" r="0" b="9525"/>
            <wp:docPr id="7" name="Рисунок 7" descr="image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_100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AC1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437905CC" wp14:editId="14E042A5">
            <wp:extent cx="2333625" cy="1685925"/>
            <wp:effectExtent l="0" t="0" r="9525" b="9525"/>
            <wp:docPr id="6" name="Рисунок 6" descr="2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_19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F49" w:rsidRPr="00260AC1" w:rsidRDefault="00BB6F49" w:rsidP="00260A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требований Заказчика возможна реализация верхнего уровня системы в исполнении сервера, совмещенного с АРМ системы ТМ. АРМ системы ТМ может быть расположен как непосредственно на контролируемом пункте (подстанции), так и на удаленном пункте управления системой.</w:t>
      </w:r>
    </w:p>
    <w:p w:rsidR="00BB6F49" w:rsidRPr="00260AC1" w:rsidRDefault="00BB6F49" w:rsidP="00260A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АРМ системы ТМ предназначен для отображения текущего состояния принимаемых и передаваемых системой ТМ сигналов, отображения состояния каналов связи, конфигурирования и </w:t>
      </w:r>
      <w:proofErr w:type="spellStart"/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параметрирования</w:t>
      </w:r>
      <w:proofErr w:type="spellEnd"/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BB6F49" w:rsidRPr="00260AC1" w:rsidRDefault="00BB6F49" w:rsidP="00260AC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функций, реализуемых в АРМ инженера службы ТМ, входят:</w:t>
      </w:r>
    </w:p>
    <w:p w:rsidR="00BB6F49" w:rsidRPr="00260AC1" w:rsidRDefault="00BB6F49" w:rsidP="00260AC1">
      <w:pPr>
        <w:numPr>
          <w:ilvl w:val="0"/>
          <w:numId w:val="13"/>
        </w:numP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состояния принимаемых и передаваемых сигналов;</w:t>
      </w:r>
    </w:p>
    <w:p w:rsidR="00BB6F49" w:rsidRPr="00260AC1" w:rsidRDefault="00BB6F49" w:rsidP="00260AC1">
      <w:pPr>
        <w:numPr>
          <w:ilvl w:val="0"/>
          <w:numId w:val="13"/>
        </w:numP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конфигурация объема передаваемой информации в заданном направлении (РДУ, МЭС);</w:t>
      </w:r>
    </w:p>
    <w:p w:rsidR="00BB6F49" w:rsidRPr="00260AC1" w:rsidRDefault="00BB6F49" w:rsidP="00260AC1">
      <w:pPr>
        <w:numPr>
          <w:ilvl w:val="0"/>
          <w:numId w:val="13"/>
        </w:numP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состояния каналов передачи данных;</w:t>
      </w:r>
    </w:p>
    <w:p w:rsidR="00BB6F49" w:rsidRPr="00260AC1" w:rsidRDefault="00BB6F49" w:rsidP="00260AC1">
      <w:pPr>
        <w:numPr>
          <w:ilvl w:val="0"/>
          <w:numId w:val="13"/>
        </w:numP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и выдача предупредительных сообщений по состоянию связи с источниками информации.</w:t>
      </w:r>
    </w:p>
    <w:p w:rsidR="00BB6F49" w:rsidRPr="00260AC1" w:rsidRDefault="00BB6F49" w:rsidP="00260AC1">
      <w:pPr>
        <w:spacing w:after="0" w:line="360" w:lineRule="auto"/>
        <w:ind w:left="75" w:right="75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Преимущества внедрения систем ТМ/ССПИ </w:t>
      </w:r>
      <w:proofErr w:type="spellStart"/>
      <w:r w:rsidRPr="00260AC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ОО</w:t>
      </w:r>
      <w:proofErr w:type="gramStart"/>
      <w:r w:rsidRPr="00260AC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О«</w:t>
      </w:r>
      <w:proofErr w:type="gramEnd"/>
      <w:r w:rsidRPr="00260AC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ЭнергопромАвтоматизация</w:t>
      </w:r>
      <w:proofErr w:type="spellEnd"/>
      <w:r w:rsidRPr="00260AC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»</w:t>
      </w:r>
    </w:p>
    <w:p w:rsidR="00BB6F49" w:rsidRPr="00260AC1" w:rsidRDefault="00BB6F49" w:rsidP="00260AC1">
      <w:pPr>
        <w:numPr>
          <w:ilvl w:val="0"/>
          <w:numId w:val="14"/>
        </w:numPr>
        <w:tabs>
          <w:tab w:val="clear" w:pos="720"/>
        </w:tabs>
        <w:spacing w:after="0" w:line="36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Пространственно-распределенный модульный принцип построения системы, открытая масштабируемая архитектура ПТК на основе общепризнанных международных стандартов (МЭК 60870-5-101…4, </w:t>
      </w:r>
      <w:hyperlink r:id="rId34" w:history="1">
        <w:r w:rsidRPr="00260AC1">
          <w:rPr>
            <w:rFonts w:ascii="Times New Roman" w:eastAsia="Times New Roman" w:hAnsi="Times New Roman" w:cs="Times New Roman"/>
            <w:color w:val="E43228"/>
            <w:sz w:val="28"/>
            <w:szCs w:val="28"/>
            <w:u w:val="single"/>
            <w:lang w:eastAsia="ru-RU"/>
          </w:rPr>
          <w:t>МЭК 61850</w:t>
        </w:r>
      </w:hyperlink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B6F49" w:rsidRPr="00260AC1" w:rsidRDefault="00BB6F49" w:rsidP="00260AC1">
      <w:pPr>
        <w:numPr>
          <w:ilvl w:val="0"/>
          <w:numId w:val="14"/>
        </w:numPr>
        <w:tabs>
          <w:tab w:val="clear" w:pos="720"/>
        </w:tabs>
        <w:spacing w:after="0" w:line="36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Легкость модификации системы телемеханики при необходимости ее расширения до системы АСУ ТП/ССПИ;</w:t>
      </w:r>
    </w:p>
    <w:p w:rsidR="00BB6F49" w:rsidRPr="00260AC1" w:rsidRDefault="00BB6F49" w:rsidP="00260AC1">
      <w:pPr>
        <w:numPr>
          <w:ilvl w:val="0"/>
          <w:numId w:val="14"/>
        </w:numPr>
        <w:tabs>
          <w:tab w:val="clear" w:pos="720"/>
        </w:tabs>
        <w:spacing w:after="0" w:line="36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наблюдаемости объекта, за счет увеличения количества передаваемой с подстанции информации после полномасштабного интегрирования смежных систем;</w:t>
      </w:r>
    </w:p>
    <w:p w:rsidR="00BB6F49" w:rsidRPr="00260AC1" w:rsidRDefault="00BB6F49" w:rsidP="00260AC1">
      <w:pPr>
        <w:numPr>
          <w:ilvl w:val="0"/>
          <w:numId w:val="14"/>
        </w:numPr>
        <w:tabs>
          <w:tab w:val="clear" w:pos="720"/>
        </w:tabs>
        <w:spacing w:after="0" w:line="36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Уменьшение стоимости создания системы, ее обслуживания, а так же развития за счет возможности использования современных отечественных разработок.</w:t>
      </w:r>
    </w:p>
    <w:p w:rsidR="00BB6F49" w:rsidRPr="00260AC1" w:rsidRDefault="00BB6F49" w:rsidP="00260AC1">
      <w:pPr>
        <w:spacing w:after="0" w:line="360" w:lineRule="auto"/>
        <w:ind w:left="75" w:right="75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Система оперативной блокировки разъединителей</w:t>
      </w:r>
      <w:r w:rsidRPr="00260AC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 </w:t>
      </w:r>
    </w:p>
    <w:p w:rsidR="00BB6F49" w:rsidRPr="00260AC1" w:rsidRDefault="00BB6F49" w:rsidP="00260AC1">
      <w:pPr>
        <w:spacing w:after="0" w:line="36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Оперативная блокировка разъединителей является ответственной задачей для безопасности оперативных переключений на </w:t>
      </w:r>
      <w:proofErr w:type="spellStart"/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энергообъекте</w:t>
      </w:r>
      <w:proofErr w:type="spellEnd"/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ООО «</w:t>
      </w:r>
      <w:proofErr w:type="spellStart"/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ЭнергопромАвтоматизация</w:t>
      </w:r>
      <w:proofErr w:type="spellEnd"/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предлагает свое решение  для реализации системы оперативной блокировки для подстанций распределительных сетей.  Основой системы является </w:t>
      </w:r>
      <w:hyperlink r:id="rId35" w:history="1">
        <w:r w:rsidRPr="00260AC1">
          <w:rPr>
            <w:rFonts w:ascii="Times New Roman" w:eastAsia="Times New Roman" w:hAnsi="Times New Roman" w:cs="Times New Roman"/>
            <w:color w:val="E43228"/>
            <w:sz w:val="28"/>
            <w:szCs w:val="28"/>
            <w:u w:val="single"/>
            <w:lang w:eastAsia="ru-RU"/>
          </w:rPr>
          <w:t>шкаф оперативной блокировки (</w:t>
        </w:r>
        <w:proofErr w:type="gramStart"/>
        <w:r w:rsidRPr="00260AC1">
          <w:rPr>
            <w:rFonts w:ascii="Times New Roman" w:eastAsia="Times New Roman" w:hAnsi="Times New Roman" w:cs="Times New Roman"/>
            <w:color w:val="E43228"/>
            <w:sz w:val="28"/>
            <w:szCs w:val="28"/>
            <w:u w:val="single"/>
            <w:lang w:eastAsia="ru-RU"/>
          </w:rPr>
          <w:t>ОБР</w:t>
        </w:r>
        <w:proofErr w:type="gramEnd"/>
        <w:r w:rsidRPr="00260AC1">
          <w:rPr>
            <w:rFonts w:ascii="Times New Roman" w:eastAsia="Times New Roman" w:hAnsi="Times New Roman" w:cs="Times New Roman"/>
            <w:color w:val="E43228"/>
            <w:sz w:val="28"/>
            <w:szCs w:val="28"/>
            <w:u w:val="single"/>
            <w:lang w:eastAsia="ru-RU"/>
          </w:rPr>
          <w:t>)</w:t>
        </w:r>
      </w:hyperlink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6F49" w:rsidRPr="00260AC1" w:rsidRDefault="00BB6F49" w:rsidP="00260AC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6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</w:t>
      </w:r>
      <w:proofErr w:type="gramEnd"/>
      <w:r w:rsidRPr="0026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обеспечивает:</w:t>
      </w:r>
    </w:p>
    <w:p w:rsidR="00BB6F49" w:rsidRPr="00260AC1" w:rsidRDefault="00BB6F49" w:rsidP="00260AC1">
      <w:pPr>
        <w:numPr>
          <w:ilvl w:val="0"/>
          <w:numId w:val="15"/>
        </w:numP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обработку логических алгоритмов блокировок с выдачей сигналов на разрешение управления;</w:t>
      </w:r>
    </w:p>
    <w:p w:rsidR="00BB6F49" w:rsidRPr="00260AC1" w:rsidRDefault="00BB6F49" w:rsidP="00260AC1">
      <w:pPr>
        <w:numPr>
          <w:ilvl w:val="0"/>
          <w:numId w:val="15"/>
        </w:numP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c устройствами и подсистемами нижнего уровня;</w:t>
      </w:r>
    </w:p>
    <w:p w:rsidR="00BB6F49" w:rsidRPr="00260AC1" w:rsidRDefault="00BB6F49" w:rsidP="00260AC1">
      <w:pPr>
        <w:numPr>
          <w:ilvl w:val="0"/>
          <w:numId w:val="15"/>
        </w:numP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предварительную обработку;</w:t>
      </w:r>
    </w:p>
    <w:p w:rsidR="00BB6F49" w:rsidRPr="00260AC1" w:rsidRDefault="00BB6F49" w:rsidP="00260AC1">
      <w:pPr>
        <w:numPr>
          <w:ilvl w:val="0"/>
          <w:numId w:val="15"/>
        </w:numP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передачу данных на Сервер АСУ ТП;</w:t>
      </w:r>
    </w:p>
    <w:p w:rsidR="00BB6F49" w:rsidRPr="00260AC1" w:rsidRDefault="00BB6F49" w:rsidP="00260AC1">
      <w:pPr>
        <w:numPr>
          <w:ilvl w:val="0"/>
          <w:numId w:val="15"/>
        </w:numP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трансляцию команд управления на устройства нижнего уровня;</w:t>
      </w:r>
    </w:p>
    <w:p w:rsidR="00BB6F49" w:rsidRPr="00260AC1" w:rsidRDefault="00BB6F49" w:rsidP="00260AC1">
      <w:pPr>
        <w:numPr>
          <w:ilvl w:val="0"/>
          <w:numId w:val="15"/>
        </w:numP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контроля и диагностики устройств нижнего уровня.</w:t>
      </w:r>
      <w:bookmarkStart w:id="0" w:name="_GoBack"/>
      <w:bookmarkEnd w:id="0"/>
    </w:p>
    <w:sectPr w:rsidR="00BB6F49" w:rsidRPr="00260AC1" w:rsidSect="00BB6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BB5"/>
    <w:multiLevelType w:val="multilevel"/>
    <w:tmpl w:val="E2AA1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A7F36"/>
    <w:multiLevelType w:val="multilevel"/>
    <w:tmpl w:val="089A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F23C0"/>
    <w:multiLevelType w:val="multilevel"/>
    <w:tmpl w:val="8782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60747"/>
    <w:multiLevelType w:val="multilevel"/>
    <w:tmpl w:val="CBBA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A151D3"/>
    <w:multiLevelType w:val="multilevel"/>
    <w:tmpl w:val="9832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2335E5"/>
    <w:multiLevelType w:val="multilevel"/>
    <w:tmpl w:val="BD0C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857130"/>
    <w:multiLevelType w:val="multilevel"/>
    <w:tmpl w:val="2AAC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8D516E"/>
    <w:multiLevelType w:val="multilevel"/>
    <w:tmpl w:val="744A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8A422A"/>
    <w:multiLevelType w:val="multilevel"/>
    <w:tmpl w:val="0D72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C8659A"/>
    <w:multiLevelType w:val="multilevel"/>
    <w:tmpl w:val="09D0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393C0B"/>
    <w:multiLevelType w:val="multilevel"/>
    <w:tmpl w:val="7BFC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5C0C86"/>
    <w:multiLevelType w:val="multilevel"/>
    <w:tmpl w:val="5C5A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54326A"/>
    <w:multiLevelType w:val="multilevel"/>
    <w:tmpl w:val="7CE0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703E8B"/>
    <w:multiLevelType w:val="multilevel"/>
    <w:tmpl w:val="3850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B4237D"/>
    <w:multiLevelType w:val="multilevel"/>
    <w:tmpl w:val="4812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C774E1"/>
    <w:multiLevelType w:val="multilevel"/>
    <w:tmpl w:val="554A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C03C1F"/>
    <w:multiLevelType w:val="multilevel"/>
    <w:tmpl w:val="5CB63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D05D04"/>
    <w:multiLevelType w:val="multilevel"/>
    <w:tmpl w:val="51D24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540F9E"/>
    <w:multiLevelType w:val="multilevel"/>
    <w:tmpl w:val="B7C6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58288F"/>
    <w:multiLevelType w:val="multilevel"/>
    <w:tmpl w:val="4E464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703F67"/>
    <w:multiLevelType w:val="multilevel"/>
    <w:tmpl w:val="0F42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BA7E2A"/>
    <w:multiLevelType w:val="multilevel"/>
    <w:tmpl w:val="C1A2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4D2602"/>
    <w:multiLevelType w:val="multilevel"/>
    <w:tmpl w:val="949E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7937EF"/>
    <w:multiLevelType w:val="multilevel"/>
    <w:tmpl w:val="F2E0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DC05A2"/>
    <w:multiLevelType w:val="multilevel"/>
    <w:tmpl w:val="97B2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2"/>
  </w:num>
  <w:num w:numId="3">
    <w:abstractNumId w:val="20"/>
  </w:num>
  <w:num w:numId="4">
    <w:abstractNumId w:val="19"/>
  </w:num>
  <w:num w:numId="5">
    <w:abstractNumId w:val="15"/>
  </w:num>
  <w:num w:numId="6">
    <w:abstractNumId w:val="9"/>
  </w:num>
  <w:num w:numId="7">
    <w:abstractNumId w:val="18"/>
  </w:num>
  <w:num w:numId="8">
    <w:abstractNumId w:val="13"/>
  </w:num>
  <w:num w:numId="9">
    <w:abstractNumId w:val="6"/>
  </w:num>
  <w:num w:numId="10">
    <w:abstractNumId w:val="2"/>
  </w:num>
  <w:num w:numId="11">
    <w:abstractNumId w:val="21"/>
  </w:num>
  <w:num w:numId="12">
    <w:abstractNumId w:val="0"/>
  </w:num>
  <w:num w:numId="13">
    <w:abstractNumId w:val="24"/>
  </w:num>
  <w:num w:numId="14">
    <w:abstractNumId w:val="1"/>
  </w:num>
  <w:num w:numId="15">
    <w:abstractNumId w:val="16"/>
  </w:num>
  <w:num w:numId="16">
    <w:abstractNumId w:val="11"/>
  </w:num>
  <w:num w:numId="17">
    <w:abstractNumId w:val="12"/>
  </w:num>
  <w:num w:numId="18">
    <w:abstractNumId w:val="23"/>
  </w:num>
  <w:num w:numId="19">
    <w:abstractNumId w:val="10"/>
  </w:num>
  <w:num w:numId="20">
    <w:abstractNumId w:val="17"/>
  </w:num>
  <w:num w:numId="21">
    <w:abstractNumId w:val="4"/>
  </w:num>
  <w:num w:numId="22">
    <w:abstractNumId w:val="8"/>
  </w:num>
  <w:num w:numId="23">
    <w:abstractNumId w:val="14"/>
  </w:num>
  <w:num w:numId="24">
    <w:abstractNumId w:val="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49"/>
    <w:rsid w:val="00260AC1"/>
    <w:rsid w:val="00512EBE"/>
    <w:rsid w:val="006B6F93"/>
    <w:rsid w:val="008E6E5C"/>
    <w:rsid w:val="00A106F9"/>
    <w:rsid w:val="00BB6F49"/>
    <w:rsid w:val="00FD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6F49"/>
    <w:pPr>
      <w:spacing w:before="75" w:after="75" w:line="240" w:lineRule="auto"/>
      <w:ind w:left="75" w:right="75"/>
      <w:outlineLvl w:val="1"/>
    </w:pPr>
    <w:rPr>
      <w:rFonts w:ascii="Arial" w:eastAsia="Times New Roman" w:hAnsi="Arial" w:cs="Arial"/>
      <w:i/>
      <w:iCs/>
      <w:color w:val="000000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6F49"/>
    <w:rPr>
      <w:rFonts w:ascii="Arial" w:eastAsia="Times New Roman" w:hAnsi="Arial" w:cs="Arial"/>
      <w:i/>
      <w:iCs/>
      <w:color w:val="000000"/>
      <w:sz w:val="29"/>
      <w:szCs w:val="29"/>
      <w:lang w:eastAsia="ru-RU"/>
    </w:rPr>
  </w:style>
  <w:style w:type="character" w:styleId="a3">
    <w:name w:val="Strong"/>
    <w:basedOn w:val="a0"/>
    <w:uiPriority w:val="22"/>
    <w:qFormat/>
    <w:rsid w:val="00BB6F49"/>
    <w:rPr>
      <w:b/>
      <w:bCs/>
    </w:rPr>
  </w:style>
  <w:style w:type="paragraph" w:styleId="a4">
    <w:name w:val="Normal (Web)"/>
    <w:basedOn w:val="a"/>
    <w:uiPriority w:val="99"/>
    <w:unhideWhenUsed/>
    <w:rsid w:val="00BB6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B6F49"/>
    <w:rPr>
      <w:color w:val="E43228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6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F49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BB6F49"/>
    <w:rPr>
      <w:i/>
      <w:iCs/>
    </w:rPr>
  </w:style>
  <w:style w:type="paragraph" w:customStyle="1" w:styleId="Default">
    <w:name w:val="Default"/>
    <w:rsid w:val="00FD3C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6F49"/>
    <w:pPr>
      <w:spacing w:before="75" w:after="75" w:line="240" w:lineRule="auto"/>
      <w:ind w:left="75" w:right="75"/>
      <w:outlineLvl w:val="1"/>
    </w:pPr>
    <w:rPr>
      <w:rFonts w:ascii="Arial" w:eastAsia="Times New Roman" w:hAnsi="Arial" w:cs="Arial"/>
      <w:i/>
      <w:iCs/>
      <w:color w:val="000000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6F49"/>
    <w:rPr>
      <w:rFonts w:ascii="Arial" w:eastAsia="Times New Roman" w:hAnsi="Arial" w:cs="Arial"/>
      <w:i/>
      <w:iCs/>
      <w:color w:val="000000"/>
      <w:sz w:val="29"/>
      <w:szCs w:val="29"/>
      <w:lang w:eastAsia="ru-RU"/>
    </w:rPr>
  </w:style>
  <w:style w:type="character" w:styleId="a3">
    <w:name w:val="Strong"/>
    <w:basedOn w:val="a0"/>
    <w:uiPriority w:val="22"/>
    <w:qFormat/>
    <w:rsid w:val="00BB6F49"/>
    <w:rPr>
      <w:b/>
      <w:bCs/>
    </w:rPr>
  </w:style>
  <w:style w:type="paragraph" w:styleId="a4">
    <w:name w:val="Normal (Web)"/>
    <w:basedOn w:val="a"/>
    <w:uiPriority w:val="99"/>
    <w:unhideWhenUsed/>
    <w:rsid w:val="00BB6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B6F49"/>
    <w:rPr>
      <w:color w:val="E43228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6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F49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BB6F49"/>
    <w:rPr>
      <w:i/>
      <w:iCs/>
    </w:rPr>
  </w:style>
  <w:style w:type="paragraph" w:customStyle="1" w:styleId="Default">
    <w:name w:val="Default"/>
    <w:rsid w:val="00FD3C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5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5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6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0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a-spb.ru/scada_npt_expert" TargetMode="External"/><Relationship Id="rId13" Type="http://schemas.openxmlformats.org/officeDocument/2006/relationships/hyperlink" Target="http://www.epsa-spb.ru/scada_npt_expert" TargetMode="External"/><Relationship Id="rId18" Type="http://schemas.openxmlformats.org/officeDocument/2006/relationships/hyperlink" Target="http://www.epsa-spb.ru/d/187091/d/scada_npt_2_0.jpg" TargetMode="External"/><Relationship Id="rId26" Type="http://schemas.openxmlformats.org/officeDocument/2006/relationships/image" Target="media/image4.png"/><Relationship Id="rId3" Type="http://schemas.microsoft.com/office/2007/relationships/stylesWithEffects" Target="stylesWithEffects.xml"/><Relationship Id="rId21" Type="http://schemas.openxmlformats.org/officeDocument/2006/relationships/hyperlink" Target="http://www.epsa-spb.ru/shop/?mode=product&amp;product_id=109852001" TargetMode="External"/><Relationship Id="rId34" Type="http://schemas.openxmlformats.org/officeDocument/2006/relationships/hyperlink" Target="http://www.epsa-spb.ru/konfigurator_iec_61850/" TargetMode="External"/><Relationship Id="rId7" Type="http://schemas.openxmlformats.org/officeDocument/2006/relationships/hyperlink" Target="http://www.epsa-spb.ru/konfigurator_iec_61850/" TargetMode="External"/><Relationship Id="rId12" Type="http://schemas.openxmlformats.org/officeDocument/2006/relationships/hyperlink" Target="http://www.epsa-spb.ru/tehnicheskie-sredstva-nizhnego-urov/" TargetMode="External"/><Relationship Id="rId17" Type="http://schemas.openxmlformats.org/officeDocument/2006/relationships/image" Target="media/image1.jpeg"/><Relationship Id="rId25" Type="http://schemas.openxmlformats.org/officeDocument/2006/relationships/hyperlink" Target="http://www.epsa-spb.ru/avtomatizirovannaya-sistema-obrabot/" TargetMode="External"/><Relationship Id="rId33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://www.epsa-spb.ru/d/187091/d/scada_npt_4.jpg" TargetMode="External"/><Relationship Id="rId20" Type="http://schemas.openxmlformats.org/officeDocument/2006/relationships/hyperlink" Target="http://www.epsa-spb.ru/tehnicheskie-sredstva-nizhnego-urov/" TargetMode="External"/><Relationship Id="rId29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://www.epsa-spb.ru/scada_npt_expert/kompleks_po_rabochih_stanciy" TargetMode="External"/><Relationship Id="rId11" Type="http://schemas.openxmlformats.org/officeDocument/2006/relationships/hyperlink" Target="http://www.epsa-spb.ru/scada_npt_expert" TargetMode="External"/><Relationship Id="rId24" Type="http://schemas.openxmlformats.org/officeDocument/2006/relationships/image" Target="media/image3.png"/><Relationship Id="rId32" Type="http://schemas.openxmlformats.org/officeDocument/2006/relationships/image" Target="media/image7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psa-spb.ru/shop/?mode=product&amp;product_id=109852001" TargetMode="External"/><Relationship Id="rId23" Type="http://schemas.openxmlformats.org/officeDocument/2006/relationships/hyperlink" Target="http://www.epsa-spb.ru/avtomatizirovannaya-sistema-monitor/" TargetMode="External"/><Relationship Id="rId28" Type="http://schemas.openxmlformats.org/officeDocument/2006/relationships/hyperlink" Target="http://www.epsa-spb.ru/d/187091/d/kontrollertm.jp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epsa-spb.ru/shop/?mode=product&amp;product_id=109852001" TargetMode="External"/><Relationship Id="rId19" Type="http://schemas.openxmlformats.org/officeDocument/2006/relationships/image" Target="media/image2.jpeg"/><Relationship Id="rId31" Type="http://schemas.openxmlformats.org/officeDocument/2006/relationships/hyperlink" Target="http://www.epsa-spb.ru/konfigurator_iec_6185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sa-spb.ru/tehnicheskie-sredstva-nizhnego-urov/" TargetMode="External"/><Relationship Id="rId14" Type="http://schemas.openxmlformats.org/officeDocument/2006/relationships/hyperlink" Target="http://www.epsa-spb.ru/shop/?mode=product&amp;product_id=109852001" TargetMode="External"/><Relationship Id="rId22" Type="http://schemas.openxmlformats.org/officeDocument/2006/relationships/hyperlink" Target="http://www.epsa-spb.ru/shop/?mode=product&amp;product_id=109852001" TargetMode="External"/><Relationship Id="rId27" Type="http://schemas.openxmlformats.org/officeDocument/2006/relationships/image" Target="media/image5.png"/><Relationship Id="rId30" Type="http://schemas.openxmlformats.org/officeDocument/2006/relationships/hyperlink" Target="http://www.epsa-spb.ru/scada_npt_expert" TargetMode="External"/><Relationship Id="rId35" Type="http://schemas.openxmlformats.org/officeDocument/2006/relationships/hyperlink" Target="http://www.epsa-spb.ru/shkaf-operativnoy-blokirovki-raz_e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14</Pages>
  <Words>2668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2017-09-14T09:14:00Z</dcterms:created>
  <dcterms:modified xsi:type="dcterms:W3CDTF">2017-09-15T08:16:00Z</dcterms:modified>
</cp:coreProperties>
</file>