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86" w:rsidRPr="00EF4986" w:rsidRDefault="0028444E" w:rsidP="00EF498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ПРАКТИЧЕСКАЯ РАБОТА №5(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)</w:t>
      </w:r>
    </w:p>
    <w:p w:rsidR="00EF4986" w:rsidRPr="00EF4986" w:rsidRDefault="00EF4986" w:rsidP="00EF498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F4986" w:rsidRPr="00EF4986" w:rsidRDefault="00EF4986" w:rsidP="00EF498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caps/>
          <w:sz w:val="28"/>
          <w:szCs w:val="28"/>
        </w:rPr>
        <w:t>ПЛАТА ЗА НЕГАТИВНОЕ ВОЗДЕЙСТВИЕ</w:t>
      </w:r>
    </w:p>
    <w:p w:rsidR="00EF4986" w:rsidRPr="00EF4986" w:rsidRDefault="00EF4986" w:rsidP="00EF498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НА ОКРУЖАЮЩУЮ СРЕДУ </w:t>
      </w:r>
    </w:p>
    <w:p w:rsidR="00EF4986" w:rsidRPr="00EF4986" w:rsidRDefault="00EF4986" w:rsidP="00EF4986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986" w:rsidRPr="00EF4986" w:rsidRDefault="00EF4986" w:rsidP="00EF4986">
      <w:pPr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работы: </w:t>
      </w: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освоить порядок расчета платежей за выбросы вредных веществ в окружающую среду от стационарных источников, за сбросы в водные объекты, за размещение отходов производства и потребления.</w:t>
      </w:r>
    </w:p>
    <w:p w:rsidR="00EF4986" w:rsidRPr="00EF4986" w:rsidRDefault="00EF4986" w:rsidP="00EF4986">
      <w:pPr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986" w:rsidRPr="00EF4986" w:rsidRDefault="00EF4986" w:rsidP="00EF4986">
      <w:pPr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часть</w:t>
      </w:r>
    </w:p>
    <w:p w:rsidR="00EF4986" w:rsidRPr="00EF4986" w:rsidRDefault="00EF4986" w:rsidP="00EF4986">
      <w:pPr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Плата за негативное воздействие на окружающую среду, на основании Определения Конституционного суда от 10.12.2002 г. № 284-О, признана обязательным публично-правовым платежом. Он носит индивидуально-возмездный и компенсационный характер и является по своей правовой природе не налогом, а фискальным сбором. 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Порядок определения платы и ее предельных размеров за загрязнение окружающей природной среды  утвержден Постановлением Правительства РФ от 03.03.2017 N 255 «Об исчислении и взимании платы за негативное воздействие на окружающую среду» (вместе с "Правилами исчисления и взимания платы за негативное воздействие на окружающую среду")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Плательщиками являются: все юридические лица и частные предприниматели, независимо от организационно-правовой формы. Фактически данный платеж должны оплачивать все организации и индивидуальные предприниматели,  осуществляющие деятельность на территории РФ, континентальном шельфе РФ, и в исключительной экономической зоне РФ. По факту данную декларацию подают в </w:t>
      </w: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Росприроднадзор</w:t>
      </w:r>
      <w:proofErr w:type="spell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осуществляют оплату организации, которые по виду своей деятельности находятся под пристальным контролем </w:t>
      </w: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Росприроднадзора</w:t>
      </w:r>
      <w:proofErr w:type="spell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(котельные, торговые центры, заводы, предприятия и </w:t>
      </w: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proofErr w:type="spellEnd"/>
      <w:proofErr w:type="gram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видам негативного воздействия на окружающую среду относятся: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4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выбросы в атмосферный воздух загрязняющих веществ и иных веществ;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сбросы загрязняющих веществ, иных веществ и микроорганизмов в поверхностные водные объекты, подземные водные объекты и на водосборные площади;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загрязнение недр, почв;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размещение отходов производства и потребления;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загрязнение окружающей среды шумом, теплом, электромагнитными, ионизирующими и другими видами физических воздействий;</w:t>
      </w:r>
    </w:p>
    <w:p w:rsidR="00EF4986" w:rsidRPr="00EF4986" w:rsidRDefault="00EF4986" w:rsidP="00EF4986">
      <w:pPr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иные виды негативного воздействия на окружающую среду.</w:t>
      </w:r>
    </w:p>
    <w:p w:rsidR="00EF4986" w:rsidRPr="00EF4986" w:rsidRDefault="00EF4986" w:rsidP="00EF4986">
      <w:pPr>
        <w:spacing w:after="0" w:line="352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Плата за загрязнение окружающей среды устанавливается: </w:t>
      </w:r>
    </w:p>
    <w:p w:rsidR="00EF4986" w:rsidRPr="00EF4986" w:rsidRDefault="00EF4986" w:rsidP="00EF4986">
      <w:pPr>
        <w:spacing w:after="0" w:line="352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</w:t>
      </w: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размерах, не превышающих установленные </w:t>
      </w:r>
      <w:proofErr w:type="spellStart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природопользователю</w:t>
      </w:r>
      <w:proofErr w:type="spellEnd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предельно допустимые нормативы выбросов, сбросов загрязняющих веществ; </w:t>
      </w:r>
    </w:p>
    <w:p w:rsidR="00EF4986" w:rsidRPr="00EF4986" w:rsidRDefault="00EF4986" w:rsidP="00EF4986">
      <w:pPr>
        <w:spacing w:after="0" w:line="352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</w:t>
      </w: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пределах установленных лимитов выбросов, сбросов, размещения отходов;</w:t>
      </w:r>
    </w:p>
    <w:p w:rsidR="00EF4986" w:rsidRPr="00EF4986" w:rsidRDefault="00EF4986" w:rsidP="00EF4986">
      <w:pPr>
        <w:spacing w:after="0" w:line="352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- з</w:t>
      </w: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а сверхлимитное загрязнение окружающей природной среды;</w:t>
      </w:r>
    </w:p>
    <w:p w:rsidR="00EF4986" w:rsidRPr="00EF4986" w:rsidRDefault="00EF4986" w:rsidP="00EF4986">
      <w:pPr>
        <w:spacing w:after="0" w:line="352" w:lineRule="atLeast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Постановлением Правительства РФ от 13.09.2016 N 913"О ставках платы за негативное воздействие на окружающую среду и дополнительных коэффициентах" утверждены нормативы (ставки) платы.</w:t>
      </w: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Ставка платы утверждена на 2016, 2017, 2018 гг.</w:t>
      </w:r>
    </w:p>
    <w:p w:rsidR="00EF4986" w:rsidRPr="00EF4986" w:rsidRDefault="00EF4986" w:rsidP="00EF4986">
      <w:pPr>
        <w:spacing w:after="0" w:line="352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4986" w:rsidRPr="00EF4986" w:rsidRDefault="00EF4986" w:rsidP="00EF4986">
      <w:pPr>
        <w:spacing w:after="0" w:line="3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EF4986" w:rsidRPr="00EF4986" w:rsidRDefault="00EF4986" w:rsidP="00EF4986">
      <w:pPr>
        <w:spacing w:after="0" w:line="3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986" w:rsidRPr="00EF4986" w:rsidRDefault="00EF4986" w:rsidP="00EF4986">
      <w:pPr>
        <w:spacing w:after="0" w:line="3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 Расчет платы за выбросы загрязняющих веществ в атмосферный воздух, за сбросы в водные объекты</w:t>
      </w:r>
    </w:p>
    <w:p w:rsidR="00EF4986" w:rsidRPr="00EF4986" w:rsidRDefault="00EF4986" w:rsidP="00EF4986">
      <w:pPr>
        <w:spacing w:after="0" w:line="348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Плата за выбросы, сбросы загрязняющих веществ, в </w:t>
      </w:r>
      <w:proofErr w:type="gramStart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размерах</w:t>
      </w:r>
      <w:proofErr w:type="gramEnd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превышающих установленные предельно допустимые нормативы выбросов, сбросов рассчитывается по формуле: 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</w:t>
      </w:r>
      <w:proofErr w:type="gramStart"/>
      <w:r w:rsidRPr="00EF4986">
        <w:rPr>
          <w:rFonts w:ascii="Times New Roman" w:eastAsia="Times New Roman" w:hAnsi="Times New Roman" w:cs="Times New Roman"/>
          <w:bCs/>
          <w:iCs/>
          <w:lang w:val="en-US"/>
        </w:rPr>
        <w:t>n</w:t>
      </w:r>
      <w:proofErr w:type="gramEnd"/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F4986">
        <w:rPr>
          <w:rFonts w:ascii="Times New Roman" w:eastAsia="Times New Roman" w:hAnsi="Times New Roman" w:cs="Times New Roman"/>
          <w:b/>
        </w:rPr>
        <w:t>нд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=  Σ </w:t>
      </w:r>
      <w:proofErr w:type="spellStart"/>
      <w:proofErr w:type="gram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proofErr w:type="gramEnd"/>
      <w:r w:rsidRPr="00EF4986">
        <w:rPr>
          <w:rFonts w:ascii="Times New Roman" w:eastAsia="Times New Roman" w:hAnsi="Times New Roman" w:cs="Times New Roman"/>
          <w:b/>
        </w:rPr>
        <w:t>пл</w:t>
      </w:r>
      <w:r w:rsidRPr="00EF4986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/>
        </w:rPr>
        <w:t xml:space="preserve"> 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F4986">
        <w:rPr>
          <w:rFonts w:ascii="Times New Roman" w:eastAsia="Times New Roman" w:hAnsi="Times New Roman" w:cs="Times New Roman"/>
          <w:b/>
          <w:iCs/>
        </w:rPr>
        <w:t>нд</w:t>
      </w:r>
      <w:r w:rsidRPr="00EF4986">
        <w:rPr>
          <w:rFonts w:ascii="Times New Roman" w:eastAsia="Times New Roman" w:hAnsi="Times New Roman" w:cs="Times New Roman"/>
          <w:b/>
          <w:iCs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К</w:t>
      </w:r>
      <w:r w:rsidRPr="00EF4986">
        <w:rPr>
          <w:rFonts w:ascii="Times New Roman" w:eastAsia="Times New Roman" w:hAnsi="Times New Roman" w:cs="Times New Roman"/>
          <w:b/>
        </w:rPr>
        <w:t>от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/>
        </w:rPr>
        <w:t>нд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EF4986" w:rsidRPr="00EF4986" w:rsidRDefault="00EF4986" w:rsidP="00EF498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proofErr w:type="spellStart"/>
      <w:r w:rsidRPr="00EF4986">
        <w:rPr>
          <w:rFonts w:ascii="Times New Roman" w:eastAsia="Times New Roman" w:hAnsi="Times New Roman" w:cs="Times New Roman"/>
          <w:bCs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Cs/>
        </w:rPr>
        <w:t>=1</w:t>
      </w:r>
    </w:p>
    <w:p w:rsidR="00EF4986" w:rsidRPr="00EF4986" w:rsidRDefault="00EF4986" w:rsidP="00EF4986">
      <w:pPr>
        <w:spacing w:after="0" w:line="34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где</w:t>
      </w:r>
      <w:r w:rsidRPr="00EF4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EF4986">
        <w:rPr>
          <w:rFonts w:ascii="Times New Roman" w:eastAsia="Times New Roman" w:hAnsi="Times New Roman" w:cs="Times New Roman"/>
          <w:bCs/>
        </w:rPr>
        <w:t>ндi</w:t>
      </w:r>
      <w:proofErr w:type="spell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платежная база за выбросы или сбросы i-го загрязняющего вещества, определяемая лицом, обязанным вносить плату, за отчетный период как масса или объем выбросов загрязняющих веществ или сбросов загрязняющих веществ в количестве равном либо менее установленных нормативов допустимых выбросов загрязняющих веществ или сбросов загрязняющих веществ, тонна (куб. м);</w:t>
      </w:r>
      <w:proofErr w:type="gramEnd"/>
    </w:p>
    <w:p w:rsidR="00EF4986" w:rsidRPr="00EF4986" w:rsidRDefault="00EF4986" w:rsidP="00EF4986">
      <w:pPr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EF4986">
        <w:rPr>
          <w:rFonts w:ascii="Times New Roman" w:eastAsia="Times New Roman" w:hAnsi="Times New Roman" w:cs="Times New Roman"/>
          <w:bCs/>
        </w:rPr>
        <w:t>пл</w:t>
      </w:r>
      <w:proofErr w:type="gramStart"/>
      <w:r w:rsidRPr="00EF4986">
        <w:rPr>
          <w:rFonts w:ascii="Times New Roman" w:eastAsia="Times New Roman" w:hAnsi="Times New Roman" w:cs="Times New Roman"/>
          <w:bCs/>
        </w:rPr>
        <w:t>i</w:t>
      </w:r>
      <w:proofErr w:type="spellEnd"/>
      <w:proofErr w:type="gram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ставка платы за выброс или сброс i-го загрязняющего вещества в соответствии с постановлением N913, рублей/тонна (рублей/куб. м);</w:t>
      </w:r>
    </w:p>
    <w:p w:rsidR="00EF4986" w:rsidRPr="00EF4986" w:rsidRDefault="00EF4986" w:rsidP="00EF4986">
      <w:pPr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Cs/>
        </w:rPr>
        <w:t>от</w:t>
      </w: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дополнительный коэффициент к ставкам платы в отношении территорий и объектов, находящихся под особой охраной в соответствии с федеральными законами, равный 2;</w:t>
      </w:r>
    </w:p>
    <w:p w:rsidR="00EF4986" w:rsidRPr="00EF4986" w:rsidRDefault="00EF4986" w:rsidP="00EF4986">
      <w:pPr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Cs/>
        </w:rPr>
        <w:t>нд</w:t>
      </w:r>
      <w:proofErr w:type="spell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коэффициент к ставкам платы за выброс или сброс i-го загрязняющего вещества за объем или массу выбросов загрязняющих веществ, сбросов загрязняющих веще</w:t>
      </w:r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ств в пр</w:t>
      </w:r>
      <w:proofErr w:type="gram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еделах нормативов допустимых выбросов, нормативов допустимых сбросов, равный 1;</w:t>
      </w:r>
    </w:p>
    <w:p w:rsidR="00EF4986" w:rsidRPr="00EF4986" w:rsidRDefault="00EF4986" w:rsidP="00EF4986">
      <w:pPr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количество</w:t>
      </w:r>
      <w:proofErr w:type="gram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загрязняющих веществ.</w:t>
      </w:r>
    </w:p>
    <w:p w:rsidR="00EF4986" w:rsidRPr="00EF4986" w:rsidRDefault="00EF4986" w:rsidP="00EF4986">
      <w:pPr>
        <w:spacing w:after="0" w:line="348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4986" w:rsidRPr="00EF4986" w:rsidRDefault="00EF4986" w:rsidP="00EF4986">
      <w:pPr>
        <w:spacing w:after="0" w:line="34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2. Плата за выбросы, сбросы загрязняющих веще</w:t>
      </w:r>
      <w:proofErr w:type="gramStart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ств в пр</w:t>
      </w:r>
      <w:proofErr w:type="gramEnd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еделах установленных лимитов рассчитывается по формуле:</w:t>
      </w:r>
    </w:p>
    <w:p w:rsidR="00EF4986" w:rsidRPr="00EF4986" w:rsidRDefault="00EF4986" w:rsidP="00EF4986">
      <w:pPr>
        <w:spacing w:after="0" w:line="348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4986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</w:t>
      </w:r>
      <w:proofErr w:type="gramStart"/>
      <w:r w:rsidRPr="00EF4986">
        <w:rPr>
          <w:rFonts w:ascii="Times New Roman" w:eastAsia="Times New Roman" w:hAnsi="Times New Roman" w:cs="Times New Roman"/>
          <w:bCs/>
          <w:iCs/>
          <w:sz w:val="18"/>
          <w:szCs w:val="18"/>
          <w:lang w:val="en-US"/>
        </w:rPr>
        <w:t>n</w:t>
      </w:r>
      <w:proofErr w:type="gramEnd"/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F4986">
        <w:rPr>
          <w:rFonts w:ascii="Times New Roman" w:eastAsia="Times New Roman" w:hAnsi="Times New Roman" w:cs="Times New Roman"/>
          <w:b/>
        </w:rPr>
        <w:t>вр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=  Σ </w:t>
      </w:r>
      <w:proofErr w:type="spellStart"/>
      <w:proofErr w:type="gram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proofErr w:type="gramEnd"/>
      <w:r w:rsidRPr="00EF4986">
        <w:rPr>
          <w:rFonts w:ascii="Times New Roman" w:eastAsia="Times New Roman" w:hAnsi="Times New Roman" w:cs="Times New Roman"/>
          <w:b/>
        </w:rPr>
        <w:t>пл</w:t>
      </w:r>
      <w:r w:rsidRPr="00EF4986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/>
        </w:rPr>
        <w:t xml:space="preserve"> 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F4986">
        <w:rPr>
          <w:rFonts w:ascii="Times New Roman" w:eastAsia="Times New Roman" w:hAnsi="Times New Roman" w:cs="Times New Roman"/>
          <w:b/>
          <w:iCs/>
        </w:rPr>
        <w:t>вр</w:t>
      </w:r>
      <w:r w:rsidRPr="00EF4986">
        <w:rPr>
          <w:rFonts w:ascii="Times New Roman" w:eastAsia="Times New Roman" w:hAnsi="Times New Roman" w:cs="Times New Roman"/>
          <w:b/>
          <w:iCs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К</w:t>
      </w:r>
      <w:r w:rsidRPr="00EF4986">
        <w:rPr>
          <w:rFonts w:ascii="Times New Roman" w:eastAsia="Times New Roman" w:hAnsi="Times New Roman" w:cs="Times New Roman"/>
          <w:b/>
        </w:rPr>
        <w:t>от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/>
        </w:rPr>
        <w:t>вр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EF4986" w:rsidRPr="00EF4986" w:rsidRDefault="00EF4986" w:rsidP="00EF49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proofErr w:type="spellStart"/>
      <w:r w:rsidRPr="00EF4986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Cs/>
          <w:sz w:val="18"/>
          <w:szCs w:val="18"/>
        </w:rPr>
        <w:t>=1</w:t>
      </w:r>
    </w:p>
    <w:p w:rsidR="00EF4986" w:rsidRPr="00EF4986" w:rsidRDefault="00EF4986" w:rsidP="00EF4986">
      <w:pPr>
        <w:spacing w:after="0" w:line="34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где,</w:t>
      </w:r>
      <w:r w:rsidRPr="00EF49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EF4986">
        <w:rPr>
          <w:rFonts w:ascii="Times New Roman" w:eastAsia="Times New Roman" w:hAnsi="Times New Roman" w:cs="Times New Roman"/>
          <w:bCs/>
        </w:rPr>
        <w:t>врi</w:t>
      </w:r>
      <w:proofErr w:type="spellEnd"/>
      <w:r w:rsidRPr="00EF4986">
        <w:rPr>
          <w:rFonts w:ascii="Times New Roman" w:eastAsia="Times New Roman" w:hAnsi="Times New Roman" w:cs="Times New Roman"/>
          <w:bCs/>
        </w:rPr>
        <w:t xml:space="preserve"> </w:t>
      </w: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- платежная база за выброс или сброс i-го загрязняющего вещества, определяемая лицом, обязанным вносить плату, за отчетный период как разница между массой или объемом выбросов загрязняющих веществ или сбросов загрязняющих веществ в количестве, равном либо менее лимитов на выбросы и сбросы, и массой или объемом выбросов загрязняющих веществ или сбросов загрязняющих веществ в пределах установленных нормативов допустимых выбросов (сбросов</w:t>
      </w:r>
      <w:proofErr w:type="gram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), тонна (куб. м);</w:t>
      </w:r>
    </w:p>
    <w:p w:rsidR="00EF4986" w:rsidRPr="00EF4986" w:rsidRDefault="00EF4986" w:rsidP="00EF4986">
      <w:pPr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Cs/>
        </w:rPr>
        <w:t>вр</w:t>
      </w:r>
      <w:proofErr w:type="spell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коэффициент к ставкам платы за выброс или сброс i-го загрязняющего вещества за объем или массу выбросов загрязняющих веществ, сбросов загрязняющих веще</w:t>
      </w:r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ств в пр</w:t>
      </w:r>
      <w:proofErr w:type="gram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еделах установленных лимитов на выбросы и сбросы на период реализации плана снижения выбросов и сбросов, равный 5.</w:t>
      </w:r>
    </w:p>
    <w:p w:rsidR="00EF4986" w:rsidRPr="00EF4986" w:rsidRDefault="00EF4986" w:rsidP="00EF4986">
      <w:pPr>
        <w:spacing w:after="0" w:line="348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4986" w:rsidRPr="00EF4986" w:rsidRDefault="00EF4986" w:rsidP="00EF4986">
      <w:pPr>
        <w:spacing w:after="0" w:line="34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3. Плата за сверхлимитный выброс, сброс загрязняющих веществ рассчитывается по формуле: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</w:t>
      </w:r>
      <w:proofErr w:type="gramStart"/>
      <w:r w:rsidRPr="00EF4986">
        <w:rPr>
          <w:rFonts w:ascii="Times New Roman" w:eastAsia="Times New Roman" w:hAnsi="Times New Roman" w:cs="Times New Roman"/>
          <w:bCs/>
          <w:iCs/>
          <w:sz w:val="18"/>
          <w:szCs w:val="18"/>
          <w:lang w:val="en-US"/>
        </w:rPr>
        <w:t>n</w:t>
      </w:r>
      <w:proofErr w:type="gramEnd"/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F4986">
        <w:rPr>
          <w:rFonts w:ascii="Times New Roman" w:eastAsia="Times New Roman" w:hAnsi="Times New Roman" w:cs="Times New Roman"/>
          <w:b/>
        </w:rPr>
        <w:t>ср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=  Σ </w:t>
      </w:r>
      <w:proofErr w:type="spellStart"/>
      <w:proofErr w:type="gram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proofErr w:type="gramEnd"/>
      <w:r w:rsidRPr="00EF4986">
        <w:rPr>
          <w:rFonts w:ascii="Times New Roman" w:eastAsia="Times New Roman" w:hAnsi="Times New Roman" w:cs="Times New Roman"/>
          <w:b/>
        </w:rPr>
        <w:t>пл</w:t>
      </w:r>
      <w:r w:rsidRPr="00EF4986">
        <w:rPr>
          <w:rFonts w:ascii="Times New Roman" w:eastAsia="Times New Roman" w:hAnsi="Times New Roman" w:cs="Times New Roman"/>
          <w:b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/>
        </w:rPr>
        <w:t xml:space="preserve"> 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F4986">
        <w:rPr>
          <w:rFonts w:ascii="Times New Roman" w:eastAsia="Times New Roman" w:hAnsi="Times New Roman" w:cs="Times New Roman"/>
          <w:b/>
          <w:iCs/>
        </w:rPr>
        <w:t>ср</w:t>
      </w:r>
      <w:r w:rsidRPr="00EF4986">
        <w:rPr>
          <w:rFonts w:ascii="Times New Roman" w:eastAsia="Times New Roman" w:hAnsi="Times New Roman" w:cs="Times New Roman"/>
          <w:b/>
          <w:iCs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К</w:t>
      </w:r>
      <w:r w:rsidRPr="00EF4986">
        <w:rPr>
          <w:rFonts w:ascii="Times New Roman" w:eastAsia="Times New Roman" w:hAnsi="Times New Roman" w:cs="Times New Roman"/>
          <w:b/>
        </w:rPr>
        <w:t>от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/>
        </w:rPr>
        <w:t>ср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EF4986" w:rsidRPr="00EF4986" w:rsidRDefault="00EF4986" w:rsidP="00EF49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proofErr w:type="spellStart"/>
      <w:r w:rsidRPr="00EF4986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i</w:t>
      </w:r>
      <w:proofErr w:type="spellEnd"/>
      <w:r w:rsidRPr="00EF4986">
        <w:rPr>
          <w:rFonts w:ascii="Times New Roman" w:eastAsia="Times New Roman" w:hAnsi="Times New Roman" w:cs="Times New Roman"/>
          <w:bCs/>
          <w:sz w:val="18"/>
          <w:szCs w:val="18"/>
        </w:rPr>
        <w:t>=1</w:t>
      </w:r>
    </w:p>
    <w:p w:rsidR="00EF4986" w:rsidRPr="00EF4986" w:rsidRDefault="00EF4986" w:rsidP="00EF4986">
      <w:pPr>
        <w:spacing w:after="0" w:line="348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где,</w:t>
      </w: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Pr="00EF4986">
        <w:rPr>
          <w:rFonts w:ascii="Times New Roman" w:eastAsia="Times New Roman" w:hAnsi="Times New Roman" w:cs="Times New Roman"/>
          <w:bCs/>
          <w:iCs/>
        </w:rPr>
        <w:t>срi</w:t>
      </w:r>
      <w:proofErr w:type="spellEnd"/>
      <w:r w:rsidRPr="00EF498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- платежная база за выброс или сброс соответствующего i-го загрязняющего вещества, определяемая лицом, обязанным вносить плату, за отчетный период как разница между массой или объемом выбросов или сбросов загрязняющих веществ в количестве, превышающем установленные в соответствующих разрешениях выбросы или сбросы загрязняющих веществ, и массой или объемом лимитов на выбросы и сбросы либо при их отсутствии нормативно допустимых выбросов или</w:t>
      </w:r>
      <w:proofErr w:type="gramEnd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сбросов загрязняющих веществ, тонна (куб. м);</w:t>
      </w:r>
    </w:p>
    <w:p w:rsidR="00EF4986" w:rsidRPr="00EF4986" w:rsidRDefault="00EF4986" w:rsidP="00EF4986">
      <w:pPr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Cs/>
          <w:iCs/>
        </w:rPr>
        <w:t>ср</w:t>
      </w:r>
      <w:proofErr w:type="spellEnd"/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коэффициент к ставкам платы за выброс или сброс соответствующего i-го загрязняющего вещества за объем или массу выбросов загрязняющих веществ, сбросов загрязняющих веществ, превышающих установленные разрешениями на выбросы загрязняющих веществ в атмосферный воздух, разрешениями на сбросы загрязняющих веществ в окружающую среду, равный 25.</w:t>
      </w:r>
    </w:p>
    <w:p w:rsidR="00EF4986" w:rsidRPr="00EF4986" w:rsidRDefault="00EF4986" w:rsidP="00EF4986">
      <w:pPr>
        <w:spacing w:after="0" w:line="348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F4986" w:rsidRPr="00EF4986" w:rsidRDefault="00EF4986" w:rsidP="00EF4986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1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NewRomanPS-BoldItalicMT" w:eastAsia="Times New Roman" w:hAnsi="TimesNewRomanPS-BoldItalicMT" w:cs="TimesNewRomanPS-BoldItalicMT"/>
          <w:bCs/>
          <w:i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Металлургический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комбинат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Урале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(Кот = 2,0)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выбросил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двуокиси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азота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150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120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138,8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фенола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ВСВ – 18т,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1823,6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/т). 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воздуха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Приведите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структуру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общей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воздуха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4986">
        <w:rPr>
          <w:rFonts w:ascii="TimesNewRomanPS-BoldItalicMT" w:eastAsia="Times New Roman" w:hAnsi="TimesNewRomanPS-BoldItalicMT" w:cs="TimesNewRomanPS-BoldItalicMT"/>
          <w:bCs/>
          <w:i/>
          <w:iCs/>
          <w:sz w:val="28"/>
          <w:szCs w:val="28"/>
        </w:rPr>
        <w:t xml:space="preserve"> </w:t>
      </w: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b/>
          <w:bCs/>
          <w:iCs/>
          <w:sz w:val="28"/>
          <w:szCs w:val="28"/>
        </w:rPr>
        <w:t>Задание</w:t>
      </w: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Литейный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цех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машиностроительного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завода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Поволжье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(Кот = 2,0)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выбросил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дихлорэтана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180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150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10,8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окиси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углерода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140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1,6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>диоксид серы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130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150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45,4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/т).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воздуха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Приведите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структуру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общей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воздуха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 Как изменится размер платы, если выбросы дихлорэтана  уменьшить в 2 раза; окиси углерода до 50 т?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EF498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</w:t>
      </w:r>
    </w:p>
    <w:p w:rsidR="00EF4986" w:rsidRPr="00EF4986" w:rsidRDefault="00EF4986" w:rsidP="00EF49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b/>
          <w:bCs/>
          <w:iCs/>
          <w:sz w:val="28"/>
          <w:szCs w:val="28"/>
        </w:rPr>
        <w:t>Задание</w:t>
      </w: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3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результате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строительных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материалов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Казани (Кот = 1,0)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выброшено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сероводорода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85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105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686,2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>аммиака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450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420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440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138,8);.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воздуха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>Как изменится размер платы, если сократить выброс аммиака до 200 т? Предложите предприятию способы снижения платы за выбросы загрязняющих веществ в окружающую среду.</w:t>
      </w: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b/>
          <w:bCs/>
          <w:iCs/>
          <w:sz w:val="28"/>
          <w:szCs w:val="28"/>
        </w:rPr>
        <w:t>Задание</w:t>
      </w: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4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Металлургический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комбинат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Урале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(Кот = 1,0)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выбросил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>диоксид серы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110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125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45,4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окиси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углерода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- 780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630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ВСВ – 690т, 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1,6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/т). 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атмосферного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воздуха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 Как изменится размер платы, если сократить выброс окиси углерода до значения ПДВ?</w:t>
      </w:r>
    </w:p>
    <w:p w:rsidR="00EF4986" w:rsidRPr="00EF4986" w:rsidRDefault="00EF4986" w:rsidP="00EF4986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5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Машиностроительный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завод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сбросил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Свияга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от=2,0)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нефти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нефтепродуктов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68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70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14711,7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хрома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трехвалентного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1,5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8499,6).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реку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Свияга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сверхлимитный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Приведите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структуру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общей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водного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объекта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6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Химкомбинат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сбросил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Волга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(Кот = 1,0)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сероуглерода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85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60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736,9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proofErr w:type="spellStart"/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>тио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мочевины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65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40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60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736,9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proofErr w:type="gramEnd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олга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сверхлимитный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Как изменится размер общей платы, если снизить сброс сероуглерода до 40т;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тиомочевины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до 30 т? Предложите предприятию способы снижения платы за сбросы загрязняющих веществ в р. Волга.</w:t>
      </w:r>
    </w:p>
    <w:p w:rsidR="00EF4986" w:rsidRPr="00EF4986" w:rsidRDefault="00EF4986" w:rsidP="00EF498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</w:t>
      </w: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7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Нефтеперерабатывающий завод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сбросил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Каму (Кот =2.0)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азота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аммонийного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165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160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1190,2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/т)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нефти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нефтепродуктов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300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240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280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14711,7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аму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сверхлимитный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Приведите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структуру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общей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водного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объекта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</w:t>
      </w:r>
      <w:r w:rsidRPr="00EF498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</w:t>
      </w: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8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Химкомбинат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сбросил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Волга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(Кот = 1,0)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сероуглерода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58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60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736,9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proofErr w:type="spellStart"/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>трихлорэтилен</w:t>
      </w:r>
      <w:proofErr w:type="spellEnd"/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300 кг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100кг;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составляет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150 кг.,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73553, 2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дифференциальные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ставки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ПДС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ВСС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сверхлимитный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сброс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загрязняющих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веществ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Волгу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загрязнение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 Как изменится плата, если у предприятия отсутствует разрешение на сбросы загрязняющих веществ?</w:t>
      </w: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F4986" w:rsidRPr="00EF4986" w:rsidRDefault="00EF4986" w:rsidP="00EF49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 Расчет платы за размещение отходов</w:t>
      </w:r>
    </w:p>
    <w:p w:rsidR="00EF4986" w:rsidRPr="00EF4986" w:rsidRDefault="00EF4986" w:rsidP="00EF49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производства и потребления</w:t>
      </w:r>
    </w:p>
    <w:p w:rsidR="00EF4986" w:rsidRPr="00EF4986" w:rsidRDefault="00EF4986" w:rsidP="00EF49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986" w:rsidRPr="00EF4986" w:rsidRDefault="00EF4986" w:rsidP="00EF498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>1. Плата за размещение отходов в пределах установленных лимитов рассчитывается по формуле: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  <w:proofErr w:type="gramStart"/>
      <w:r w:rsidRPr="00EF4986">
        <w:rPr>
          <w:rFonts w:ascii="Times New Roman" w:eastAsia="Times New Roman" w:hAnsi="Times New Roman" w:cs="Times New Roman"/>
          <w:bCs/>
          <w:iCs/>
          <w:sz w:val="18"/>
          <w:szCs w:val="18"/>
          <w:lang w:val="en-US"/>
        </w:rPr>
        <w:t>m</w:t>
      </w:r>
      <w:proofErr w:type="gramEnd"/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F4986">
        <w:rPr>
          <w:rFonts w:ascii="Times New Roman" w:eastAsia="Times New Roman" w:hAnsi="Times New Roman" w:cs="Times New Roman"/>
          <w:b/>
        </w:rPr>
        <w:t>лр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=  Σ </w:t>
      </w:r>
      <w:proofErr w:type="spellStart"/>
      <w:proofErr w:type="gram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proofErr w:type="gramEnd"/>
      <w:r w:rsidRPr="00EF4986">
        <w:rPr>
          <w:rFonts w:ascii="Times New Roman" w:eastAsia="Times New Roman" w:hAnsi="Times New Roman" w:cs="Times New Roman"/>
          <w:b/>
        </w:rPr>
        <w:t>пл</w:t>
      </w:r>
      <w:proofErr w:type="spellEnd"/>
      <w:r w:rsidRPr="00EF4986">
        <w:rPr>
          <w:rFonts w:ascii="Times New Roman" w:eastAsia="Times New Roman" w:hAnsi="Times New Roman" w:cs="Times New Roman"/>
          <w:b/>
          <w:lang w:val="en-US"/>
        </w:rPr>
        <w:t>j</w:t>
      </w:r>
      <w:r w:rsidRPr="00EF4986">
        <w:rPr>
          <w:rFonts w:ascii="Times New Roman" w:eastAsia="Times New Roman" w:hAnsi="Times New Roman" w:cs="Times New Roman"/>
          <w:b/>
        </w:rPr>
        <w:t xml:space="preserve"> 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× М</w:t>
      </w:r>
      <w:r w:rsidRPr="00EF4986">
        <w:rPr>
          <w:rFonts w:ascii="Times New Roman" w:eastAsia="Times New Roman" w:hAnsi="Times New Roman" w:cs="Times New Roman"/>
          <w:b/>
          <w:iCs/>
        </w:rPr>
        <w:t>л</w:t>
      </w:r>
      <w:r w:rsidRPr="00EF4986">
        <w:rPr>
          <w:rFonts w:ascii="Times New Roman" w:eastAsia="Times New Roman" w:hAnsi="Times New Roman" w:cs="Times New Roman"/>
          <w:b/>
          <w:iCs/>
          <w:lang w:val="en-US"/>
        </w:rPr>
        <w:t>j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К</w:t>
      </w:r>
      <w:r w:rsidRPr="00EF4986">
        <w:rPr>
          <w:rFonts w:ascii="Times New Roman" w:eastAsia="Times New Roman" w:hAnsi="Times New Roman" w:cs="Times New Roman"/>
          <w:b/>
        </w:rPr>
        <w:t>от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/>
        </w:rPr>
        <w:t>ст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К</w:t>
      </w:r>
      <w:r w:rsidRPr="00EF4986">
        <w:rPr>
          <w:rFonts w:ascii="Times New Roman" w:eastAsia="Times New Roman" w:hAnsi="Times New Roman" w:cs="Times New Roman"/>
          <w:b/>
        </w:rPr>
        <w:t>л</w:t>
      </w:r>
    </w:p>
    <w:p w:rsidR="00EF4986" w:rsidRPr="00EF4986" w:rsidRDefault="00EF4986" w:rsidP="00EF49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EF4986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j</w:t>
      </w:r>
      <w:r w:rsidRPr="00EF4986">
        <w:rPr>
          <w:rFonts w:ascii="Times New Roman" w:eastAsia="Times New Roman" w:hAnsi="Times New Roman" w:cs="Times New Roman"/>
          <w:bCs/>
          <w:sz w:val="18"/>
          <w:szCs w:val="18"/>
        </w:rPr>
        <w:t>=1</w:t>
      </w:r>
    </w:p>
    <w:p w:rsidR="00EF4986" w:rsidRPr="00EF4986" w:rsidRDefault="00EF4986" w:rsidP="00EF49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где, </w:t>
      </w: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EF4986">
        <w:rPr>
          <w:rFonts w:ascii="Times New Roman" w:eastAsia="Times New Roman" w:hAnsi="Times New Roman" w:cs="Times New Roman"/>
          <w:bCs/>
        </w:rPr>
        <w:t>л</w:t>
      </w:r>
      <w:proofErr w:type="gramStart"/>
      <w:r w:rsidRPr="00EF4986">
        <w:rPr>
          <w:rFonts w:ascii="Times New Roman" w:eastAsia="Times New Roman" w:hAnsi="Times New Roman" w:cs="Times New Roman"/>
          <w:bCs/>
        </w:rPr>
        <w:t>j</w:t>
      </w:r>
      <w:proofErr w:type="spellEnd"/>
      <w:proofErr w:type="gram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 платежная база за размещение отходов j-го класса опасности, определяемая лицом, обязанным вносить плату, за отчетный период как масса или объем размещенных отходов в количестве, равном или менее установленных лимитов на размещение отходов, тонна (куб. м);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EF4986">
        <w:rPr>
          <w:rFonts w:ascii="Times New Roman" w:eastAsia="Times New Roman" w:hAnsi="Times New Roman" w:cs="Times New Roman"/>
          <w:bCs/>
        </w:rPr>
        <w:t>пл</w:t>
      </w:r>
      <w:proofErr w:type="gramStart"/>
      <w:r w:rsidRPr="00EF4986">
        <w:rPr>
          <w:rFonts w:ascii="Times New Roman" w:eastAsia="Times New Roman" w:hAnsi="Times New Roman" w:cs="Times New Roman"/>
          <w:bCs/>
        </w:rPr>
        <w:t>j</w:t>
      </w:r>
      <w:proofErr w:type="spellEnd"/>
      <w:proofErr w:type="gramEnd"/>
      <w:r w:rsidRPr="00EF4986">
        <w:rPr>
          <w:rFonts w:ascii="Times New Roman" w:eastAsia="Times New Roman" w:hAnsi="Times New Roman" w:cs="Times New Roman"/>
        </w:rPr>
        <w:t xml:space="preserve"> 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 ставка платы за размещение отходов j-го класса опасности в соответствии с постановлением N 913, рублей/тонна (рублей/куб. м);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</w:t>
      </w:r>
      <w:r w:rsidRPr="00EF4986">
        <w:rPr>
          <w:rFonts w:ascii="Times New Roman" w:eastAsia="Times New Roman" w:hAnsi="Times New Roman" w:cs="Times New Roman"/>
          <w:bCs/>
        </w:rPr>
        <w:t>л</w:t>
      </w:r>
      <w:r w:rsidRPr="00EF4986">
        <w:rPr>
          <w:rFonts w:ascii="Times New Roman" w:eastAsia="Times New Roman" w:hAnsi="Times New Roman" w:cs="Times New Roman"/>
        </w:rPr>
        <w:t xml:space="preserve"> 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 коэффициент к ставке платы за размещение отходов j-го класса опасности за объем или массу отходов производства и потребления, размещенных в пределах лимитов на их размещение, а также в соответствии с отчетностью об образовании, использовании, обезвреживании и о размещении отходов производства и потребления, представляемой в соответствии с законодательством Российской Федерации в области обращения с отходами, равный 1;</w:t>
      </w:r>
      <w:proofErr w:type="gramEnd"/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Cs/>
        </w:rPr>
        <w:t>ст</w:t>
      </w:r>
      <w:proofErr w:type="spellEnd"/>
      <w:r w:rsidRPr="00EF4986">
        <w:rPr>
          <w:rFonts w:ascii="Times New Roman" w:eastAsia="Times New Roman" w:hAnsi="Times New Roman" w:cs="Times New Roman"/>
        </w:rPr>
        <w:t xml:space="preserve"> 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 стимулирующий коэффициент к ставке платы за размещение отходов j-го класса опасности, принимаемый в соответствии с пунктом 6 статьи 16.3 Федерального закона "Об охране окружающей среды";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классов опасности отходов.</w:t>
      </w:r>
    </w:p>
    <w:p w:rsidR="00EF4986" w:rsidRPr="00EF4986" w:rsidRDefault="00EF4986" w:rsidP="00EF4986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986" w:rsidRPr="00EF4986" w:rsidRDefault="00EF4986" w:rsidP="00EF4986">
      <w:pPr>
        <w:spacing w:after="12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2. Плата за размещение отходов с превышением установленных лимитов на их размещение рассчитывается по формуле: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49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</w:t>
      </w:r>
      <w:proofErr w:type="gramStart"/>
      <w:r w:rsidRPr="00EF4986">
        <w:rPr>
          <w:rFonts w:ascii="Times New Roman" w:eastAsia="Times New Roman" w:hAnsi="Times New Roman" w:cs="Times New Roman"/>
          <w:bCs/>
          <w:iCs/>
          <w:sz w:val="18"/>
          <w:szCs w:val="18"/>
          <w:lang w:val="en-US"/>
        </w:rPr>
        <w:t>m</w:t>
      </w:r>
      <w:proofErr w:type="gramEnd"/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F4986">
        <w:rPr>
          <w:rFonts w:ascii="Times New Roman" w:eastAsia="Times New Roman" w:hAnsi="Times New Roman" w:cs="Times New Roman"/>
          <w:b/>
        </w:rPr>
        <w:t>сл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=  Σ </w:t>
      </w:r>
      <w:proofErr w:type="spellStart"/>
      <w:proofErr w:type="gram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proofErr w:type="gramEnd"/>
      <w:r w:rsidRPr="00EF4986">
        <w:rPr>
          <w:rFonts w:ascii="Times New Roman" w:eastAsia="Times New Roman" w:hAnsi="Times New Roman" w:cs="Times New Roman"/>
          <w:b/>
        </w:rPr>
        <w:t>пл</w:t>
      </w:r>
      <w:proofErr w:type="spellEnd"/>
      <w:r w:rsidRPr="00EF4986">
        <w:rPr>
          <w:rFonts w:ascii="Times New Roman" w:eastAsia="Times New Roman" w:hAnsi="Times New Roman" w:cs="Times New Roman"/>
          <w:b/>
          <w:lang w:val="en-US"/>
        </w:rPr>
        <w:t>j</w:t>
      </w:r>
      <w:r w:rsidRPr="00EF4986">
        <w:rPr>
          <w:rFonts w:ascii="Times New Roman" w:eastAsia="Times New Roman" w:hAnsi="Times New Roman" w:cs="Times New Roman"/>
          <w:b/>
        </w:rPr>
        <w:t xml:space="preserve"> 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EF4986">
        <w:rPr>
          <w:rFonts w:ascii="Times New Roman" w:eastAsia="Times New Roman" w:hAnsi="Times New Roman" w:cs="Times New Roman"/>
          <w:b/>
          <w:iCs/>
        </w:rPr>
        <w:t>сл</w:t>
      </w:r>
      <w:proofErr w:type="spellEnd"/>
      <w:r w:rsidRPr="00EF4986">
        <w:rPr>
          <w:rFonts w:ascii="Times New Roman" w:eastAsia="Times New Roman" w:hAnsi="Times New Roman" w:cs="Times New Roman"/>
          <w:b/>
          <w:iCs/>
          <w:lang w:val="en-US"/>
        </w:rPr>
        <w:t>j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К</w:t>
      </w:r>
      <w:r w:rsidRPr="00EF4986">
        <w:rPr>
          <w:rFonts w:ascii="Times New Roman" w:eastAsia="Times New Roman" w:hAnsi="Times New Roman" w:cs="Times New Roman"/>
          <w:b/>
        </w:rPr>
        <w:t>от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/>
        </w:rPr>
        <w:t>ст</w:t>
      </w:r>
      <w:proofErr w:type="spellEnd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× </w:t>
      </w:r>
      <w:proofErr w:type="spellStart"/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/>
          <w:b/>
        </w:rPr>
        <w:t>сл</w:t>
      </w:r>
      <w:proofErr w:type="spellEnd"/>
    </w:p>
    <w:p w:rsidR="00EF4986" w:rsidRPr="00EF4986" w:rsidRDefault="00EF4986" w:rsidP="00EF49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EF4986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j</w:t>
      </w:r>
      <w:r w:rsidRPr="00EF4986">
        <w:rPr>
          <w:rFonts w:ascii="Times New Roman" w:eastAsia="Times New Roman" w:hAnsi="Times New Roman" w:cs="Times New Roman"/>
          <w:bCs/>
          <w:sz w:val="18"/>
          <w:szCs w:val="18"/>
        </w:rPr>
        <w:t>=1</w:t>
      </w:r>
    </w:p>
    <w:p w:rsidR="00EF4986" w:rsidRPr="00EF4986" w:rsidRDefault="00EF4986" w:rsidP="00EF498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где, </w:t>
      </w:r>
      <w:proofErr w:type="spell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Мсл</w:t>
      </w:r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j</w:t>
      </w:r>
      <w:proofErr w:type="spellEnd"/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- платежная база за размещение отходов j-го класса опасности, определяемая лицом, обязанным вносить плату, за отчетный период как разница между массой или объемом размещенных отходов и массой или объемом установленных лимитов на их размещение, тонна (куб. м);</w:t>
      </w:r>
    </w:p>
    <w:p w:rsidR="00EF4986" w:rsidRPr="00EF4986" w:rsidRDefault="00EF4986" w:rsidP="00EF4986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>Ксл</w:t>
      </w:r>
      <w:proofErr w:type="spellEnd"/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 коэффициент к ставке платы за размещение отходов j-го класса опасности за объем или массу отходов, размещенных с превышением установленных лимитов на их размещение, а также с превышением объема или массы отходов, указанных в отчетности об образовании, использовании, обезвреживании и о размещении отходов производства и потребления, представляемой субъектами малого и среднего предпринимательства в соответствии с законодательством Российской Федерации в области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обращения с отходами, 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>равный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</w:p>
    <w:p w:rsidR="00EF4986" w:rsidRPr="00EF4986" w:rsidRDefault="00EF4986" w:rsidP="00EF498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986" w:rsidRPr="00EF4986" w:rsidRDefault="00EF4986" w:rsidP="00EF49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Дополнительные коэффициенты,  применяемые при расчете платы за размещение отходов производства и потребления</w:t>
      </w:r>
    </w:p>
    <w:p w:rsidR="00EF4986" w:rsidRPr="00EF4986" w:rsidRDefault="00EF4986" w:rsidP="00EF49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986" w:rsidRPr="00EF4986" w:rsidRDefault="00EF4986" w:rsidP="00EF4986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>С 1 января 2016 года (404-ФЗ от 29.12.2015 г.) в целях стимулирования юридических лиц и индивидуальных предпринимателей,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коэффициенты:</w:t>
      </w:r>
    </w:p>
    <w:p w:rsidR="00EF4986" w:rsidRPr="00EF4986" w:rsidRDefault="00EF4986" w:rsidP="00EF4986">
      <w:pPr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1) </w:t>
      </w:r>
      <w:r w:rsidRPr="00EF4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коэффициент </w:t>
      </w:r>
      <w:r w:rsidRPr="00EF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</w:t>
      </w: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(в </w:t>
      </w: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соответствии с разделом проектной документации "Перечень мероприятий по охране окружающей среды" и (или) техническим проектом разработки месторождения полезных ископаемых);</w:t>
      </w:r>
    </w:p>
    <w:p w:rsidR="00EF4986" w:rsidRPr="00EF4986" w:rsidRDefault="00EF4986" w:rsidP="00EF498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2) </w:t>
      </w:r>
      <w:r w:rsidRPr="00EF4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коэффициент </w:t>
      </w:r>
      <w:r w:rsidRPr="00EF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0,3</w:t>
      </w: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размещении отходов производства и потребления, которые образовались в собственном производстве,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требованиями;</w:t>
      </w:r>
    </w:p>
    <w:p w:rsidR="00EF4986" w:rsidRPr="00EF4986" w:rsidRDefault="00EF4986" w:rsidP="00EF4986">
      <w:pPr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коэффициент </w:t>
      </w:r>
      <w:r w:rsidRPr="00EF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0,5</w:t>
      </w: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размещении отходов IV, V классов опасности, которые образовались при утилизации ранее размещенных отходов перерабатывающей и добывающей промышленности;</w:t>
      </w:r>
    </w:p>
    <w:p w:rsidR="00EF4986" w:rsidRPr="00EF4986" w:rsidRDefault="00EF4986" w:rsidP="00EF4986">
      <w:pPr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EF4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коэффициент </w:t>
      </w:r>
      <w:r w:rsidRPr="00EF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0,67</w:t>
      </w: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размещении отходов III класса опасности, которые образовались в процессе обезвреживания отходов II класса опасности;</w:t>
      </w:r>
    </w:p>
    <w:p w:rsidR="00EF4986" w:rsidRPr="00EF4986" w:rsidRDefault="00EF4986" w:rsidP="00EF4986">
      <w:pPr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5) </w:t>
      </w:r>
      <w:r w:rsidRPr="00EF4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коэффициент </w:t>
      </w:r>
      <w:r w:rsidRPr="00EF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0,49</w:t>
      </w: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размещении отходов IV класса опасности, которые образовались в процессе обезвреживания отходов III класса опасности;</w:t>
      </w:r>
    </w:p>
    <w:p w:rsidR="00EF4986" w:rsidRPr="00EF4986" w:rsidRDefault="00EF4986" w:rsidP="00EF4986">
      <w:pPr>
        <w:spacing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6) </w:t>
      </w:r>
      <w:r w:rsidRPr="00EF4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коэффициент </w:t>
      </w:r>
      <w:r w:rsidRPr="00EF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0,33</w:t>
      </w: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 размещении отходов IV класса опасности, которые образовались в процессе обезвреживания отходов II класса опасности. </w:t>
      </w:r>
    </w:p>
    <w:p w:rsidR="00EF4986" w:rsidRPr="00EF4986" w:rsidRDefault="00EF4986" w:rsidP="00EF4986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1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Коммунально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бытовой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службой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Казани (Кот = 1,0)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было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городском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полигоне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свалки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III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токсичности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700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710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1327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IV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токсичности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2000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1560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663,2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/т)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которую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должна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заплатить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коммунально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бытовая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служба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установленного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сверхлимитное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Приведите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структуру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общей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городском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полигоне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2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автозаводе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Тольятти (Кот =2,0)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накопилось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подлежащих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захоронению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нетоксичных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20т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30т,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1,1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токсичных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III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опасности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315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1327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которую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должен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заплатить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автозавод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установленного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сверхлимитное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Приведите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структуру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общей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городском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полигоне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3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автомеханическом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заводе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Набережные Челны (Кот =1,0)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накопилось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подлежащих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захоронению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токсичных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II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опасности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150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160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1990,2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токсичных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III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опасности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215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1327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/т)</w:t>
      </w:r>
      <w:r w:rsidRPr="00EF49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которые образовались в процессе обезвреживания отходов II класса опасности;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нетоксичных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50 т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80 т,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1,1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/т).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которую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должен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заплатить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автомеханический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завод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установленного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сверхлимитное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 Предложите предприятию способ снижения платы за размещение отходов.</w:t>
      </w: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4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Коммунально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бытовой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службой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>. Казани (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эотх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=1,9)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было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городском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полигоне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свалки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II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токсичности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1 700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1550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1990,2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/т);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IV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токсичности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20000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1750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663,2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), </w:t>
      </w:r>
      <w:r w:rsidRPr="00EF4986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которые образовались в процессе обезвреживания отходов III класса опасности.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которую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должна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заплатить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коммунально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бытовая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служба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города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установленного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сверхлимитное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 Как изменятся платежи, если у предприятия нет разрешения на размещение отходов?</w:t>
      </w:r>
    </w:p>
    <w:p w:rsidR="00EF4986" w:rsidRPr="00EF4986" w:rsidRDefault="00EF4986" w:rsidP="00EF498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5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предприятии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. Нижнекамска (Кот =1,0)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накопилось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следующее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количество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подлежащих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захоронению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IV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опасности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145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160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663,2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4986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которые образовались при утилизации ранее размещенных отходов перерабатывающей и добывающей промышленности; 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класса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i/>
          <w:sz w:val="28"/>
          <w:szCs w:val="28"/>
        </w:rPr>
        <w:t>опасности</w:t>
      </w: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перерабатывающей промышленности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- 205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годовой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200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т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Нпл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– 38,4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>/т)</w:t>
      </w:r>
      <w:r w:rsidRPr="00EF49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Определите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которую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должен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заплатить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автомеханический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завод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пределах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установленного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лимита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сверхлимитное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размещение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отходов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общую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сумму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986">
        <w:rPr>
          <w:rFonts w:ascii="Times New Roman" w:eastAsia="Times New Roman" w:hAnsi="Times New Roman" w:cs="Times New Roman" w:hint="eastAsia"/>
          <w:sz w:val="28"/>
          <w:szCs w:val="28"/>
        </w:rPr>
        <w:t>платы</w:t>
      </w:r>
      <w:r w:rsidRPr="00EF4986">
        <w:rPr>
          <w:rFonts w:ascii="Times New Roman" w:eastAsia="Times New Roman" w:hAnsi="Times New Roman" w:cs="Times New Roman"/>
          <w:sz w:val="28"/>
          <w:szCs w:val="28"/>
        </w:rPr>
        <w:t>. Предложите предприятию способ снижения платы за размещение отходов.</w:t>
      </w:r>
    </w:p>
    <w:p w:rsidR="00EF4986" w:rsidRPr="00EF4986" w:rsidRDefault="00EF4986" w:rsidP="00EF4986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986" w:rsidRPr="00EF4986" w:rsidRDefault="00EF4986" w:rsidP="00EF4986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выполнения данной практической работы студент должен: 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1. Ознакомиться с ее содержанием и порядком выполнения;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2. Проработать теоретический материал, относящийся к данной работе, по конспекту лекции и учебнику.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3. Изучить </w:t>
      </w:r>
      <w:r w:rsidRPr="00EF498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расчета платежей за загрязнение окружающей среды, руководствуясь постановлением правительства №255 и №902 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4. Провести необходимые расчеты;</w:t>
      </w:r>
    </w:p>
    <w:p w:rsidR="00EF4986" w:rsidRPr="00EF4986" w:rsidRDefault="00EF4986" w:rsidP="00EF4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5. По итогам практической работы составить отчет и сделать необходимые выводы из полученных результатов.</w:t>
      </w:r>
    </w:p>
    <w:p w:rsidR="00EF4986" w:rsidRPr="00EF4986" w:rsidRDefault="00EF4986" w:rsidP="00EF4986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b/>
          <w:sz w:val="28"/>
          <w:szCs w:val="28"/>
        </w:rPr>
        <w:t>Вопросы для самопроверки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lastRenderedPageBreak/>
        <w:t>1. Какие нормативные документы регламентируют выбросы загрязняющих веществ в атмосферу?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2. За какие виды вредного воздействия на окружающую среду взимается плата?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3. Какие принципы лежат в основе платы за загрязнение окружающей среды?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4. Какие виды платежей предусматривает плата за загрязнение окружающей среды?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5. Какой  документ устанавливает нормативы платы за загрязнение окружающей среды? Какие виды нормативов используются в расчетах?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6. Какие повышающие коэффициенты используются в расчетах платежей за загрязнение окружающей среды?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7. Как учитывается вся масса загрязняющих веществ, если у </w:t>
      </w:r>
      <w:proofErr w:type="spellStart"/>
      <w:r w:rsidRPr="00EF4986">
        <w:rPr>
          <w:rFonts w:ascii="Times New Roman" w:eastAsia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оформленные в установленном порядке разрешения на выброс, сброс загрязняющих веществ, размещение отходов?</w:t>
      </w:r>
    </w:p>
    <w:p w:rsidR="00EF4986" w:rsidRPr="00EF4986" w:rsidRDefault="00EF4986" w:rsidP="00EF4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8. Когда сумма платежей включается в себестоимость продукции данного предприятия? Когда соотносится к прибыли?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9. Почему поступление в окружающую среду твердых отходов считается одной из наиболее серьезных экологических проблем? Каковы основные пути решения этой проблемы?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10. Каковы достоинства и недостатки захоронения отходов? С </w:t>
      </w:r>
      <w:proofErr w:type="gramStart"/>
      <w:r w:rsidRPr="00EF4986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gramEnd"/>
      <w:r w:rsidRPr="00EF4986">
        <w:rPr>
          <w:rFonts w:ascii="Times New Roman" w:eastAsia="Times New Roman" w:hAnsi="Times New Roman" w:cs="Times New Roman"/>
          <w:sz w:val="28"/>
          <w:szCs w:val="28"/>
        </w:rPr>
        <w:t xml:space="preserve"> каких инструментов экологической политики осуществляется его регулирование?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11. С какими дополнительными экологическими проблемами связано уничтожение отходов? Назовите основные инструменты регулирования этого процесса.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12. Каким нормативно-методическим документом следует пользоваться для отнесения конкретных отходов к классу опасности для окружающей природной среды? 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13. Какие стимулы должны применяться для активизации сбора, сортировки и рециркуляции отходов?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86">
        <w:rPr>
          <w:rFonts w:ascii="Times New Roman" w:eastAsia="Times New Roman" w:hAnsi="Times New Roman" w:cs="Times New Roman"/>
          <w:sz w:val="28"/>
          <w:szCs w:val="28"/>
        </w:rPr>
        <w:t>14. Как влияют дополнительные коэффициенты на платежи предприятия за хранение отходов?</w:t>
      </w: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986" w:rsidRPr="00EF4986" w:rsidRDefault="00EF4986" w:rsidP="00EF4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1E1" w:rsidRDefault="00D901E1"/>
    <w:sectPr w:rsidR="00D901E1" w:rsidSect="0029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4BA"/>
    <w:multiLevelType w:val="hybridMultilevel"/>
    <w:tmpl w:val="AD065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7683A"/>
    <w:multiLevelType w:val="hybridMultilevel"/>
    <w:tmpl w:val="8592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43FAF"/>
    <w:multiLevelType w:val="hybridMultilevel"/>
    <w:tmpl w:val="B8C29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178DC"/>
    <w:multiLevelType w:val="hybridMultilevel"/>
    <w:tmpl w:val="03A8BDC2"/>
    <w:lvl w:ilvl="0" w:tplc="DCF65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891985"/>
    <w:multiLevelType w:val="hybridMultilevel"/>
    <w:tmpl w:val="7EF2B106"/>
    <w:lvl w:ilvl="0" w:tplc="E93A0A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D3954"/>
    <w:multiLevelType w:val="hybridMultilevel"/>
    <w:tmpl w:val="F48E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9A2D3D"/>
    <w:multiLevelType w:val="hybridMultilevel"/>
    <w:tmpl w:val="8710E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B29DE"/>
    <w:multiLevelType w:val="hybridMultilevel"/>
    <w:tmpl w:val="DA50D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63F"/>
    <w:multiLevelType w:val="hybridMultilevel"/>
    <w:tmpl w:val="B5BED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66445"/>
    <w:multiLevelType w:val="hybridMultilevel"/>
    <w:tmpl w:val="AFF4D530"/>
    <w:lvl w:ilvl="0" w:tplc="E93A0A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D629E8"/>
    <w:multiLevelType w:val="hybridMultilevel"/>
    <w:tmpl w:val="6666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831BC7"/>
    <w:multiLevelType w:val="hybridMultilevel"/>
    <w:tmpl w:val="BD0CF2B8"/>
    <w:lvl w:ilvl="0" w:tplc="29EA66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1ED3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8C61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CF2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AE12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00F4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B060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42FD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523C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6F40FD0"/>
    <w:multiLevelType w:val="hybridMultilevel"/>
    <w:tmpl w:val="A8C65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17648B"/>
    <w:multiLevelType w:val="hybridMultilevel"/>
    <w:tmpl w:val="2C763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A20E5FA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D5F83"/>
    <w:multiLevelType w:val="hybridMultilevel"/>
    <w:tmpl w:val="03D08492"/>
    <w:lvl w:ilvl="0" w:tplc="36222D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300C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D894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A838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1672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6E03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0A1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94BF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08E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D6957D8"/>
    <w:multiLevelType w:val="hybridMultilevel"/>
    <w:tmpl w:val="80E8D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903954"/>
    <w:multiLevelType w:val="hybridMultilevel"/>
    <w:tmpl w:val="1FAED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65CD"/>
    <w:multiLevelType w:val="hybridMultilevel"/>
    <w:tmpl w:val="4E5A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07368"/>
    <w:multiLevelType w:val="hybridMultilevel"/>
    <w:tmpl w:val="6FF8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37247C"/>
    <w:multiLevelType w:val="hybridMultilevel"/>
    <w:tmpl w:val="C9BCE65E"/>
    <w:lvl w:ilvl="0" w:tplc="44421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8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06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29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6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29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A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A7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828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DF11EF"/>
    <w:multiLevelType w:val="hybridMultilevel"/>
    <w:tmpl w:val="14789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E507C"/>
    <w:multiLevelType w:val="hybridMultilevel"/>
    <w:tmpl w:val="C7A0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207D41"/>
    <w:multiLevelType w:val="hybridMultilevel"/>
    <w:tmpl w:val="0E96E65E"/>
    <w:lvl w:ilvl="0" w:tplc="62F02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46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42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C7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6D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0A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2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E5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47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86D3613"/>
    <w:multiLevelType w:val="hybridMultilevel"/>
    <w:tmpl w:val="5630D60E"/>
    <w:lvl w:ilvl="0" w:tplc="E93A0A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FD5E80"/>
    <w:multiLevelType w:val="hybridMultilevel"/>
    <w:tmpl w:val="B684824C"/>
    <w:lvl w:ilvl="0" w:tplc="9B7210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7CB50A0E"/>
    <w:multiLevelType w:val="hybridMultilevel"/>
    <w:tmpl w:val="C44C178E"/>
    <w:lvl w:ilvl="0" w:tplc="26A28E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F8C0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9E71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B0BF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96F9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66C1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7E94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C23B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9E7E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24"/>
  </w:num>
  <w:num w:numId="6">
    <w:abstractNumId w:val="9"/>
  </w:num>
  <w:num w:numId="7">
    <w:abstractNumId w:val="11"/>
  </w:num>
  <w:num w:numId="8">
    <w:abstractNumId w:val="19"/>
  </w:num>
  <w:num w:numId="9">
    <w:abstractNumId w:val="17"/>
  </w:num>
  <w:num w:numId="10">
    <w:abstractNumId w:val="8"/>
  </w:num>
  <w:num w:numId="11">
    <w:abstractNumId w:val="25"/>
  </w:num>
  <w:num w:numId="12">
    <w:abstractNumId w:val="7"/>
  </w:num>
  <w:num w:numId="13">
    <w:abstractNumId w:val="0"/>
  </w:num>
  <w:num w:numId="14">
    <w:abstractNumId w:val="22"/>
  </w:num>
  <w:num w:numId="15">
    <w:abstractNumId w:val="2"/>
  </w:num>
  <w:num w:numId="16">
    <w:abstractNumId w:val="5"/>
  </w:num>
  <w:num w:numId="17">
    <w:abstractNumId w:val="1"/>
  </w:num>
  <w:num w:numId="18">
    <w:abstractNumId w:val="16"/>
  </w:num>
  <w:num w:numId="19">
    <w:abstractNumId w:val="14"/>
  </w:num>
  <w:num w:numId="20">
    <w:abstractNumId w:val="21"/>
  </w:num>
  <w:num w:numId="21">
    <w:abstractNumId w:val="18"/>
  </w:num>
  <w:num w:numId="22">
    <w:abstractNumId w:val="12"/>
  </w:num>
  <w:num w:numId="23">
    <w:abstractNumId w:val="15"/>
  </w:num>
  <w:num w:numId="24">
    <w:abstractNumId w:val="3"/>
  </w:num>
  <w:num w:numId="25">
    <w:abstractNumId w:val="26"/>
  </w:num>
  <w:num w:numId="26">
    <w:abstractNumId w:val="2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986"/>
    <w:rsid w:val="00026151"/>
    <w:rsid w:val="0028444E"/>
    <w:rsid w:val="0029310E"/>
    <w:rsid w:val="0095423A"/>
    <w:rsid w:val="00D901E1"/>
    <w:rsid w:val="00EF4986"/>
    <w:rsid w:val="00F90070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0E"/>
  </w:style>
  <w:style w:type="paragraph" w:styleId="1">
    <w:name w:val="heading 1"/>
    <w:basedOn w:val="a"/>
    <w:next w:val="a"/>
    <w:link w:val="10"/>
    <w:qFormat/>
    <w:rsid w:val="00EF4986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EF4986"/>
    <w:pPr>
      <w:keepNext/>
      <w:spacing w:after="0" w:line="36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49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4986"/>
    <w:pPr>
      <w:keepNext/>
      <w:spacing w:after="0" w:line="360" w:lineRule="atLeast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986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rsid w:val="00EF49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F498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4986"/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11">
    <w:name w:val="Нет списка1"/>
    <w:next w:val="a2"/>
    <w:semiHidden/>
    <w:rsid w:val="00EF4986"/>
  </w:style>
  <w:style w:type="paragraph" w:customStyle="1" w:styleId="c8c5">
    <w:name w:val="c8 c5"/>
    <w:basedOn w:val="a"/>
    <w:rsid w:val="00EF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F4986"/>
  </w:style>
  <w:style w:type="paragraph" w:customStyle="1" w:styleId="c17c37">
    <w:name w:val="c17 c37"/>
    <w:basedOn w:val="a"/>
    <w:rsid w:val="00EF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F4986"/>
  </w:style>
  <w:style w:type="paragraph" w:styleId="31">
    <w:name w:val="Body Text 3"/>
    <w:basedOn w:val="a"/>
    <w:link w:val="32"/>
    <w:rsid w:val="00EF49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F498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EF49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F498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EF49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F498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4986"/>
  </w:style>
  <w:style w:type="paragraph" w:styleId="a5">
    <w:name w:val="Title"/>
    <w:basedOn w:val="a"/>
    <w:link w:val="a6"/>
    <w:qFormat/>
    <w:rsid w:val="00EF498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a6">
    <w:name w:val="Название Знак"/>
    <w:basedOn w:val="a0"/>
    <w:link w:val="a5"/>
    <w:rsid w:val="00EF4986"/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a7">
    <w:name w:val="Body Text"/>
    <w:basedOn w:val="a"/>
    <w:link w:val="a8"/>
    <w:unhideWhenUsed/>
    <w:rsid w:val="00EF49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F498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rsid w:val="00EF49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EF498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EF4986"/>
  </w:style>
  <w:style w:type="paragraph" w:styleId="ac">
    <w:name w:val="footer"/>
    <w:basedOn w:val="a"/>
    <w:link w:val="ad"/>
    <w:rsid w:val="00EF498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EF4986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EF4986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4986"/>
    <w:pPr>
      <w:shd w:val="clear" w:color="auto" w:fill="FFFFFF"/>
      <w:spacing w:after="360" w:line="0" w:lineRule="atLeast"/>
    </w:pPr>
    <w:rPr>
      <w:sz w:val="26"/>
      <w:szCs w:val="26"/>
    </w:rPr>
  </w:style>
  <w:style w:type="paragraph" w:customStyle="1" w:styleId="14">
    <w:name w:val="Стиль14"/>
    <w:basedOn w:val="a"/>
    <w:link w:val="140"/>
    <w:rsid w:val="00EF4986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140">
    <w:name w:val="Стиль14 Знак"/>
    <w:basedOn w:val="a0"/>
    <w:link w:val="14"/>
    <w:rsid w:val="00EF4986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ae">
    <w:name w:val="caption"/>
    <w:basedOn w:val="a"/>
    <w:next w:val="a"/>
    <w:qFormat/>
    <w:rsid w:val="00EF498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numbering" w:customStyle="1" w:styleId="110">
    <w:name w:val="Нет списка11"/>
    <w:next w:val="a2"/>
    <w:semiHidden/>
    <w:rsid w:val="00EF4986"/>
  </w:style>
  <w:style w:type="numbering" w:customStyle="1" w:styleId="23">
    <w:name w:val="Нет списка2"/>
    <w:next w:val="a2"/>
    <w:semiHidden/>
    <w:rsid w:val="00EF4986"/>
  </w:style>
  <w:style w:type="table" w:styleId="af">
    <w:name w:val="Table Grid"/>
    <w:basedOn w:val="a1"/>
    <w:rsid w:val="00EF498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ection">
    <w:name w:val="psection"/>
    <w:basedOn w:val="a"/>
    <w:rsid w:val="00EF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EF4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4986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EF4986"/>
  </w:style>
  <w:style w:type="character" w:customStyle="1" w:styleId="41">
    <w:name w:val="Знак Знак4"/>
    <w:rsid w:val="00EF4986"/>
    <w:rPr>
      <w:sz w:val="16"/>
      <w:szCs w:val="16"/>
      <w:lang w:val="ru-RU" w:eastAsia="ru-RU" w:bidi="ar-SA"/>
    </w:rPr>
  </w:style>
  <w:style w:type="paragraph" w:customStyle="1" w:styleId="Default">
    <w:name w:val="Default"/>
    <w:rsid w:val="00EF4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2967</Words>
  <Characters>16916</Characters>
  <Application>Microsoft Office Word</Application>
  <DocSecurity>0</DocSecurity>
  <Lines>140</Lines>
  <Paragraphs>39</Paragraphs>
  <ScaleCrop>false</ScaleCrop>
  <Company>Microsoft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2017-12-12T06:15:00Z</dcterms:created>
  <dcterms:modified xsi:type="dcterms:W3CDTF">2017-12-12T06:30:00Z</dcterms:modified>
</cp:coreProperties>
</file>