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CF" w:rsidRPr="004C718A" w:rsidRDefault="003141CF" w:rsidP="008C3600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Определение объема потребления энергии и её стоимости, согласно документации.</w:t>
      </w:r>
    </w:p>
    <w:p w:rsidR="003141CF" w:rsidRPr="004C718A" w:rsidRDefault="003141CF" w:rsidP="008C360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Сбор информации о текущем потреблении энергии и об её стоимости по представленным предприятием документам определяет масштабы проблемы и показывает, где следует сосредоточить усилия для достижения наилучших результатов.</w:t>
      </w:r>
    </w:p>
    <w:p w:rsidR="003141CF" w:rsidRPr="004C718A" w:rsidRDefault="003141CF" w:rsidP="008C360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оценки влияния на энергопотребление климатических условий и сезонного характера деятельности некоторых объектов информацию собирают за один год с помесячной разбивкой. Помесячные данные о потреблении всех видов энергии и энергоносителей дополняют данными о стоимости топлива и электроэнергии за год и за каждый месяц и о </w:t>
      </w:r>
      <w:proofErr w:type="spellStart"/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теплообразовательной</w:t>
      </w:r>
      <w:proofErr w:type="spellEnd"/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способности топлива, если оно нестандартное. Информация о расходах должна включать стоимость единицы топлива и электроэнергии и тарифы. Оцениваются колебания </w:t>
      </w:r>
      <w:proofErr w:type="spellStart"/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теплообразовательной</w:t>
      </w:r>
      <w:proofErr w:type="spellEnd"/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способности топлива и характеристики источников его получения. Необходимо получить информацию о среднемесячной температуре воздуха на протяжении периода, который рассматривается; помесячные данные об объеме выпуска продукции или предоставление услуг предприятием. Эта информация может быть получена по письменному запросу до посещения предприятия. Необходимы копии счетов и квитанций об оплате всех видов топлива, электроэнергии и других ресурсов.</w:t>
      </w:r>
    </w:p>
    <w:p w:rsidR="003141CF" w:rsidRPr="004C718A" w:rsidRDefault="003141CF" w:rsidP="008C360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Для оценки формирования расходов на энергию, нужно ознакомиться с системой тарифов на снабжение энергии и энергоносителей. Некоторые энергоресурсы, в частности, электроэнергия, имеют сложную структуру цены, которая зависит от ряда факторов. Необходимо собрать информацию:</w:t>
      </w:r>
    </w:p>
    <w:p w:rsidR="003141CF" w:rsidRPr="004C718A" w:rsidRDefault="003141CF" w:rsidP="003141C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  О полной присоединенной мощности </w:t>
      </w:r>
      <w:proofErr w:type="spellStart"/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электроприемников</w:t>
      </w:r>
      <w:proofErr w:type="spellEnd"/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3141CF" w:rsidRPr="004C718A" w:rsidRDefault="003141CF" w:rsidP="003141C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2.  О максимуме потребляемой мощности;</w:t>
      </w:r>
    </w:p>
    <w:p w:rsidR="003141CF" w:rsidRPr="004C718A" w:rsidRDefault="003141CF" w:rsidP="003141C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3.  О размерах суточных и сезонных колебаний нагрузки,</w:t>
      </w:r>
    </w:p>
    <w:p w:rsidR="003141CF" w:rsidRPr="004C718A" w:rsidRDefault="003141CF" w:rsidP="003141C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4.  О характерных графиках нагрузки.</w:t>
      </w:r>
    </w:p>
    <w:p w:rsidR="003141CF" w:rsidRPr="004C718A" w:rsidRDefault="003141CF" w:rsidP="003141C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5.  О коэффициенте мощности,</w:t>
      </w:r>
    </w:p>
    <w:p w:rsidR="003141CF" w:rsidRPr="004C718A" w:rsidRDefault="003141CF" w:rsidP="003141C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6.  О системе оплаты за потребляемую реактивную мощность, обусловленную в договоре с </w:t>
      </w:r>
      <w:proofErr w:type="spellStart"/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электроснабжающей</w:t>
      </w:r>
      <w:proofErr w:type="spellEnd"/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компанией, об ограничение и штрафные санкции за их нарушение.</w:t>
      </w:r>
    </w:p>
    <w:p w:rsidR="003141CF" w:rsidRPr="004C718A" w:rsidRDefault="003141CF" w:rsidP="003141C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7.  О проведённых на объекте мероприятиях по улучшению коэффициента мощности,</w:t>
      </w:r>
    </w:p>
    <w:p w:rsidR="003141CF" w:rsidRPr="004C718A" w:rsidRDefault="003141CF" w:rsidP="003141C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8.  О том, какую часть электроэнергии потребляют отдельные группы </w:t>
      </w:r>
      <w:proofErr w:type="spellStart"/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электроприемников</w:t>
      </w:r>
      <w:proofErr w:type="spellEnd"/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: электродвигатели, освещение, отопление, технологические процессы и т. п.</w:t>
      </w:r>
    </w:p>
    <w:p w:rsidR="003141CF" w:rsidRPr="004C718A" w:rsidRDefault="003141CF" w:rsidP="008C360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Анализ учетной и финансовой документации объекта даст сведения:</w:t>
      </w:r>
    </w:p>
    <w:p w:rsidR="003141CF" w:rsidRPr="004C718A" w:rsidRDefault="003141CF" w:rsidP="003141C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1.  Об общей стоимости, энергоресурсов, которую потребляет объект.</w:t>
      </w:r>
    </w:p>
    <w:p w:rsidR="003141CF" w:rsidRPr="004C718A" w:rsidRDefault="003141CF" w:rsidP="003141C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2.  О распределении расходов между видами топлива.</w:t>
      </w:r>
    </w:p>
    <w:p w:rsidR="003141CF" w:rsidRPr="004C718A" w:rsidRDefault="003141CF" w:rsidP="003141C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3.  О сезонных изменениях потребления топлива.</w:t>
      </w:r>
    </w:p>
    <w:p w:rsidR="003141CF" w:rsidRPr="004C718A" w:rsidRDefault="003141CF" w:rsidP="003141C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4.  О ценах и системе тарифов.</w:t>
      </w:r>
    </w:p>
    <w:p w:rsidR="003141CF" w:rsidRPr="004C718A" w:rsidRDefault="003141CF" w:rsidP="008C360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Всё это даст картину текущей ситуации на объекте и позволит выделить приоритетные области, где мероприятия по энергосбережению должны быть введены в первую очередь. Зная стоимость и потребленное количество каждого вида энергии (энергоносителя) можно перейти к определению мест их потребления, чтобы для каждого вида энергии (энергоноситель) определить важнейших потребителей по объему и по стоимости.</w:t>
      </w:r>
    </w:p>
    <w:p w:rsidR="003141CF" w:rsidRPr="004C718A" w:rsidRDefault="003141CF" w:rsidP="008C360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крупных потребителей следует сделать распределение энергии относительно отдельных агрегатов или </w:t>
      </w:r>
      <w:proofErr w:type="spellStart"/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электроприемников</w:t>
      </w:r>
      <w:proofErr w:type="spellEnd"/>
      <w:r w:rsidRPr="004C718A">
        <w:rPr>
          <w:rFonts w:eastAsia="Times New Roman" w:cs="Times New Roman"/>
          <w:color w:val="000000"/>
          <w:sz w:val="24"/>
          <w:szCs w:val="24"/>
          <w:lang w:eastAsia="ru-RU"/>
        </w:rPr>
        <w:t>. Это даст четкое представление о технологических процессах и о конкретном оснащении, а сравнение конкретных показателей с плановыми показателями или с лучшим опытом энергосбережения даёт возможность оценить потенциал энергосбережения.</w:t>
      </w:r>
    </w:p>
    <w:p w:rsidR="003115E8" w:rsidRDefault="003115E8"/>
    <w:sectPr w:rsidR="0031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CF"/>
    <w:rsid w:val="003115E8"/>
    <w:rsid w:val="003141CF"/>
    <w:rsid w:val="008C3600"/>
    <w:rsid w:val="00A31770"/>
    <w:rsid w:val="00B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5898B-4FCC-4A84-BA33-EA0F1038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Фетисов</dc:creator>
  <cp:keywords/>
  <dc:description/>
  <cp:lastModifiedBy>Леонид Фетисов</cp:lastModifiedBy>
  <cp:revision>2</cp:revision>
  <dcterms:created xsi:type="dcterms:W3CDTF">2014-04-14T09:46:00Z</dcterms:created>
  <dcterms:modified xsi:type="dcterms:W3CDTF">2014-04-21T10:01:00Z</dcterms:modified>
</cp:coreProperties>
</file>