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69" w:rsidRPr="008D3D76" w:rsidRDefault="008D3D76" w:rsidP="008D3D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76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proofErr w:type="spellStart"/>
      <w:r w:rsidRPr="008D3D76">
        <w:rPr>
          <w:rFonts w:ascii="Times New Roman" w:hAnsi="Times New Roman" w:cs="Times New Roman"/>
          <w:b/>
          <w:sz w:val="28"/>
          <w:szCs w:val="28"/>
        </w:rPr>
        <w:t>Миллениалы</w:t>
      </w:r>
      <w:proofErr w:type="spellEnd"/>
      <w:r w:rsidRPr="008D3D76">
        <w:rPr>
          <w:rFonts w:ascii="Times New Roman" w:hAnsi="Times New Roman" w:cs="Times New Roman"/>
          <w:b/>
          <w:sz w:val="28"/>
          <w:szCs w:val="28"/>
        </w:rPr>
        <w:t xml:space="preserve"> устойчивы к рекламе и политике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 xml:space="preserve">ого было написано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Миллениалах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>, первом «цифровом по</w:t>
      </w:r>
      <w:r>
        <w:rPr>
          <w:rFonts w:ascii="Times New Roman" w:hAnsi="Times New Roman" w:cs="Times New Roman"/>
          <w:sz w:val="28"/>
          <w:szCs w:val="28"/>
        </w:rPr>
        <w:t>колении» (18- 35), и их растущем влиянии</w:t>
      </w:r>
      <w:r w:rsidRPr="008D3D76">
        <w:rPr>
          <w:rFonts w:ascii="Times New Roman" w:hAnsi="Times New Roman" w:cs="Times New Roman"/>
          <w:sz w:val="28"/>
          <w:szCs w:val="28"/>
        </w:rPr>
        <w:t xml:space="preserve"> на бизнес и об</w:t>
      </w:r>
      <w:r>
        <w:rPr>
          <w:rFonts w:ascii="Times New Roman" w:hAnsi="Times New Roman" w:cs="Times New Roman"/>
          <w:sz w:val="28"/>
          <w:szCs w:val="28"/>
        </w:rPr>
        <w:t>щество. Эти 86 миллионов молодых людей</w:t>
      </w:r>
      <w:r w:rsidRPr="008D3D76">
        <w:rPr>
          <w:rFonts w:ascii="Times New Roman" w:hAnsi="Times New Roman" w:cs="Times New Roman"/>
          <w:sz w:val="28"/>
          <w:szCs w:val="28"/>
        </w:rPr>
        <w:t xml:space="preserve"> в настоящее время являются наиболее важным поколением с точк</w:t>
      </w:r>
      <w:r>
        <w:rPr>
          <w:rFonts w:ascii="Times New Roman" w:hAnsi="Times New Roman" w:cs="Times New Roman"/>
          <w:sz w:val="28"/>
          <w:szCs w:val="28"/>
        </w:rPr>
        <w:t>и зрения размера и покупательной</w:t>
      </w:r>
      <w:r w:rsidRPr="008D3D76">
        <w:rPr>
          <w:rFonts w:ascii="Times New Roman" w:hAnsi="Times New Roman" w:cs="Times New Roman"/>
          <w:sz w:val="28"/>
          <w:szCs w:val="28"/>
        </w:rPr>
        <w:t xml:space="preserve"> способность - они тратят 200 миллиардов долларов ежегодн</w:t>
      </w:r>
      <w:r>
        <w:rPr>
          <w:rFonts w:ascii="Times New Roman" w:hAnsi="Times New Roman" w:cs="Times New Roman"/>
          <w:sz w:val="28"/>
          <w:szCs w:val="28"/>
        </w:rPr>
        <w:t>о. Они также самые разнообразные</w:t>
      </w:r>
      <w:r w:rsidRPr="008D3D76">
        <w:rPr>
          <w:rFonts w:ascii="Times New Roman" w:hAnsi="Times New Roman" w:cs="Times New Roman"/>
          <w:sz w:val="28"/>
          <w:szCs w:val="28"/>
        </w:rPr>
        <w:t xml:space="preserve">, с 43% небелых и 25% говорящих на иностранном языке дома. А также они будут представлять 40% избирателей к 2020 году, поэтому их потенциальное влияние на формирование нашего будущего должно быть огромным. </w:t>
      </w:r>
      <w:bookmarkStart w:id="0" w:name="_GoBack"/>
      <w:bookmarkEnd w:id="0"/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</w:t>
      </w:r>
      <w:r w:rsidRPr="008D3D76">
        <w:rPr>
          <w:rFonts w:ascii="Times New Roman" w:hAnsi="Times New Roman" w:cs="Times New Roman"/>
          <w:sz w:val="28"/>
          <w:szCs w:val="28"/>
        </w:rPr>
        <w:t>онимание и адаптация к их отличн</w:t>
      </w:r>
      <w:r>
        <w:rPr>
          <w:rFonts w:ascii="Times New Roman" w:hAnsi="Times New Roman" w:cs="Times New Roman"/>
          <w:sz w:val="28"/>
          <w:szCs w:val="28"/>
        </w:rPr>
        <w:t>ым отношениям и поведению важно.</w:t>
      </w:r>
      <w:r w:rsidRPr="008D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8D3D76">
        <w:rPr>
          <w:rFonts w:ascii="Times New Roman" w:hAnsi="Times New Roman" w:cs="Times New Roman"/>
          <w:sz w:val="28"/>
          <w:szCs w:val="28"/>
        </w:rPr>
        <w:t xml:space="preserve">делает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Миллениал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D76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3D76">
        <w:rPr>
          <w:rFonts w:ascii="Times New Roman" w:hAnsi="Times New Roman" w:cs="Times New Roman"/>
          <w:sz w:val="28"/>
          <w:szCs w:val="28"/>
        </w:rPr>
        <w:t xml:space="preserve"> сложным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3D76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это их уровень доверия к брендам и политике</w:t>
      </w:r>
      <w:r w:rsidRPr="008D3D76">
        <w:rPr>
          <w:rFonts w:ascii="Times New Roman" w:hAnsi="Times New Roman" w:cs="Times New Roman"/>
          <w:sz w:val="28"/>
          <w:szCs w:val="28"/>
        </w:rPr>
        <w:t xml:space="preserve">, движимые в первую очередь интернетом, что позволяет им лучше судить </w:t>
      </w:r>
      <w:r>
        <w:rPr>
          <w:rFonts w:ascii="Times New Roman" w:hAnsi="Times New Roman" w:cs="Times New Roman"/>
          <w:sz w:val="28"/>
          <w:szCs w:val="28"/>
        </w:rPr>
        <w:t>о прозрачности</w:t>
      </w:r>
      <w:r w:rsidRPr="008D3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надежности и подлинности</w:t>
      </w:r>
      <w:r w:rsidRPr="008D3D76">
        <w:rPr>
          <w:rFonts w:ascii="Times New Roman" w:hAnsi="Times New Roman" w:cs="Times New Roman"/>
          <w:sz w:val="28"/>
          <w:szCs w:val="28"/>
        </w:rPr>
        <w:t>. Результ</w:t>
      </w:r>
      <w:r>
        <w:rPr>
          <w:rFonts w:ascii="Times New Roman" w:hAnsi="Times New Roman" w:cs="Times New Roman"/>
          <w:sz w:val="28"/>
          <w:szCs w:val="28"/>
        </w:rPr>
        <w:t>аты недавнего (10/14) опроса двух консалтинговых фирм</w:t>
      </w:r>
      <w:r w:rsidRPr="008D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Elite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Millennial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Branding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, показывают, насколько разные их восприятие и покупательские привычки: 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Миллениалы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не доверяют рекламе - только 3% находятся под влиянием традиционные сре</w:t>
      </w:r>
      <w:r>
        <w:rPr>
          <w:rFonts w:ascii="Times New Roman" w:hAnsi="Times New Roman" w:cs="Times New Roman"/>
          <w:sz w:val="28"/>
          <w:szCs w:val="28"/>
        </w:rPr>
        <w:t>дства массовой информации, таких</w:t>
      </w:r>
      <w:r w:rsidRPr="008D3D76">
        <w:rPr>
          <w:rFonts w:ascii="Times New Roman" w:hAnsi="Times New Roman" w:cs="Times New Roman"/>
          <w:sz w:val="28"/>
          <w:szCs w:val="28"/>
        </w:rPr>
        <w:t xml:space="preserve"> как телевидение и печать, и то</w:t>
      </w:r>
      <w:r>
        <w:rPr>
          <w:rFonts w:ascii="Times New Roman" w:hAnsi="Times New Roman" w:cs="Times New Roman"/>
          <w:sz w:val="28"/>
          <w:szCs w:val="28"/>
        </w:rPr>
        <w:t xml:space="preserve">лько 1% говорят, что их заставит </w:t>
      </w:r>
      <w:r w:rsidRPr="008D3D76">
        <w:rPr>
          <w:rFonts w:ascii="Times New Roman" w:hAnsi="Times New Roman" w:cs="Times New Roman"/>
          <w:sz w:val="28"/>
          <w:szCs w:val="28"/>
        </w:rPr>
        <w:t>адвокат доверять бренду больше. Вместо этого они больше полагаются на обратную свя</w:t>
      </w:r>
      <w:r>
        <w:rPr>
          <w:rFonts w:ascii="Times New Roman" w:hAnsi="Times New Roman" w:cs="Times New Roman"/>
          <w:sz w:val="28"/>
          <w:szCs w:val="28"/>
        </w:rPr>
        <w:t>зь (в основном онлайн) от друзей (37%), родителей (36%) и экспертов</w:t>
      </w:r>
      <w:r w:rsidRPr="008D3D76">
        <w:rPr>
          <w:rFonts w:ascii="Times New Roman" w:hAnsi="Times New Roman" w:cs="Times New Roman"/>
          <w:sz w:val="28"/>
          <w:szCs w:val="28"/>
        </w:rPr>
        <w:t xml:space="preserve"> (17%) перед совершением покупки. 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• Ответом для маркетологов является привлечение, а не «продажа» тысячелетиям. 62% скажем, что если бренд привлекает их онлайн (например, социальные сети), они будут более скорее всего, стану постоянным клиентом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 • Обмен определенными типами информации имеет важное значение для создания бренда лояльность - по качеству продукта (39%), их опыту работы с </w:t>
      </w:r>
      <w:r w:rsidRPr="008D3D76">
        <w:rPr>
          <w:rFonts w:ascii="Times New Roman" w:hAnsi="Times New Roman" w:cs="Times New Roman"/>
          <w:sz w:val="28"/>
          <w:szCs w:val="28"/>
        </w:rPr>
        <w:lastRenderedPageBreak/>
        <w:t>продуктом (30%) и, самое главное, бренд, отдающий обществу (75% сказали, что это «Довольно / очень важно»).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Доверие является основной причиной их нежелания заниматься политикой. </w:t>
      </w:r>
      <w:r w:rsidRPr="008D3D76">
        <w:rPr>
          <w:rFonts w:ascii="Times New Roman" w:hAnsi="Times New Roman" w:cs="Times New Roman"/>
          <w:sz w:val="28"/>
          <w:szCs w:val="28"/>
        </w:rPr>
        <w:t>Недавно я проводил групповую дискуссию в моем колледже (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>) о том, как наши ценности и отношения менялись с годами, с особым акцентом на этом особом поколении Y (то есть наших детях)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3D76">
        <w:rPr>
          <w:rFonts w:ascii="Times New Roman" w:hAnsi="Times New Roman" w:cs="Times New Roman"/>
          <w:sz w:val="28"/>
          <w:szCs w:val="28"/>
        </w:rPr>
        <w:t xml:space="preserve"> Их потенциальная роль в политике была признаны моими одноклассниками, но участники дискуссии (все преподаватели) предложили другое понимание, основанное на их близком опыте с этими младшими студентами - </w:t>
      </w:r>
      <w:r w:rsidRPr="008D3D76">
        <w:rPr>
          <w:rFonts w:ascii="Times New Roman" w:hAnsi="Times New Roman" w:cs="Times New Roman"/>
          <w:sz w:val="28"/>
          <w:szCs w:val="28"/>
        </w:rPr>
        <w:t>большинство просто не доверяют правительству, особенно Конгрессу, и очень расстроены, п</w:t>
      </w:r>
      <w:r>
        <w:rPr>
          <w:rFonts w:ascii="Times New Roman" w:hAnsi="Times New Roman" w:cs="Times New Roman"/>
          <w:sz w:val="28"/>
          <w:szCs w:val="28"/>
        </w:rPr>
        <w:t>оскольку они потеряли веру</w:t>
      </w:r>
      <w:r w:rsidRPr="008D3D76">
        <w:rPr>
          <w:rFonts w:ascii="Times New Roman" w:hAnsi="Times New Roman" w:cs="Times New Roman"/>
          <w:sz w:val="28"/>
          <w:szCs w:val="28"/>
        </w:rPr>
        <w:t xml:space="preserve"> в избирательную политику как способ решения проблем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D76">
        <w:rPr>
          <w:rFonts w:ascii="Times New Roman" w:hAnsi="Times New Roman" w:cs="Times New Roman"/>
          <w:sz w:val="28"/>
          <w:szCs w:val="28"/>
        </w:rPr>
        <w:t>Эта тенденция снижения доверия к бренду в наших основных институтах не удивительна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D76">
        <w:rPr>
          <w:rFonts w:ascii="Times New Roman" w:hAnsi="Times New Roman" w:cs="Times New Roman"/>
          <w:sz w:val="28"/>
          <w:szCs w:val="28"/>
        </w:rPr>
        <w:t xml:space="preserve"> учитывая рост мошенничества, неэффективности и коррупции в правительстве. Барометр доверия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Edelman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2015 года обнаружил, что правительство остается наименее надежным учреждением четвертый год подряд, сейчас он составляет 41%. В соответствии с этим негативом правительственные чиновники набирают наименьшее количество баллов за лидерство, которому доверяют (38%), а следующему - за 43%. Опрос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Millennials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2014 года, проведенный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Reason-Rupe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>, подтвердил эти негативные представления, отметив, что у нашего правительства высокий потенциал для коррупции:</w:t>
      </w:r>
    </w:p>
    <w:p w:rsidR="008D3D76" w:rsidRPr="00CD33DE" w:rsidRDefault="008D3D76" w:rsidP="008D3D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66% говорят, что правительство неэффективно и расточительно (по сравнению с 42% в 2009 году)</w:t>
      </w:r>
    </w:p>
    <w:p w:rsidR="008D3D76" w:rsidRPr="00CD33DE" w:rsidRDefault="008D3D76" w:rsidP="008D3D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63% считают, что регулирующие органы поддерживают особые интересы перед обществом</w:t>
      </w:r>
    </w:p>
    <w:p w:rsidR="008D3D76" w:rsidRPr="00CD33DE" w:rsidRDefault="008D3D76" w:rsidP="008D3D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58% говорят, что государственные органы обычно злоупотребляют своей властью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Ирония заключается в том, что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Millennials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имеют тенденцию быть более гражданскими, чем другие поколения. Многие стремятся участвовать в общественной жизни - 63% жертвуют на благотворительность и 43% активно </w:t>
      </w:r>
      <w:r w:rsidRPr="008D3D76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в общественной организации (источник: опрос 2014 года, проведенный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Deloitte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). Они очень обеспокоены вопросами государственной политики, от изменения климата до здравоохранения. Хотя они признают, что правительство имеет наибольший потенциал для решения социальных проблем,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миллениалы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твердо верят, что они ничего не делают с этим. Фактически, они чувствуют, что правительство оказывает негативное влияние на главные проблемы для общества:</w:t>
      </w:r>
    </w:p>
    <w:p w:rsidR="008D3D76" w:rsidRPr="00CD33DE" w:rsidRDefault="008D3D76" w:rsidP="008D3D76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Экономика / безработица, -15%</w:t>
      </w:r>
    </w:p>
    <w:p w:rsidR="008D3D76" w:rsidRPr="00CD33DE" w:rsidRDefault="008D3D76" w:rsidP="008D3D76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Окружающая среда / дефицит ресурсов, -12% </w:t>
      </w:r>
    </w:p>
    <w:p w:rsidR="008D3D76" w:rsidRPr="00CD33DE" w:rsidRDefault="008D3D76" w:rsidP="008D3D76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Неравенство доходов и богатства, -31% 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Эти желтые взгляды отражены в их тенденциях голосования. На президентских выборах 1972 года (Никсон против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Макговерна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) половина правомочных избирателей в возрасте 18–24 лет проголосовала, но в 2000 году проголосовала лишь треть из них. Иногда новый, новый кандидат, такой как Билл Клинтон в 1992 году и Барак Обама в 2008 году, будет стимулировать молодежное голосование, но общая тенденция нисходящая. В 1970-х годах почти три четверти молодых людей регулярно обсуждали политику со своими родителями. Сегодня три четверти редко говорят о политике, и 60% имеют негативные взгляды на политику, считают политологи Дженнифер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Лоулесс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и Ричард Фокс.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Millennials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не хотят быть помеченными как демократы или республиканцы, предпочитая быть независимыми (40%, согласно недавнему опросу Гарвардского института политики). Они также видят в Конгрессе место, которое контролируют «старички». Это поколение не доверяет ни одной из сторон в решении социальных проблем, которые их волнуют больше всего (всего 28%), но склонны склоняться к большему количеству демократов (43%), чем республиканцев (22%). Источник: Обследование разума-рупии.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Их растущая апатия также влияет на их интерес к баллотированию на политические посты. Опрос, проведенный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Лоулессом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и Фоксом, показал, что </w:t>
      </w:r>
      <w:r w:rsidRPr="008D3D76">
        <w:rPr>
          <w:rFonts w:ascii="Times New Roman" w:hAnsi="Times New Roman" w:cs="Times New Roman"/>
          <w:sz w:val="28"/>
          <w:szCs w:val="28"/>
        </w:rPr>
        <w:lastRenderedPageBreak/>
        <w:t>только один из девяти молодых людей всерьез рассматривает такую политическую роль. Кроме того, 25% молодых людей миллениума не имеют мнения о политике, и они, вероятно, думают, что все политики - «ужасные люди».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 xml:space="preserve">Эта тенденция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миллениалов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противостоять традиционной рекламе и отворачиваться от политики, безусловно, сбивает с толку. Основная причина их отчуждения сводится к растущему недоверию к основным институтам, таким как правительство и бизнес. Чтобы восстановить доверие, </w:t>
      </w:r>
      <w:proofErr w:type="spellStart"/>
      <w:r w:rsidRPr="008D3D76">
        <w:rPr>
          <w:rFonts w:ascii="Times New Roman" w:hAnsi="Times New Roman" w:cs="Times New Roman"/>
          <w:sz w:val="28"/>
          <w:szCs w:val="28"/>
        </w:rPr>
        <w:t>Эдельман</w:t>
      </w:r>
      <w:proofErr w:type="spellEnd"/>
      <w:r w:rsidRPr="008D3D76">
        <w:rPr>
          <w:rFonts w:ascii="Times New Roman" w:hAnsi="Times New Roman" w:cs="Times New Roman"/>
          <w:sz w:val="28"/>
          <w:szCs w:val="28"/>
        </w:rPr>
        <w:t xml:space="preserve"> предложил пять областей, в которых маркетологи и политики могут улучшить свои показатели: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1.Честность / прозрачность - этические практики, принятие ответственных мер для решения проблем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2.Вовлеченность - выслушивание и получение обратной связи, честное общение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3.Продукты и услуги - инновационные, качественные, опыт работы с клиентами.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4.Цель - улучшение окружающей среды, удовлетворение потребностей общества, поддержка местных сообществ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5.Лидерство / Операции - честные и уважаемые лидеры, глобальная чувствительность, последовательность</w:t>
      </w:r>
    </w:p>
    <w:p w:rsidR="008D3D76" w:rsidRPr="008D3D76" w:rsidRDefault="008D3D76" w:rsidP="008D3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</w:rPr>
        <w:t>Первым шагом является оценка текущего уровня и причин этого недоверия, то есть комплексного аудита бренда (у нас есть шаблон для этого, который стал эффективным инструментом для клиентов и моих студентов, если кому-то это интересно). Эта тысячелетняя группа обладает таким огромным потенциалом для формирования нашего будущего и решения проблем общества, что задача восстановления подлинного доверия требует от маркетологов и политиков нового взгляда, а затем срочных действий</w:t>
      </w:r>
    </w:p>
    <w:sectPr w:rsidR="008D3D76" w:rsidRPr="008D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66E0E"/>
    <w:multiLevelType w:val="hybridMultilevel"/>
    <w:tmpl w:val="ED6C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76"/>
    <w:rsid w:val="008D3D76"/>
    <w:rsid w:val="00CA4F69"/>
    <w:rsid w:val="00F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BFDC"/>
  <w15:chartTrackingRefBased/>
  <w15:docId w15:val="{93E40030-0233-4F69-A6F0-3B0AA2E6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Almira</cp:lastModifiedBy>
  <cp:revision>1</cp:revision>
  <dcterms:created xsi:type="dcterms:W3CDTF">2018-12-08T20:53:00Z</dcterms:created>
  <dcterms:modified xsi:type="dcterms:W3CDTF">2018-12-08T21:07:00Z</dcterms:modified>
</cp:coreProperties>
</file>