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3" w:rsidRPr="008156FC" w:rsidRDefault="00381A72" w:rsidP="008156FC">
      <w:pPr>
        <w:pStyle w:val="a4"/>
        <w:jc w:val="center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 xml:space="preserve">Почему </w:t>
      </w:r>
      <w:proofErr w:type="spellStart"/>
      <w:r w:rsidRPr="008156FC">
        <w:rPr>
          <w:rFonts w:eastAsia="Times New Roman"/>
          <w:sz w:val="28"/>
          <w:szCs w:val="28"/>
        </w:rPr>
        <w:t>миллениалы</w:t>
      </w:r>
      <w:proofErr w:type="spellEnd"/>
      <w:r w:rsidRPr="008156FC">
        <w:rPr>
          <w:rFonts w:eastAsia="Times New Roman"/>
          <w:sz w:val="28"/>
          <w:szCs w:val="28"/>
        </w:rPr>
        <w:t xml:space="preserve"> </w:t>
      </w:r>
      <w:proofErr w:type="gramStart"/>
      <w:r w:rsidRPr="008156FC">
        <w:rPr>
          <w:rFonts w:eastAsia="Times New Roman"/>
          <w:sz w:val="28"/>
          <w:szCs w:val="28"/>
        </w:rPr>
        <w:t>устойчивы</w:t>
      </w:r>
      <w:proofErr w:type="gramEnd"/>
      <w:r w:rsidRPr="008156FC">
        <w:rPr>
          <w:rFonts w:eastAsia="Times New Roman"/>
          <w:sz w:val="28"/>
          <w:szCs w:val="28"/>
        </w:rPr>
        <w:t xml:space="preserve"> к рекламе и политике.</w:t>
      </w:r>
    </w:p>
    <w:p w:rsidR="005321D3" w:rsidRPr="008156FC" w:rsidRDefault="005321D3" w:rsidP="008156FC">
      <w:pPr>
        <w:pStyle w:val="a4"/>
        <w:jc w:val="both"/>
        <w:rPr>
          <w:rFonts w:eastAsia="Times New Roman"/>
          <w:sz w:val="28"/>
          <w:szCs w:val="28"/>
        </w:rPr>
      </w:pPr>
    </w:p>
    <w:p w:rsidR="005321D3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proofErr w:type="spellStart"/>
      <w:r w:rsidRPr="008156FC">
        <w:rPr>
          <w:rFonts w:eastAsia="Times New Roman"/>
          <w:sz w:val="28"/>
          <w:szCs w:val="28"/>
        </w:rPr>
        <w:t>Джей</w:t>
      </w:r>
      <w:proofErr w:type="spellEnd"/>
      <w:r w:rsidRPr="008156FC">
        <w:rPr>
          <w:rFonts w:eastAsia="Times New Roman"/>
          <w:sz w:val="28"/>
          <w:szCs w:val="28"/>
        </w:rPr>
        <w:t> </w:t>
      </w:r>
      <w:proofErr w:type="spellStart"/>
      <w:r w:rsidRPr="008156FC">
        <w:rPr>
          <w:rFonts w:eastAsia="Times New Roman"/>
          <w:sz w:val="28"/>
          <w:szCs w:val="28"/>
        </w:rPr>
        <w:t>Гронлунд</w:t>
      </w:r>
      <w:proofErr w:type="spellEnd"/>
      <w:r w:rsidRPr="008156FC">
        <w:rPr>
          <w:rFonts w:eastAsia="Times New Roman"/>
          <w:sz w:val="28"/>
          <w:szCs w:val="28"/>
        </w:rPr>
        <w:t> - 17 июня 2015 г.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br/>
      </w:r>
      <w:r w:rsidR="005321D3" w:rsidRPr="008156FC">
        <w:rPr>
          <w:rFonts w:eastAsia="Times New Roman"/>
          <w:sz w:val="28"/>
          <w:szCs w:val="28"/>
        </w:rPr>
        <w:t xml:space="preserve">    </w:t>
      </w:r>
      <w:r w:rsidRPr="008156FC">
        <w:rPr>
          <w:rFonts w:eastAsia="Times New Roman"/>
          <w:sz w:val="28"/>
          <w:szCs w:val="28"/>
        </w:rPr>
        <w:t xml:space="preserve">Много было написано о </w:t>
      </w:r>
      <w:proofErr w:type="spellStart"/>
      <w:r w:rsidRPr="008156FC">
        <w:rPr>
          <w:rFonts w:eastAsia="Times New Roman"/>
          <w:sz w:val="28"/>
          <w:szCs w:val="28"/>
        </w:rPr>
        <w:t>миллениалах</w:t>
      </w:r>
      <w:proofErr w:type="spellEnd"/>
      <w:r w:rsidRPr="008156FC">
        <w:rPr>
          <w:rFonts w:eastAsia="Times New Roman"/>
          <w:sz w:val="28"/>
          <w:szCs w:val="28"/>
        </w:rPr>
        <w:t xml:space="preserve">, первом «цифровом поколении» (18–35) и их растущем влиянии на бизнес и общество. Эти 86 миллионов молодых людей в настоящее время являются самым важным поколением с точки зрения размера и покупательной способности, они тратят 200 миллиардов долларов ежегодно. Они также самые разнообразные: 43% </w:t>
      </w:r>
      <w:proofErr w:type="gramStart"/>
      <w:r w:rsidRPr="008156FC">
        <w:rPr>
          <w:rFonts w:eastAsia="Times New Roman"/>
          <w:sz w:val="28"/>
          <w:szCs w:val="28"/>
        </w:rPr>
        <w:t>небелых</w:t>
      </w:r>
      <w:proofErr w:type="gramEnd"/>
      <w:r w:rsidRPr="008156FC">
        <w:rPr>
          <w:rFonts w:eastAsia="Times New Roman"/>
          <w:sz w:val="28"/>
          <w:szCs w:val="28"/>
        </w:rPr>
        <w:t xml:space="preserve"> и 25% говорят на иностранном языке дома. И к 2020 году они будут составлять 40% избирателей, поэтому их потенциальное влияние на формирование нашего будущего должно быть огромным. Однако важно понимать и приспосабливаться к их различным взглядам и поведению. Что делает </w:t>
      </w:r>
      <w:proofErr w:type="spellStart"/>
      <w:r w:rsidRPr="008156FC">
        <w:rPr>
          <w:rFonts w:eastAsia="Times New Roman"/>
          <w:sz w:val="28"/>
          <w:szCs w:val="28"/>
        </w:rPr>
        <w:t>миллениалов</w:t>
      </w:r>
      <w:proofErr w:type="spellEnd"/>
      <w:r w:rsidRPr="008156FC">
        <w:rPr>
          <w:rFonts w:eastAsia="Times New Roman"/>
          <w:sz w:val="28"/>
          <w:szCs w:val="28"/>
        </w:rPr>
        <w:t xml:space="preserve"> такими сложными, так это их уровень доверия к брендам и политике, движимый в первую очередь Интернетом, который позволяет им лучше судить о прозрачности, надежности и подлинности. Результаты недавнего (10/14) опроса двух консалтинговых компаний, </w:t>
      </w:r>
      <w:proofErr w:type="spellStart"/>
      <w:r w:rsidRPr="008156FC">
        <w:rPr>
          <w:rFonts w:eastAsia="Times New Roman"/>
          <w:sz w:val="28"/>
          <w:szCs w:val="28"/>
        </w:rPr>
        <w:t>Elite</w:t>
      </w:r>
      <w:proofErr w:type="spellEnd"/>
      <w:r w:rsidRPr="008156FC">
        <w:rPr>
          <w:rFonts w:eastAsia="Times New Roman"/>
          <w:sz w:val="28"/>
          <w:szCs w:val="28"/>
        </w:rPr>
        <w:t xml:space="preserve"> </w:t>
      </w:r>
      <w:proofErr w:type="spellStart"/>
      <w:r w:rsidRPr="008156FC">
        <w:rPr>
          <w:rFonts w:eastAsia="Times New Roman"/>
          <w:sz w:val="28"/>
          <w:szCs w:val="28"/>
        </w:rPr>
        <w:t>Daily</w:t>
      </w:r>
      <w:proofErr w:type="spellEnd"/>
      <w:r w:rsidRPr="008156FC">
        <w:rPr>
          <w:rFonts w:eastAsia="Times New Roman"/>
          <w:sz w:val="28"/>
          <w:szCs w:val="28"/>
        </w:rPr>
        <w:t xml:space="preserve"> и </w:t>
      </w:r>
      <w:proofErr w:type="spellStart"/>
      <w:r w:rsidRPr="008156FC">
        <w:rPr>
          <w:rFonts w:eastAsia="Times New Roman"/>
          <w:sz w:val="28"/>
          <w:szCs w:val="28"/>
        </w:rPr>
        <w:t>Millennial</w:t>
      </w:r>
      <w:proofErr w:type="spellEnd"/>
      <w:r w:rsidRPr="008156FC">
        <w:rPr>
          <w:rFonts w:eastAsia="Times New Roman"/>
          <w:sz w:val="28"/>
          <w:szCs w:val="28"/>
        </w:rPr>
        <w:t xml:space="preserve"> </w:t>
      </w:r>
      <w:proofErr w:type="spellStart"/>
      <w:r w:rsidRPr="008156FC">
        <w:rPr>
          <w:rFonts w:eastAsia="Times New Roman"/>
          <w:sz w:val="28"/>
          <w:szCs w:val="28"/>
        </w:rPr>
        <w:t>Branding</w:t>
      </w:r>
      <w:proofErr w:type="spellEnd"/>
      <w:r w:rsidRPr="008156FC">
        <w:rPr>
          <w:rFonts w:eastAsia="Times New Roman"/>
          <w:sz w:val="28"/>
          <w:szCs w:val="28"/>
        </w:rPr>
        <w:t>, показывают, насколько различны их восприятие и покупательские привычки:</w:t>
      </w:r>
      <w:r w:rsidRPr="008156FC">
        <w:rPr>
          <w:rFonts w:eastAsia="Times New Roman"/>
          <w:sz w:val="28"/>
          <w:szCs w:val="28"/>
        </w:rPr>
        <w:br/>
      </w:r>
      <w:r w:rsidR="005321D3" w:rsidRPr="008156FC">
        <w:rPr>
          <w:rFonts w:eastAsia="Times New Roman"/>
          <w:sz w:val="28"/>
          <w:szCs w:val="28"/>
        </w:rPr>
        <w:t xml:space="preserve">    </w:t>
      </w:r>
      <w:r w:rsidRPr="008156FC">
        <w:rPr>
          <w:rFonts w:eastAsia="Times New Roman"/>
          <w:sz w:val="28"/>
          <w:szCs w:val="28"/>
        </w:rPr>
        <w:t>1. </w:t>
      </w:r>
      <w:proofErr w:type="spellStart"/>
      <w:r w:rsidRPr="008156FC">
        <w:rPr>
          <w:rFonts w:eastAsia="Times New Roman"/>
          <w:sz w:val="28"/>
          <w:szCs w:val="28"/>
        </w:rPr>
        <w:t>Миллениалы</w:t>
      </w:r>
      <w:proofErr w:type="spellEnd"/>
      <w:r w:rsidRPr="008156FC">
        <w:rPr>
          <w:rFonts w:eastAsia="Times New Roman"/>
          <w:sz w:val="28"/>
          <w:szCs w:val="28"/>
        </w:rPr>
        <w:t xml:space="preserve"> не доверяют рекламе - только 3% подвержены влиянию традиционных средств массовой информации, таких как телевидение и печать, и только 1% говорят, что рекламодатель заставит их больше доверять бренду. Вместо этого они больше полагаются на обратную связь (в основном </w:t>
      </w:r>
      <w:proofErr w:type="spellStart"/>
      <w:r w:rsidRPr="008156FC">
        <w:rPr>
          <w:rFonts w:eastAsia="Times New Roman"/>
          <w:sz w:val="28"/>
          <w:szCs w:val="28"/>
        </w:rPr>
        <w:t>онлайн</w:t>
      </w:r>
      <w:proofErr w:type="spellEnd"/>
      <w:r w:rsidRPr="008156FC">
        <w:rPr>
          <w:rFonts w:eastAsia="Times New Roman"/>
          <w:sz w:val="28"/>
          <w:szCs w:val="28"/>
        </w:rPr>
        <w:t xml:space="preserve">) от друзей (37%), родителей (36%) и экспертов (17%) перед совершением покупки.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 xml:space="preserve">2. Для </w:t>
      </w:r>
      <w:proofErr w:type="spellStart"/>
      <w:r w:rsidRPr="008156FC">
        <w:rPr>
          <w:rFonts w:eastAsia="Times New Roman"/>
          <w:sz w:val="28"/>
          <w:szCs w:val="28"/>
        </w:rPr>
        <w:t>маркетологов</w:t>
      </w:r>
      <w:proofErr w:type="spellEnd"/>
      <w:r w:rsidRPr="008156FC">
        <w:rPr>
          <w:rFonts w:eastAsia="Times New Roman"/>
          <w:sz w:val="28"/>
          <w:szCs w:val="28"/>
        </w:rPr>
        <w:t xml:space="preserve"> ответ заключается в том, чтобы заниматься, а не «продавать тысячелетиям». 62% говорят, что, если бренд вовлекает их в </w:t>
      </w:r>
      <w:proofErr w:type="spellStart"/>
      <w:r w:rsidRPr="008156FC">
        <w:rPr>
          <w:rFonts w:eastAsia="Times New Roman"/>
          <w:sz w:val="28"/>
          <w:szCs w:val="28"/>
        </w:rPr>
        <w:t>онлайн</w:t>
      </w:r>
      <w:proofErr w:type="spellEnd"/>
      <w:r w:rsidRPr="008156FC">
        <w:rPr>
          <w:rFonts w:eastAsia="Times New Roman"/>
          <w:sz w:val="28"/>
          <w:szCs w:val="28"/>
        </w:rPr>
        <w:t xml:space="preserve"> (например, социальные сети), они, скорее всего, станут лояльными покупателями.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3. Обмен определенными типами информации необходим для формирования лояльности бренда - на качество продукта (39%), их опыт работы с продуктом (30%) и, что наиболее важно, бренд, возвращающий обществу (75% считают, что это очень / </w:t>
      </w:r>
      <w:proofErr w:type="gramStart"/>
      <w:r w:rsidRPr="008156FC">
        <w:rPr>
          <w:rFonts w:eastAsia="Times New Roman"/>
          <w:sz w:val="28"/>
          <w:szCs w:val="28"/>
        </w:rPr>
        <w:t>очень</w:t>
      </w:r>
      <w:proofErr w:type="gramEnd"/>
      <w:r w:rsidRPr="008156FC">
        <w:rPr>
          <w:rFonts w:eastAsia="Times New Roman"/>
          <w:sz w:val="28"/>
          <w:szCs w:val="28"/>
        </w:rPr>
        <w:t> важно»).</w:t>
      </w:r>
      <w:r w:rsidRPr="008156FC">
        <w:rPr>
          <w:rFonts w:eastAsia="Times New Roman"/>
          <w:sz w:val="28"/>
          <w:szCs w:val="28"/>
        </w:rPr>
        <w:br/>
        <w:t>Доверие является основной причиной их нежелания заниматься политикой. Недавно я проводил групповую дискуссию в моем колледже (</w:t>
      </w:r>
      <w:r w:rsidRPr="008156FC">
        <w:rPr>
          <w:rFonts w:eastAsia="Times New Roman"/>
          <w:sz w:val="28"/>
          <w:szCs w:val="28"/>
          <w:lang w:val="en-US"/>
        </w:rPr>
        <w:t>Colby</w:t>
      </w:r>
      <w:r w:rsidRPr="008156FC">
        <w:rPr>
          <w:rFonts w:eastAsia="Times New Roman"/>
          <w:sz w:val="28"/>
          <w:szCs w:val="28"/>
        </w:rPr>
        <w:t xml:space="preserve">) о том, как наши ценности и отношения менялись с годами, с особым акцентом на этом особом поколении Y (то есть наших детях). Их потенциальная роль в политике была признана моими одноклассниками, но участники дискуссии (все преподаватели) предложили другое понимание, основанное на их близком опыте с этими младшими студентами - большинство просто не доверяют правительству, особенно Конгрессу, и очень расстроены, поскольку они потеряли вера в избирательную политику как способ решения </w:t>
      </w:r>
      <w:r w:rsidRPr="008156FC">
        <w:rPr>
          <w:rFonts w:eastAsia="Times New Roman"/>
          <w:sz w:val="28"/>
          <w:szCs w:val="28"/>
        </w:rPr>
        <w:lastRenderedPageBreak/>
        <w:t>проблем общества.</w:t>
      </w:r>
      <w:r w:rsidRPr="008156FC">
        <w:rPr>
          <w:rFonts w:eastAsia="Times New Roman"/>
          <w:sz w:val="28"/>
          <w:szCs w:val="28"/>
        </w:rPr>
        <w:br/>
      </w:r>
      <w:r w:rsidR="005321D3" w:rsidRPr="008156FC">
        <w:rPr>
          <w:rFonts w:eastAsia="Times New Roman"/>
          <w:sz w:val="28"/>
          <w:szCs w:val="28"/>
        </w:rPr>
        <w:t xml:space="preserve">     </w:t>
      </w:r>
      <w:r w:rsidRPr="008156FC">
        <w:rPr>
          <w:rFonts w:eastAsia="Times New Roman"/>
          <w:sz w:val="28"/>
          <w:szCs w:val="28"/>
        </w:rPr>
        <w:t>Эта тенденция снижения доверия к бренду в наших основных институтах неудивительна, учитывая рост мошенничества, неэффективности и коррупции в</w:t>
      </w:r>
      <w:r w:rsidR="005321D3" w:rsidRPr="008156FC">
        <w:rPr>
          <w:rFonts w:eastAsia="Times New Roman"/>
          <w:sz w:val="28"/>
          <w:szCs w:val="28"/>
        </w:rPr>
        <w:t xml:space="preserve"> правительстве. </w:t>
      </w:r>
      <w:r w:rsidR="005321D3" w:rsidRPr="008156FC">
        <w:rPr>
          <w:rFonts w:eastAsia="Times New Roman"/>
          <w:sz w:val="28"/>
          <w:szCs w:val="28"/>
          <w:lang w:val="en-US"/>
        </w:rPr>
        <w:t>Trust</w:t>
      </w:r>
      <w:r w:rsidR="005321D3" w:rsidRPr="008156FC">
        <w:rPr>
          <w:rFonts w:eastAsia="Times New Roman"/>
          <w:sz w:val="28"/>
          <w:szCs w:val="28"/>
        </w:rPr>
        <w:t xml:space="preserve"> </w:t>
      </w:r>
      <w:proofErr w:type="spellStart"/>
      <w:r w:rsidR="005321D3" w:rsidRPr="008156FC">
        <w:rPr>
          <w:rFonts w:eastAsia="Times New Roman"/>
          <w:sz w:val="28"/>
          <w:szCs w:val="28"/>
          <w:lang w:val="en-US"/>
        </w:rPr>
        <w:t>Barometr</w:t>
      </w:r>
      <w:proofErr w:type="spellEnd"/>
      <w:r w:rsidRPr="008156FC">
        <w:rPr>
          <w:rFonts w:eastAsia="Times New Roman"/>
          <w:sz w:val="28"/>
          <w:szCs w:val="28"/>
        </w:rPr>
        <w:t xml:space="preserve"> </w:t>
      </w:r>
      <w:proofErr w:type="spellStart"/>
      <w:r w:rsidRPr="008156FC">
        <w:rPr>
          <w:rFonts w:eastAsia="Times New Roman"/>
          <w:sz w:val="28"/>
          <w:szCs w:val="28"/>
        </w:rPr>
        <w:t>Edelman</w:t>
      </w:r>
      <w:proofErr w:type="spellEnd"/>
      <w:r w:rsidRPr="008156FC">
        <w:rPr>
          <w:rFonts w:eastAsia="Times New Roman"/>
          <w:sz w:val="28"/>
          <w:szCs w:val="28"/>
        </w:rPr>
        <w:t xml:space="preserve"> 2015 года обнаружил, что правительство остается наименее надежным учреждением четвертый год по</w:t>
      </w:r>
      <w:r w:rsidR="005321D3" w:rsidRPr="008156FC">
        <w:rPr>
          <w:rFonts w:eastAsia="Times New Roman"/>
          <w:sz w:val="28"/>
          <w:szCs w:val="28"/>
        </w:rPr>
        <w:t xml:space="preserve">дряд, </w:t>
      </w:r>
      <w:proofErr w:type="gramStart"/>
      <w:r w:rsidR="005321D3" w:rsidRPr="008156FC">
        <w:rPr>
          <w:rFonts w:eastAsia="Times New Roman"/>
          <w:sz w:val="28"/>
          <w:szCs w:val="28"/>
        </w:rPr>
        <w:t>сейчас</w:t>
      </w:r>
      <w:proofErr w:type="gramEnd"/>
      <w:r w:rsidR="005321D3" w:rsidRPr="008156FC">
        <w:rPr>
          <w:rFonts w:eastAsia="Times New Roman"/>
          <w:sz w:val="28"/>
          <w:szCs w:val="28"/>
        </w:rPr>
        <w:t xml:space="preserve"> он составляет 41%. </w:t>
      </w:r>
      <w:r w:rsidRPr="008156FC">
        <w:rPr>
          <w:rFonts w:eastAsia="Times New Roman"/>
          <w:sz w:val="28"/>
          <w:szCs w:val="28"/>
        </w:rPr>
        <w:t xml:space="preserve">В соответствии с этим негативом правительственные чиновники набирают наименьшее количество баллов за лидерство, которому доверяют (38%), а следующим за генеральным директором - 43%. Опрос </w:t>
      </w:r>
      <w:proofErr w:type="spellStart"/>
      <w:r w:rsidRPr="008156FC">
        <w:rPr>
          <w:rFonts w:eastAsia="Times New Roman"/>
          <w:sz w:val="28"/>
          <w:szCs w:val="28"/>
        </w:rPr>
        <w:t>миллениалов</w:t>
      </w:r>
      <w:proofErr w:type="spellEnd"/>
      <w:r w:rsidRPr="008156FC">
        <w:rPr>
          <w:rFonts w:eastAsia="Times New Roman"/>
          <w:sz w:val="28"/>
          <w:szCs w:val="28"/>
        </w:rPr>
        <w:t xml:space="preserve"> 2014 года, проведенный компанией </w:t>
      </w:r>
      <w:proofErr w:type="spellStart"/>
      <w:r w:rsidRPr="008156FC">
        <w:rPr>
          <w:rFonts w:eastAsia="Times New Roman"/>
          <w:sz w:val="28"/>
          <w:szCs w:val="28"/>
        </w:rPr>
        <w:t>Reason</w:t>
      </w:r>
      <w:proofErr w:type="spellEnd"/>
      <w:r w:rsidRPr="008156FC">
        <w:rPr>
          <w:rFonts w:eastAsia="Times New Roman"/>
          <w:sz w:val="28"/>
          <w:szCs w:val="28"/>
        </w:rPr>
        <w:t xml:space="preserve"> - </w:t>
      </w:r>
      <w:proofErr w:type="spellStart"/>
      <w:r w:rsidRPr="008156FC">
        <w:rPr>
          <w:rFonts w:eastAsia="Times New Roman"/>
          <w:sz w:val="28"/>
          <w:szCs w:val="28"/>
        </w:rPr>
        <w:t>Rupe</w:t>
      </w:r>
      <w:proofErr w:type="spellEnd"/>
      <w:r w:rsidRPr="008156FC">
        <w:rPr>
          <w:rFonts w:eastAsia="Times New Roman"/>
          <w:sz w:val="28"/>
          <w:szCs w:val="28"/>
        </w:rPr>
        <w:t xml:space="preserve">, подтвердил эти негативные представления, отметив, что у нашего правительства высокий потенциал для коррупции: </w:t>
      </w:r>
    </w:p>
    <w:p w:rsidR="00381A72" w:rsidRPr="008156FC" w:rsidRDefault="005321D3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1.</w:t>
      </w:r>
      <w:r w:rsidRPr="008156FC">
        <w:rPr>
          <w:rFonts w:eastAsia="Times New Roman"/>
          <w:sz w:val="28"/>
          <w:szCs w:val="28"/>
          <w:lang w:val="en-US"/>
        </w:rPr>
        <w:t> </w:t>
      </w:r>
      <w:r w:rsidR="00381A72" w:rsidRPr="008156FC">
        <w:rPr>
          <w:rFonts w:eastAsia="Times New Roman"/>
          <w:sz w:val="28"/>
          <w:szCs w:val="28"/>
        </w:rPr>
        <w:t xml:space="preserve">66% считают, что правительство неэффективно и расточительно (по сравнению с 42% в 2009 году) </w:t>
      </w:r>
    </w:p>
    <w:p w:rsidR="00381A72" w:rsidRPr="008156FC" w:rsidRDefault="005321D3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2. 63% считают, что регуляторы предпочитают специальные интересы </w:t>
      </w:r>
      <w:r w:rsidR="00381A72" w:rsidRPr="008156FC">
        <w:rPr>
          <w:rFonts w:eastAsia="Times New Roman"/>
          <w:sz w:val="28"/>
          <w:szCs w:val="28"/>
        </w:rPr>
        <w:t xml:space="preserve">общественности </w:t>
      </w:r>
    </w:p>
    <w:p w:rsidR="00381A72" w:rsidRPr="008156FC" w:rsidRDefault="005321D3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3.</w:t>
      </w:r>
      <w:r w:rsidRPr="008156FC">
        <w:rPr>
          <w:rFonts w:eastAsia="Times New Roman"/>
          <w:sz w:val="28"/>
          <w:szCs w:val="28"/>
          <w:lang w:val="en-US"/>
        </w:rPr>
        <w:t> </w:t>
      </w:r>
      <w:r w:rsidR="00381A72" w:rsidRPr="008156FC">
        <w:rPr>
          <w:rFonts w:eastAsia="Times New Roman"/>
          <w:sz w:val="28"/>
          <w:szCs w:val="28"/>
        </w:rPr>
        <w:t>58% говорят, что государственные органы обычно злоупотребляют своей властью</w:t>
      </w:r>
      <w:r w:rsidR="00381A72" w:rsidRPr="008156FC">
        <w:rPr>
          <w:rFonts w:eastAsia="Times New Roman"/>
          <w:sz w:val="28"/>
          <w:szCs w:val="28"/>
        </w:rPr>
        <w:br/>
        <w:t xml:space="preserve">Ирония заключается в том, что </w:t>
      </w:r>
      <w:proofErr w:type="spellStart"/>
      <w:r w:rsidR="00381A72" w:rsidRPr="008156FC">
        <w:rPr>
          <w:rFonts w:eastAsia="Times New Roman"/>
          <w:sz w:val="28"/>
          <w:szCs w:val="28"/>
        </w:rPr>
        <w:t>миллениалы</w:t>
      </w:r>
      <w:proofErr w:type="spellEnd"/>
      <w:r w:rsidR="00381A72" w:rsidRPr="008156FC">
        <w:rPr>
          <w:rFonts w:eastAsia="Times New Roman"/>
          <w:sz w:val="28"/>
          <w:szCs w:val="28"/>
        </w:rPr>
        <w:t xml:space="preserve"> имеют тенденцию быть </w:t>
      </w:r>
      <w:proofErr w:type="gramStart"/>
      <w:r w:rsidR="00381A72" w:rsidRPr="008156FC">
        <w:rPr>
          <w:rFonts w:eastAsia="Times New Roman"/>
          <w:sz w:val="28"/>
          <w:szCs w:val="28"/>
        </w:rPr>
        <w:t>более гражданскими</w:t>
      </w:r>
      <w:proofErr w:type="gramEnd"/>
      <w:r w:rsidR="00381A72" w:rsidRPr="008156FC">
        <w:rPr>
          <w:rFonts w:eastAsia="Times New Roman"/>
          <w:sz w:val="28"/>
          <w:szCs w:val="28"/>
        </w:rPr>
        <w:t xml:space="preserve">, чем другие поколения. Многие стремятся участвовать в общественной жизни - 63% жертвуют на благотворительность и 43% активно участвуют в общественной организации (источник: опрос 2014 года, проведенный </w:t>
      </w:r>
      <w:proofErr w:type="spellStart"/>
      <w:r w:rsidR="00381A72" w:rsidRPr="008156FC">
        <w:rPr>
          <w:rFonts w:eastAsia="Times New Roman"/>
          <w:sz w:val="28"/>
          <w:szCs w:val="28"/>
        </w:rPr>
        <w:t>Deloitte</w:t>
      </w:r>
      <w:proofErr w:type="spellEnd"/>
      <w:r w:rsidR="00381A72" w:rsidRPr="008156FC">
        <w:rPr>
          <w:rFonts w:eastAsia="Times New Roman"/>
          <w:sz w:val="28"/>
          <w:szCs w:val="28"/>
        </w:rPr>
        <w:t xml:space="preserve">). Они очень обеспокоены вопросами государственной политики, от изменения климата до здравоохранения. Хотя они признают, что правительство имеет наибольший потенциал для решения социальных проблем, </w:t>
      </w:r>
      <w:proofErr w:type="spellStart"/>
      <w:r w:rsidR="00381A72" w:rsidRPr="008156FC">
        <w:rPr>
          <w:rFonts w:eastAsia="Times New Roman"/>
          <w:sz w:val="28"/>
          <w:szCs w:val="28"/>
        </w:rPr>
        <w:t>миллениалы</w:t>
      </w:r>
      <w:proofErr w:type="spellEnd"/>
      <w:r w:rsidR="00381A72" w:rsidRPr="008156FC">
        <w:rPr>
          <w:rFonts w:eastAsia="Times New Roman"/>
          <w:sz w:val="28"/>
          <w:szCs w:val="28"/>
        </w:rPr>
        <w:t xml:space="preserve"> твердо верят, что они ничего не делают с этим. Фактически, они считают, что правительство оказывает негативное влияние на основные проблемы для общества: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 xml:space="preserve">1. Экономика / безработица, -15%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 xml:space="preserve">2. Дефицит окружающей среды / ресурсов, -12% </w:t>
      </w:r>
    </w:p>
    <w:p w:rsidR="005321D3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3. Неравенство в доходах и богатстве, </w:t>
      </w:r>
      <w:r w:rsidR="00EA75B9" w:rsidRPr="008156FC">
        <w:rPr>
          <w:rFonts w:eastAsia="Times New Roman"/>
          <w:sz w:val="28"/>
          <w:szCs w:val="28"/>
        </w:rPr>
        <w:t>-31%</w:t>
      </w:r>
      <w:r w:rsidRPr="008156FC">
        <w:rPr>
          <w:rFonts w:eastAsia="Times New Roman"/>
          <w:sz w:val="28"/>
          <w:szCs w:val="28"/>
        </w:rPr>
        <w:t xml:space="preserve"> ,</w:t>
      </w:r>
      <w:r w:rsidRPr="008156FC">
        <w:rPr>
          <w:rFonts w:eastAsia="Times New Roman"/>
          <w:sz w:val="28"/>
          <w:szCs w:val="28"/>
        </w:rPr>
        <w:br/>
        <w:t xml:space="preserve">Эти осуждающие взгляды отражены в их тенденциях голосования. На президентских выборах 1972 года (Никсон против </w:t>
      </w:r>
      <w:proofErr w:type="spellStart"/>
      <w:r w:rsidRPr="008156FC">
        <w:rPr>
          <w:rFonts w:eastAsia="Times New Roman"/>
          <w:sz w:val="28"/>
          <w:szCs w:val="28"/>
        </w:rPr>
        <w:t>Макговерна</w:t>
      </w:r>
      <w:proofErr w:type="spellEnd"/>
      <w:r w:rsidRPr="008156FC">
        <w:rPr>
          <w:rFonts w:eastAsia="Times New Roman"/>
          <w:sz w:val="28"/>
          <w:szCs w:val="28"/>
        </w:rPr>
        <w:t xml:space="preserve">) половина правомочных избирателей в возрасте 18–24 лет проголосовала, но в 2000 году проголосовала лишь треть из них. Иногда новый, новый кандидат, такой как Билл </w:t>
      </w:r>
      <w:proofErr w:type="gramStart"/>
      <w:r w:rsidRPr="008156FC">
        <w:rPr>
          <w:rFonts w:eastAsia="Times New Roman"/>
          <w:sz w:val="28"/>
          <w:szCs w:val="28"/>
        </w:rPr>
        <w:t>Клинтон</w:t>
      </w:r>
      <w:proofErr w:type="gramEnd"/>
      <w:r w:rsidRPr="008156FC">
        <w:rPr>
          <w:rFonts w:eastAsia="Times New Roman"/>
          <w:sz w:val="28"/>
          <w:szCs w:val="28"/>
        </w:rPr>
        <w:t xml:space="preserve"> в 1992 году и Барак </w:t>
      </w:r>
      <w:proofErr w:type="spellStart"/>
      <w:r w:rsidRPr="008156FC">
        <w:rPr>
          <w:rFonts w:eastAsia="Times New Roman"/>
          <w:sz w:val="28"/>
          <w:szCs w:val="28"/>
        </w:rPr>
        <w:t>Обама</w:t>
      </w:r>
      <w:proofErr w:type="spellEnd"/>
      <w:r w:rsidRPr="008156FC">
        <w:rPr>
          <w:rFonts w:eastAsia="Times New Roman"/>
          <w:sz w:val="28"/>
          <w:szCs w:val="28"/>
        </w:rPr>
        <w:t xml:space="preserve"> в 2008 году, будет стимулировать молодежное голосование, но общая тенденция нисходящая. В 1970-х годах почти три четверти молодых людей регулярно обсуждали политику со своими родителями. Сегодня три четверти редко говорят о политике, и 60% имеют негативные взгляды на политику, считают политологи Дженнифер </w:t>
      </w:r>
      <w:proofErr w:type="spellStart"/>
      <w:r w:rsidRPr="008156FC">
        <w:rPr>
          <w:rFonts w:eastAsia="Times New Roman"/>
          <w:sz w:val="28"/>
          <w:szCs w:val="28"/>
        </w:rPr>
        <w:t>Лоулесс</w:t>
      </w:r>
      <w:proofErr w:type="spellEnd"/>
      <w:r w:rsidRPr="008156FC">
        <w:rPr>
          <w:rFonts w:eastAsia="Times New Roman"/>
          <w:sz w:val="28"/>
          <w:szCs w:val="28"/>
        </w:rPr>
        <w:t xml:space="preserve"> и Ричард Фокс. </w:t>
      </w:r>
    </w:p>
    <w:p w:rsidR="005321D3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lastRenderedPageBreak/>
        <w:t xml:space="preserve">Большинство </w:t>
      </w:r>
      <w:proofErr w:type="spellStart"/>
      <w:r w:rsidRPr="008156FC">
        <w:rPr>
          <w:rFonts w:eastAsia="Times New Roman"/>
          <w:sz w:val="28"/>
          <w:szCs w:val="28"/>
        </w:rPr>
        <w:t>миллениалов</w:t>
      </w:r>
      <w:proofErr w:type="spellEnd"/>
      <w:r w:rsidRPr="008156FC">
        <w:rPr>
          <w:rFonts w:eastAsia="Times New Roman"/>
          <w:sz w:val="28"/>
          <w:szCs w:val="28"/>
        </w:rPr>
        <w:t xml:space="preserve"> не хотят быть помеченными как демократы или республиканцы, предпочитая быть независимыми (40%, согласно недавнему опросу Гарвардского института политики). Они также видят в Конгрессе место, которое контролируют "старички". Это поколение не доверяет ни одной из сторон в решении социальных проблем, которые их волнуют больше всего (только 28%), но склонны склоняться к большему количеству демократов (43%), чем республиканце</w:t>
      </w:r>
      <w:r w:rsidR="005321D3" w:rsidRPr="008156FC">
        <w:rPr>
          <w:rFonts w:eastAsia="Times New Roman"/>
          <w:sz w:val="28"/>
          <w:szCs w:val="28"/>
        </w:rPr>
        <w:t xml:space="preserve">в (22%). </w:t>
      </w:r>
    </w:p>
    <w:p w:rsidR="005321D3" w:rsidRPr="008156FC" w:rsidRDefault="005321D3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Источник: </w:t>
      </w:r>
      <w:proofErr w:type="gramStart"/>
      <w:r w:rsidRPr="008156FC">
        <w:rPr>
          <w:rFonts w:eastAsia="Times New Roman"/>
          <w:sz w:val="28"/>
          <w:szCs w:val="28"/>
          <w:lang w:val="en-US"/>
        </w:rPr>
        <w:t>Reason</w:t>
      </w:r>
      <w:r w:rsidRPr="008156FC">
        <w:rPr>
          <w:rFonts w:eastAsia="Times New Roman"/>
          <w:sz w:val="28"/>
          <w:szCs w:val="28"/>
        </w:rPr>
        <w:t>-</w:t>
      </w:r>
      <w:proofErr w:type="spellStart"/>
      <w:r w:rsidRPr="008156FC">
        <w:rPr>
          <w:rFonts w:eastAsia="Times New Roman"/>
          <w:sz w:val="28"/>
          <w:szCs w:val="28"/>
          <w:lang w:val="en-US"/>
        </w:rPr>
        <w:t>Rupe</w:t>
      </w:r>
      <w:proofErr w:type="spellEnd"/>
      <w:r w:rsidRPr="008156FC">
        <w:rPr>
          <w:rFonts w:eastAsia="Times New Roman"/>
          <w:sz w:val="28"/>
          <w:szCs w:val="28"/>
          <w:lang w:val="en-US"/>
        </w:rPr>
        <w:t> Survey</w:t>
      </w:r>
      <w:r w:rsidR="00381A72" w:rsidRPr="008156FC">
        <w:rPr>
          <w:rFonts w:eastAsia="Times New Roman"/>
          <w:sz w:val="28"/>
          <w:szCs w:val="28"/>
        </w:rPr>
        <w:t>.</w:t>
      </w:r>
      <w:proofErr w:type="gramEnd"/>
      <w:r w:rsidR="00381A72" w:rsidRPr="008156FC">
        <w:rPr>
          <w:rFonts w:eastAsia="Times New Roman"/>
          <w:sz w:val="28"/>
          <w:szCs w:val="28"/>
        </w:rPr>
        <w:br/>
        <w:t xml:space="preserve">Их растущая апатия также влияет на их интерес к баллотированию на политические посты. Опрос, проведенный </w:t>
      </w:r>
      <w:proofErr w:type="spellStart"/>
      <w:r w:rsidR="00381A72" w:rsidRPr="008156FC">
        <w:rPr>
          <w:rFonts w:eastAsia="Times New Roman"/>
          <w:sz w:val="28"/>
          <w:szCs w:val="28"/>
        </w:rPr>
        <w:t>Лоулессом</w:t>
      </w:r>
      <w:proofErr w:type="spellEnd"/>
      <w:r w:rsidR="00381A72" w:rsidRPr="008156FC">
        <w:rPr>
          <w:rFonts w:eastAsia="Times New Roman"/>
          <w:sz w:val="28"/>
          <w:szCs w:val="28"/>
        </w:rPr>
        <w:t xml:space="preserve"> и Фоксом, показал, что только один из девяти молодых людей когда-либо всерьез рассматривал такую ​​политическую роль. Более того, 25% младших </w:t>
      </w:r>
      <w:proofErr w:type="spellStart"/>
      <w:r w:rsidR="00381A72" w:rsidRPr="008156FC">
        <w:rPr>
          <w:rFonts w:eastAsia="Times New Roman"/>
          <w:sz w:val="28"/>
          <w:szCs w:val="28"/>
        </w:rPr>
        <w:t>миллениалов</w:t>
      </w:r>
      <w:proofErr w:type="spellEnd"/>
      <w:r w:rsidR="00381A72" w:rsidRPr="008156FC">
        <w:rPr>
          <w:rFonts w:eastAsia="Times New Roman"/>
          <w:sz w:val="28"/>
          <w:szCs w:val="28"/>
        </w:rPr>
        <w:t xml:space="preserve"> не имеют мнения о политике, и они, вероятно, думают, что все политики - «ужасные люди».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 xml:space="preserve">Эта тенденция </w:t>
      </w:r>
      <w:proofErr w:type="spellStart"/>
      <w:r w:rsidRPr="008156FC">
        <w:rPr>
          <w:rFonts w:eastAsia="Times New Roman"/>
          <w:sz w:val="28"/>
          <w:szCs w:val="28"/>
        </w:rPr>
        <w:t>миллениалов</w:t>
      </w:r>
      <w:proofErr w:type="spellEnd"/>
      <w:r w:rsidRPr="008156FC">
        <w:rPr>
          <w:rFonts w:eastAsia="Times New Roman"/>
          <w:sz w:val="28"/>
          <w:szCs w:val="28"/>
        </w:rPr>
        <w:t xml:space="preserve"> противостоять традиционной рекламе и отворачиваться от политики, безусловно, сбивает с толку. Основная причина их отчуждения сводится к растущему недоверию к основным институтам, таким как правительство и бизнес. Чтобы восстановить доверие, </w:t>
      </w:r>
      <w:proofErr w:type="spellStart"/>
      <w:r w:rsidRPr="008156FC">
        <w:rPr>
          <w:rFonts w:eastAsia="Times New Roman"/>
          <w:sz w:val="28"/>
          <w:szCs w:val="28"/>
        </w:rPr>
        <w:t>Эдельман</w:t>
      </w:r>
      <w:proofErr w:type="spellEnd"/>
      <w:r w:rsidRPr="008156FC">
        <w:rPr>
          <w:rFonts w:eastAsia="Times New Roman"/>
          <w:sz w:val="28"/>
          <w:szCs w:val="28"/>
        </w:rPr>
        <w:t xml:space="preserve"> предложил пять областей, в которых </w:t>
      </w:r>
      <w:proofErr w:type="spellStart"/>
      <w:r w:rsidRPr="008156FC">
        <w:rPr>
          <w:rFonts w:eastAsia="Times New Roman"/>
          <w:sz w:val="28"/>
          <w:szCs w:val="28"/>
        </w:rPr>
        <w:t>маркетологи</w:t>
      </w:r>
      <w:proofErr w:type="spellEnd"/>
      <w:r w:rsidRPr="008156FC">
        <w:rPr>
          <w:rFonts w:eastAsia="Times New Roman"/>
          <w:sz w:val="28"/>
          <w:szCs w:val="28"/>
        </w:rPr>
        <w:t xml:space="preserve"> и политики могут улучшить свои показатели:</w:t>
      </w:r>
    </w:p>
    <w:p w:rsidR="00381A72" w:rsidRPr="008156FC" w:rsidRDefault="005321D3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Честность </w:t>
      </w:r>
      <w:r w:rsidR="00381A72" w:rsidRPr="008156FC">
        <w:rPr>
          <w:rFonts w:eastAsia="Times New Roman"/>
          <w:sz w:val="28"/>
          <w:szCs w:val="28"/>
        </w:rPr>
        <w:t xml:space="preserve">/ прозрачность - этические практики, принятие ответственных действий для решения проблем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 xml:space="preserve">Вовлеченность - выслушивание и получение обратной связи, честное общение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 xml:space="preserve">Продукты и услуги - инновационные, высококачественные, клиентские услуги, поддерживающие местные сообщества. </w:t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Цель - улучшение окружающей среды, удовлетворение потребностей общества</w:t>
      </w:r>
    </w:p>
    <w:p w:rsidR="005321D3" w:rsidRPr="008156FC" w:rsidRDefault="005321D3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Лидерство / </w:t>
      </w:r>
      <w:r w:rsidR="00381A72" w:rsidRPr="008156FC">
        <w:rPr>
          <w:rFonts w:eastAsia="Times New Roman"/>
          <w:sz w:val="28"/>
          <w:szCs w:val="28"/>
        </w:rPr>
        <w:t>Операции честные и уважаемые лидеры, глобал</w:t>
      </w:r>
      <w:r w:rsidRPr="008156FC">
        <w:rPr>
          <w:rFonts w:eastAsia="Times New Roman"/>
          <w:sz w:val="28"/>
          <w:szCs w:val="28"/>
        </w:rPr>
        <w:t>ьная поддержка чувствительности местных сообществ, </w:t>
      </w:r>
      <w:r w:rsidR="00381A72" w:rsidRPr="008156FC">
        <w:rPr>
          <w:rFonts w:eastAsia="Times New Roman"/>
          <w:sz w:val="28"/>
          <w:szCs w:val="28"/>
        </w:rPr>
        <w:t>последовательность.</w:t>
      </w:r>
      <w:r w:rsidR="00381A72" w:rsidRPr="008156FC">
        <w:rPr>
          <w:rFonts w:eastAsia="Times New Roman"/>
          <w:sz w:val="28"/>
          <w:szCs w:val="28"/>
        </w:rPr>
        <w:br/>
      </w:r>
    </w:p>
    <w:p w:rsidR="00381A72" w:rsidRPr="008156FC" w:rsidRDefault="00381A72" w:rsidP="008156FC">
      <w:pPr>
        <w:pStyle w:val="a4"/>
        <w:jc w:val="both"/>
        <w:rPr>
          <w:rFonts w:eastAsia="Times New Roman"/>
          <w:sz w:val="28"/>
          <w:szCs w:val="28"/>
        </w:rPr>
      </w:pPr>
      <w:r w:rsidRPr="008156FC">
        <w:rPr>
          <w:rFonts w:eastAsia="Times New Roman"/>
          <w:sz w:val="28"/>
          <w:szCs w:val="28"/>
        </w:rPr>
        <w:t>Первый шаг - оценить текущий уровень и причины этого недоверия</w:t>
      </w:r>
      <w:proofErr w:type="gramStart"/>
      <w:r w:rsidRPr="008156FC">
        <w:rPr>
          <w:rFonts w:eastAsia="Times New Roman"/>
          <w:sz w:val="28"/>
          <w:szCs w:val="28"/>
        </w:rPr>
        <w:t>.</w:t>
      </w:r>
      <w:proofErr w:type="gramEnd"/>
      <w:r w:rsidRPr="008156FC">
        <w:rPr>
          <w:rFonts w:eastAsia="Times New Roman"/>
          <w:sz w:val="28"/>
          <w:szCs w:val="28"/>
        </w:rPr>
        <w:t xml:space="preserve"> </w:t>
      </w:r>
      <w:proofErr w:type="gramStart"/>
      <w:r w:rsidRPr="008156FC">
        <w:rPr>
          <w:rFonts w:eastAsia="Times New Roman"/>
          <w:sz w:val="28"/>
          <w:szCs w:val="28"/>
        </w:rPr>
        <w:t>в</w:t>
      </w:r>
      <w:proofErr w:type="gramEnd"/>
      <w:r w:rsidRPr="008156FC">
        <w:rPr>
          <w:rFonts w:eastAsia="Times New Roman"/>
          <w:sz w:val="28"/>
          <w:szCs w:val="28"/>
        </w:rPr>
        <w:t xml:space="preserve">сесторонний аудит бренда (у нас есть шаблон для этого, который стал эффективным инструментом для клиентов и моих студентов, если кому-то интересно). Эта тысячелетняя группа предлагает такой огромный потенциал для формирования нашего будущего и решения проблем общества, что задача восстановления подлинного доверия требует от </w:t>
      </w:r>
      <w:proofErr w:type="spellStart"/>
      <w:r w:rsidRPr="008156FC">
        <w:rPr>
          <w:rFonts w:eastAsia="Times New Roman"/>
          <w:sz w:val="28"/>
          <w:szCs w:val="28"/>
        </w:rPr>
        <w:t>маркетологов</w:t>
      </w:r>
      <w:proofErr w:type="spellEnd"/>
      <w:r w:rsidRPr="008156FC">
        <w:rPr>
          <w:rFonts w:eastAsia="Times New Roman"/>
          <w:sz w:val="28"/>
          <w:szCs w:val="28"/>
        </w:rPr>
        <w:t xml:space="preserve"> и политиков новой перспективы, сопровождаемой неотложными действиями.</w:t>
      </w:r>
    </w:p>
    <w:p w:rsidR="00185880" w:rsidRPr="00381A72" w:rsidRDefault="00185880" w:rsidP="005321D3">
      <w:pPr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185880" w:rsidRPr="00381A72" w:rsidSect="0076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BCB"/>
    <w:multiLevelType w:val="hybridMultilevel"/>
    <w:tmpl w:val="2A0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648"/>
    <w:multiLevelType w:val="multilevel"/>
    <w:tmpl w:val="526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A23C8"/>
    <w:multiLevelType w:val="hybridMultilevel"/>
    <w:tmpl w:val="6522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1151A"/>
    <w:multiLevelType w:val="hybridMultilevel"/>
    <w:tmpl w:val="7228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1A72"/>
    <w:rsid w:val="00185880"/>
    <w:rsid w:val="00381A72"/>
    <w:rsid w:val="005321D3"/>
    <w:rsid w:val="00765A92"/>
    <w:rsid w:val="008156FC"/>
    <w:rsid w:val="00EA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72"/>
    <w:pPr>
      <w:ind w:left="720"/>
      <w:contextualSpacing/>
    </w:pPr>
  </w:style>
  <w:style w:type="paragraph" w:styleId="a4">
    <w:name w:val="No Spacing"/>
    <w:uiPriority w:val="1"/>
    <w:qFormat/>
    <w:rsid w:val="00815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662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149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995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Шорохов</dc:creator>
  <cp:lastModifiedBy>Учитель</cp:lastModifiedBy>
  <cp:revision>2</cp:revision>
  <dcterms:created xsi:type="dcterms:W3CDTF">2018-12-23T10:51:00Z</dcterms:created>
  <dcterms:modified xsi:type="dcterms:W3CDTF">2018-12-23T10:51:00Z</dcterms:modified>
</cp:coreProperties>
</file>