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60" w:rsidRDefault="001A2F60" w:rsidP="001A2F60">
      <w:pPr>
        <w:spacing w:before="240" w:line="360" w:lineRule="auto"/>
      </w:pPr>
      <w:r>
        <w:t xml:space="preserve">Выбрать </w:t>
      </w:r>
      <w:r w:rsidR="0094760E">
        <w:t>силовой трансформатор на</w:t>
      </w:r>
      <w:r>
        <w:t xml:space="preserve"> подстанции</w:t>
      </w:r>
      <w:r w:rsidR="0094760E">
        <w:t xml:space="preserve"> по условиям </w:t>
      </w:r>
      <w:proofErr w:type="spellStart"/>
      <w:r w:rsidR="0094760E">
        <w:t>надежносим</w:t>
      </w:r>
      <w:proofErr w:type="spellEnd"/>
      <w:r w:rsidR="0094760E">
        <w:t xml:space="preserve"> электроснабжения</w:t>
      </w:r>
      <w:bookmarkStart w:id="0" w:name="_GoBack"/>
      <w:bookmarkEnd w:id="0"/>
      <w:r>
        <w:t>. Понизительная подстанция на напряжении 110 кВ подключается к системе (</w:t>
      </w:r>
      <w:r w:rsidRPr="00EF2F11">
        <w:rPr>
          <w:i/>
          <w:lang w:val="en-US"/>
        </w:rPr>
        <w:t>S</w:t>
      </w:r>
      <w:r w:rsidRPr="00EF2F11">
        <w:rPr>
          <w:sz w:val="36"/>
          <w:szCs w:val="36"/>
          <w:vertAlign w:val="subscript"/>
        </w:rPr>
        <w:t>с</w:t>
      </w:r>
      <w:r>
        <w:t xml:space="preserve"> = 2000 МВ·А; </w:t>
      </w:r>
      <w:r w:rsidRPr="0001141C">
        <w:rPr>
          <w:position w:val="-30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8.5pt" o:ole="">
            <v:imagedata r:id="rId4" o:title=""/>
          </v:shape>
          <o:OLEObject Type="Embed" ProgID="Equation.3" ShapeID="_x0000_i1025" DrawAspect="Content" ObjectID="_1621071453" r:id="rId5"/>
        </w:object>
      </w:r>
      <w:r w:rsidRPr="00EF2F11">
        <w:rPr>
          <w:sz w:val="36"/>
          <w:szCs w:val="36"/>
          <w:vertAlign w:val="subscript"/>
        </w:rPr>
        <w:t>с</w:t>
      </w:r>
      <w:r>
        <w:t> = 1,0 </w:t>
      </w:r>
      <w:proofErr w:type="spellStart"/>
      <w:r>
        <w:t>о.е</w:t>
      </w:r>
      <w:proofErr w:type="spellEnd"/>
      <w:r>
        <w:t>.)</w:t>
      </w:r>
      <w:r>
        <w:t xml:space="preserve"> </w:t>
      </w:r>
      <w:proofErr w:type="spellStart"/>
      <w:r>
        <w:t>двухцепной</w:t>
      </w:r>
      <w:proofErr w:type="spellEnd"/>
      <w:r>
        <w:t xml:space="preserve"> линией длиной 50 км. Удельное сопротивление линии </w:t>
      </w:r>
      <w:r w:rsidRPr="00EF2F11">
        <w:rPr>
          <w:i/>
        </w:rPr>
        <w:t>х</w:t>
      </w:r>
      <w:r w:rsidRPr="00EF2F11">
        <w:rPr>
          <w:sz w:val="32"/>
          <w:szCs w:val="32"/>
          <w:vertAlign w:val="subscript"/>
        </w:rPr>
        <w:t>0</w:t>
      </w:r>
      <w:r>
        <w:t> = 0,4 Ом/км. Подстанция имеет двухступенчатый график нагрузок.</w:t>
      </w:r>
    </w:p>
    <w:p w:rsidR="00EB372C" w:rsidRDefault="001A2F60" w:rsidP="001A2F60">
      <w:pPr>
        <w:spacing w:line="360" w:lineRule="auto"/>
      </w:pPr>
      <w:r>
        <w:t xml:space="preserve">Подстанция на напряжении 10,5 кВ питает потребителей 1-й и 2-й категории через 8 РП. Нагрузка каждой РП составляет 4,5 МВт, </w:t>
      </w:r>
      <w:r>
        <w:rPr>
          <w:lang w:val="en-US"/>
        </w:rPr>
        <w:t>cos</w:t>
      </w:r>
      <w:r>
        <w:rPr>
          <w:lang w:val="en-US"/>
        </w:rPr>
        <w:sym w:font="Symbol" w:char="F06A"/>
      </w:r>
      <w:r>
        <w:rPr>
          <w:lang w:val="en-US"/>
        </w:rPr>
        <w:t> </w:t>
      </w:r>
      <w:r w:rsidRPr="00E75881">
        <w:t>=</w:t>
      </w:r>
      <w:r>
        <w:rPr>
          <w:lang w:val="en-US"/>
        </w:rPr>
        <w:t> </w:t>
      </w:r>
      <w:r w:rsidRPr="00E75881">
        <w:t>0</w:t>
      </w:r>
      <w:r>
        <w:t xml:space="preserve">,85. </w:t>
      </w:r>
      <w:r w:rsidRPr="004A1EDF">
        <w:rPr>
          <w:i/>
        </w:rPr>
        <w:t>Р</w:t>
      </w:r>
      <w:r w:rsidRPr="004A1EDF">
        <w:rPr>
          <w:sz w:val="36"/>
          <w:szCs w:val="36"/>
          <w:vertAlign w:val="subscript"/>
          <w:lang w:val="en-US"/>
        </w:rPr>
        <w:t>max</w:t>
      </w:r>
      <w:r>
        <w:t xml:space="preserve"> = 42 МВт; </w:t>
      </w:r>
      <w:r w:rsidRPr="004A1EDF">
        <w:rPr>
          <w:i/>
        </w:rPr>
        <w:t>Р</w:t>
      </w:r>
      <w:r w:rsidRPr="004A1EDF">
        <w:rPr>
          <w:sz w:val="36"/>
          <w:szCs w:val="36"/>
          <w:vertAlign w:val="subscript"/>
          <w:lang w:val="en-US"/>
        </w:rPr>
        <w:t>m</w:t>
      </w:r>
      <w:r>
        <w:rPr>
          <w:sz w:val="36"/>
          <w:szCs w:val="36"/>
          <w:vertAlign w:val="subscript"/>
          <w:lang w:val="en-US"/>
        </w:rPr>
        <w:t>in</w:t>
      </w:r>
      <w:r>
        <w:t> = 25 МВт.</w:t>
      </w:r>
    </w:p>
    <w:sectPr w:rsidR="00E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E"/>
    <w:rsid w:val="001A2F60"/>
    <w:rsid w:val="004C70EE"/>
    <w:rsid w:val="0094760E"/>
    <w:rsid w:val="00A81EC0"/>
    <w:rsid w:val="00EB372C"/>
    <w:rsid w:val="00F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C3264-B1D5-43B7-9613-E0CE1E47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60"/>
    <w:pPr>
      <w:spacing w:after="0" w:line="240" w:lineRule="auto"/>
      <w:jc w:val="both"/>
    </w:pPr>
    <w:rPr>
      <w:rFonts w:eastAsia="Times New Roman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2</cp:revision>
  <dcterms:created xsi:type="dcterms:W3CDTF">2019-06-03T09:48:00Z</dcterms:created>
  <dcterms:modified xsi:type="dcterms:W3CDTF">2019-06-03T09:48:00Z</dcterms:modified>
</cp:coreProperties>
</file>