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B08" w:rsidRPr="00A14AF0" w:rsidRDefault="00BB5B08" w:rsidP="00BB5B08">
      <w:pPr>
        <w:autoSpaceDE w:val="0"/>
        <w:autoSpaceDN w:val="0"/>
        <w:adjustRightInd w:val="0"/>
        <w:spacing w:before="240" w:line="360" w:lineRule="atLeast"/>
        <w:ind w:firstLine="709"/>
        <w:rPr>
          <w:rFonts w:cs="Times New Roman"/>
        </w:rPr>
      </w:pPr>
      <w:r w:rsidRPr="00A14AF0">
        <w:rPr>
          <w:rFonts w:cs="Times New Roman"/>
        </w:rPr>
        <w:t xml:space="preserve">Рассчитать суммарные приведённые затраты (З) районной электрической сети, если срок службы линий </w:t>
      </w:r>
      <w:proofErr w:type="spellStart"/>
      <w:r w:rsidRPr="00A14AF0">
        <w:rPr>
          <w:rFonts w:cs="Times New Roman"/>
          <w:i/>
        </w:rPr>
        <w:t>Т</w:t>
      </w:r>
      <w:r w:rsidRPr="00F02417">
        <w:rPr>
          <w:rFonts w:cs="Times New Roman"/>
          <w:sz w:val="36"/>
          <w:szCs w:val="36"/>
          <w:vertAlign w:val="subscript"/>
        </w:rPr>
        <w:t>сл</w:t>
      </w:r>
      <w:proofErr w:type="spellEnd"/>
      <w:r w:rsidRPr="00A14AF0">
        <w:rPr>
          <w:rFonts w:cs="Times New Roman"/>
        </w:rPr>
        <w:t xml:space="preserve"> = 40 лет, капитальные вложения (в реконструкцию или модернизацию) К = 700 млн </w:t>
      </w:r>
      <w:proofErr w:type="spellStart"/>
      <w:r w:rsidRPr="00A14AF0">
        <w:rPr>
          <w:rFonts w:cs="Times New Roman"/>
        </w:rPr>
        <w:t>руб</w:t>
      </w:r>
      <w:proofErr w:type="spellEnd"/>
      <w:r w:rsidRPr="00A14AF0">
        <w:rPr>
          <w:rFonts w:cs="Times New Roman"/>
        </w:rPr>
        <w:t xml:space="preserve">, годовые издержки </w:t>
      </w:r>
      <w:proofErr w:type="gramStart"/>
      <w:r w:rsidRPr="00A14AF0">
        <w:rPr>
          <w:rFonts w:cs="Times New Roman"/>
        </w:rPr>
        <w:t>И</w:t>
      </w:r>
      <w:proofErr w:type="gramEnd"/>
      <w:r w:rsidRPr="00A14AF0">
        <w:rPr>
          <w:rFonts w:cs="Times New Roman"/>
        </w:rPr>
        <w:t xml:space="preserve"> = 4,5 млн руб. </w:t>
      </w:r>
    </w:p>
    <w:p w:rsidR="00BB5B08" w:rsidRDefault="00BB5B08" w:rsidP="00BB5B08">
      <w:pPr>
        <w:spacing w:line="360" w:lineRule="atLeast"/>
        <w:ind w:firstLine="709"/>
        <w:rPr>
          <w:rFonts w:cs="Times New Roman"/>
        </w:rPr>
      </w:pPr>
      <w:r w:rsidRPr="00A14AF0">
        <w:rPr>
          <w:rFonts w:cs="Times New Roman"/>
        </w:rPr>
        <w:t xml:space="preserve">Если рассчитывать затраты за срок службы </w:t>
      </w:r>
      <w:proofErr w:type="spellStart"/>
      <w:r w:rsidRPr="00A14AF0">
        <w:rPr>
          <w:rFonts w:cs="Times New Roman"/>
          <w:i/>
        </w:rPr>
        <w:t>Т</w:t>
      </w:r>
      <w:r w:rsidRPr="00F02417">
        <w:rPr>
          <w:rFonts w:cs="Times New Roman"/>
          <w:sz w:val="36"/>
          <w:szCs w:val="36"/>
          <w:vertAlign w:val="subscript"/>
        </w:rPr>
        <w:t>сл</w:t>
      </w:r>
      <w:proofErr w:type="spellEnd"/>
      <w:r w:rsidRPr="00A14AF0">
        <w:rPr>
          <w:rFonts w:cs="Times New Roman"/>
        </w:rPr>
        <w:t xml:space="preserve">, то при условии единовременности капитальных вложений (в реконструкцию или модернизацию) К и постоянства годовых издержек (И) во времени, коэффициент дисконтирования </w:t>
      </w:r>
      <w:r w:rsidRPr="000533DE">
        <w:rPr>
          <w:rFonts w:cs="Times New Roman"/>
          <w:i/>
        </w:rPr>
        <w:t>Е</w:t>
      </w:r>
      <w:r w:rsidRPr="00A14AF0">
        <w:rPr>
          <w:rFonts w:cs="Times New Roman"/>
        </w:rPr>
        <w:t xml:space="preserve"> = 0,1.</w:t>
      </w:r>
    </w:p>
    <w:p w:rsidR="00EB372C" w:rsidRDefault="00EB372C">
      <w:bookmarkStart w:id="0" w:name="_GoBack"/>
      <w:bookmarkEnd w:id="0"/>
    </w:p>
    <w:sectPr w:rsidR="00EB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B08"/>
    <w:rsid w:val="00A81EC0"/>
    <w:rsid w:val="00BB5B08"/>
    <w:rsid w:val="00EB372C"/>
    <w:rsid w:val="00F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3CD4F-2110-4A1D-94BE-A8C28288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08"/>
    <w:pPr>
      <w:spacing w:after="0" w:line="240" w:lineRule="auto"/>
      <w:jc w:val="both"/>
    </w:pPr>
    <w:rPr>
      <w:rFonts w:eastAsia="Times New Roman" w:cs="Arial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1</cp:revision>
  <dcterms:created xsi:type="dcterms:W3CDTF">2019-06-03T10:23:00Z</dcterms:created>
  <dcterms:modified xsi:type="dcterms:W3CDTF">2019-06-03T10:25:00Z</dcterms:modified>
</cp:coreProperties>
</file>