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CC" w:rsidRPr="00343ACC" w:rsidRDefault="00343ACC" w:rsidP="00343A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3ACC">
        <w:rPr>
          <w:rFonts w:ascii="Times New Roman" w:hAnsi="Times New Roman" w:cs="Times New Roman"/>
          <w:b/>
          <w:sz w:val="28"/>
          <w:szCs w:val="28"/>
        </w:rPr>
        <w:t>Вопросы на экзамен:</w:t>
      </w:r>
    </w:p>
    <w:p w:rsidR="00343ACC" w:rsidRPr="00343ACC" w:rsidRDefault="00343ACC" w:rsidP="00343A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1«Значение водоподготовки тепловых электростанций»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2«Методы обработки воды на тепловых электростанциях»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3«Типы тепловых электростанций»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4«Потери пара и конденсата»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5«Выбор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и производительности ВПУ»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6«Природные воды.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3ACC">
        <w:rPr>
          <w:rFonts w:ascii="Times New Roman" w:hAnsi="Times New Roman" w:cs="Times New Roman"/>
          <w:sz w:val="28"/>
          <w:szCs w:val="28"/>
        </w:rPr>
        <w:t>оказатели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CC">
        <w:rPr>
          <w:rFonts w:ascii="Times New Roman" w:hAnsi="Times New Roman" w:cs="Times New Roman"/>
          <w:sz w:val="28"/>
          <w:szCs w:val="28"/>
        </w:rPr>
        <w:t xml:space="preserve">природных вод». «Примеси природных вод»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7 «Характеристика примесей природных вод»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8«Показатели качества воды»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9«Физико-химические основы и технологические схемы коагуляции воды».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«Предварительная очистка воды»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10«Коагуляция коллоидных примесей»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11«Известкование, магнезиальное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обескремнивание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содирование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воды»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12«Фильтрование воды»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13«Обработка воды методом ионного обмена»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14«Ионообменные материалы и их характеристики»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15«Технология ионного обмена»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16«Оборудование ионообменной части ВПУ»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17«Схемы ионообменной части ВПУ»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18 «Эксплуатация ионообменных установок»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20 «Десорбция газов из воды»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21«Химические методы удаления газов из воды»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22 «Метод термического обессоливания воды». «Термическое обессоливание в испарителях кипящего типа»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23 «Получение дистиллята в испарителях мгновенного вскипания»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24 «Качество дистиллята испарителей»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lastRenderedPageBreak/>
        <w:t xml:space="preserve">№ 25 «Схемы испарительных и паропреобразовательных установок»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26«Водный режим испарительных установок»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27 «Методы предотвращения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накипеобразования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в испарителях»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28 «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Безреагентные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методы подготовки воды в схемах ВПУ». «Общие положения»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29 «</w:t>
      </w:r>
      <w:proofErr w:type="gramStart"/>
      <w:r w:rsidRPr="00343ACC">
        <w:rPr>
          <w:rFonts w:ascii="Times New Roman" w:hAnsi="Times New Roman" w:cs="Times New Roman"/>
          <w:sz w:val="28"/>
          <w:szCs w:val="28"/>
        </w:rPr>
        <w:t>Физико-химический</w:t>
      </w:r>
      <w:proofErr w:type="gramEnd"/>
      <w:r w:rsidRPr="00343ACC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баромембранных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методов»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«Обратный осмос и ультрафильтрации и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нанофильтрация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30 «Развитие и производство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баромембранных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материалов»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>№ 31 «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Баромембранные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аппараты»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32«Применение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баромембранных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методов очистки воды на ТЭС» </w:t>
      </w:r>
    </w:p>
    <w:p w:rsidR="00343ACC" w:rsidRPr="00343ACC" w:rsidRDefault="00343ACC" w:rsidP="00343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CC">
        <w:rPr>
          <w:rFonts w:ascii="Times New Roman" w:hAnsi="Times New Roman" w:cs="Times New Roman"/>
          <w:sz w:val="28"/>
          <w:szCs w:val="28"/>
        </w:rPr>
        <w:t xml:space="preserve">№ 33«Расчет технологических схем </w:t>
      </w:r>
      <w:proofErr w:type="spellStart"/>
      <w:r w:rsidRPr="00343ACC">
        <w:rPr>
          <w:rFonts w:ascii="Times New Roman" w:hAnsi="Times New Roman" w:cs="Times New Roman"/>
          <w:sz w:val="28"/>
          <w:szCs w:val="28"/>
        </w:rPr>
        <w:t>обратноосматических</w:t>
      </w:r>
      <w:proofErr w:type="spellEnd"/>
      <w:r w:rsidRPr="00343ACC">
        <w:rPr>
          <w:rFonts w:ascii="Times New Roman" w:hAnsi="Times New Roman" w:cs="Times New Roman"/>
          <w:sz w:val="28"/>
          <w:szCs w:val="28"/>
        </w:rPr>
        <w:t xml:space="preserve"> установок» </w:t>
      </w:r>
      <w:bookmarkEnd w:id="0"/>
    </w:p>
    <w:sectPr w:rsidR="00343ACC" w:rsidRPr="0034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F9"/>
    <w:rsid w:val="002E5CE5"/>
    <w:rsid w:val="002F1CDD"/>
    <w:rsid w:val="00343ACC"/>
    <w:rsid w:val="006210F9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2020-04-13T13:00:00Z</dcterms:created>
  <dcterms:modified xsi:type="dcterms:W3CDTF">2020-04-13T13:02:00Z</dcterms:modified>
</cp:coreProperties>
</file>