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23CAC" w14:textId="77777777" w:rsidR="00C53A94" w:rsidRPr="000A7E0A" w:rsidRDefault="00C53A94" w:rsidP="00C53A94">
      <w:pPr>
        <w:widowControl w:val="0"/>
        <w:suppressAutoHyphens/>
        <w:spacing w:after="0" w:line="360" w:lineRule="auto"/>
        <w:jc w:val="center"/>
        <w:rPr>
          <w:rFonts w:ascii="Times New Roman" w:eastAsia="Times New Roman" w:hAnsi="Times New Roman"/>
          <w:color w:val="000000"/>
          <w:sz w:val="28"/>
          <w:szCs w:val="28"/>
          <w:lang w:eastAsia="ru-RU"/>
        </w:rPr>
      </w:pPr>
      <w:r w:rsidRPr="000A7E0A">
        <w:rPr>
          <w:rFonts w:ascii="Times New Roman" w:eastAsia="Times New Roman" w:hAnsi="Times New Roman"/>
          <w:color w:val="000000"/>
          <w:sz w:val="28"/>
          <w:szCs w:val="28"/>
          <w:lang w:eastAsia="ru-RU"/>
        </w:rPr>
        <w:t>МИНИСТЕРСТВО НАУКИ И ВЫСШЕГО ОБРАЗОВАНИЯ</w:t>
      </w:r>
    </w:p>
    <w:p w14:paraId="728E3F10" w14:textId="77777777" w:rsidR="00C53A94" w:rsidRPr="000A7E0A" w:rsidRDefault="00C53A94" w:rsidP="00C53A94">
      <w:pPr>
        <w:widowControl w:val="0"/>
        <w:suppressAutoHyphens/>
        <w:spacing w:after="0" w:line="360" w:lineRule="auto"/>
        <w:jc w:val="center"/>
        <w:rPr>
          <w:rFonts w:ascii="Times New Roman" w:eastAsia="Times New Roman" w:hAnsi="Times New Roman"/>
          <w:color w:val="000000"/>
          <w:sz w:val="28"/>
          <w:szCs w:val="28"/>
          <w:lang w:eastAsia="ru-RU"/>
        </w:rPr>
      </w:pPr>
      <w:r w:rsidRPr="000A7E0A">
        <w:rPr>
          <w:rFonts w:ascii="Times New Roman" w:eastAsia="Times New Roman" w:hAnsi="Times New Roman"/>
          <w:color w:val="000000"/>
          <w:sz w:val="28"/>
          <w:szCs w:val="28"/>
          <w:lang w:eastAsia="ru-RU"/>
        </w:rPr>
        <w:t>РОССИЙСКОЙ ФЕДЕРАЦИИ</w:t>
      </w:r>
    </w:p>
    <w:p w14:paraId="56164BF0" w14:textId="77777777" w:rsidR="00C53A94" w:rsidRPr="000A7E0A" w:rsidRDefault="00C53A94" w:rsidP="00C53A94">
      <w:pPr>
        <w:widowControl w:val="0"/>
        <w:suppressAutoHyphens/>
        <w:spacing w:after="0" w:line="360" w:lineRule="auto"/>
        <w:jc w:val="center"/>
        <w:rPr>
          <w:rFonts w:ascii="Times New Roman" w:eastAsia="Times New Roman" w:hAnsi="Times New Roman"/>
          <w:color w:val="000000"/>
          <w:sz w:val="28"/>
          <w:szCs w:val="28"/>
          <w:lang w:eastAsia="ru-RU"/>
        </w:rPr>
      </w:pPr>
      <w:r w:rsidRPr="000A7E0A">
        <w:rPr>
          <w:rFonts w:ascii="Times New Roman" w:eastAsia="Times New Roman" w:hAnsi="Times New Roman"/>
          <w:color w:val="000000"/>
          <w:sz w:val="28"/>
          <w:szCs w:val="28"/>
          <w:lang w:eastAsia="ru-RU"/>
        </w:rPr>
        <w:t>Федеральное государственное бюджетное образовательное учреждение</w:t>
      </w:r>
    </w:p>
    <w:p w14:paraId="306C0B3B" w14:textId="77777777" w:rsidR="00C53A94" w:rsidRPr="000A7E0A" w:rsidRDefault="00C53A94" w:rsidP="00C53A94">
      <w:pPr>
        <w:widowControl w:val="0"/>
        <w:suppressAutoHyphens/>
        <w:spacing w:after="0" w:line="360" w:lineRule="auto"/>
        <w:jc w:val="center"/>
        <w:rPr>
          <w:rFonts w:ascii="Times New Roman" w:eastAsia="Times New Roman" w:hAnsi="Times New Roman"/>
          <w:color w:val="000000"/>
          <w:sz w:val="28"/>
          <w:szCs w:val="28"/>
          <w:lang w:eastAsia="ru-RU"/>
        </w:rPr>
      </w:pPr>
      <w:r w:rsidRPr="000A7E0A">
        <w:rPr>
          <w:rFonts w:ascii="Times New Roman" w:eastAsia="Times New Roman" w:hAnsi="Times New Roman"/>
          <w:color w:val="000000"/>
          <w:sz w:val="28"/>
          <w:szCs w:val="28"/>
          <w:lang w:eastAsia="ru-RU"/>
        </w:rPr>
        <w:t>высшего образования</w:t>
      </w:r>
    </w:p>
    <w:p w14:paraId="3BF7B67E" w14:textId="77777777" w:rsidR="00C53A94" w:rsidRPr="000A7E0A" w:rsidRDefault="00C53A94" w:rsidP="00C53A94">
      <w:pPr>
        <w:widowControl w:val="0"/>
        <w:suppressAutoHyphens/>
        <w:spacing w:after="0" w:line="360" w:lineRule="auto"/>
        <w:jc w:val="center"/>
        <w:rPr>
          <w:rFonts w:ascii="Times New Roman" w:eastAsia="Times New Roman" w:hAnsi="Times New Roman"/>
          <w:color w:val="000000"/>
          <w:sz w:val="28"/>
          <w:szCs w:val="28"/>
          <w:lang w:eastAsia="ru-RU"/>
        </w:rPr>
      </w:pPr>
      <w:r w:rsidRPr="000A7E0A">
        <w:rPr>
          <w:rFonts w:ascii="Times New Roman" w:eastAsia="Times New Roman" w:hAnsi="Times New Roman"/>
          <w:color w:val="000000"/>
          <w:sz w:val="28"/>
          <w:szCs w:val="28"/>
          <w:lang w:eastAsia="ru-RU"/>
        </w:rPr>
        <w:t>КАЗАНСКИЙ ГОСУДАРСТВЕННЫЙ</w:t>
      </w:r>
    </w:p>
    <w:p w14:paraId="2920D45F" w14:textId="77777777" w:rsidR="00C53A94" w:rsidRPr="000A7E0A" w:rsidRDefault="00C53A94" w:rsidP="00C53A94">
      <w:pPr>
        <w:widowControl w:val="0"/>
        <w:suppressAutoHyphens/>
        <w:spacing w:after="0" w:line="360" w:lineRule="auto"/>
        <w:jc w:val="center"/>
        <w:rPr>
          <w:rFonts w:ascii="Times New Roman" w:eastAsia="Times New Roman" w:hAnsi="Times New Roman"/>
          <w:color w:val="000000"/>
          <w:sz w:val="28"/>
          <w:szCs w:val="28"/>
          <w:lang w:eastAsia="ru-RU"/>
        </w:rPr>
      </w:pPr>
      <w:r w:rsidRPr="000A7E0A">
        <w:rPr>
          <w:rFonts w:ascii="Times New Roman" w:eastAsia="Times New Roman" w:hAnsi="Times New Roman"/>
          <w:color w:val="000000"/>
          <w:sz w:val="28"/>
          <w:szCs w:val="28"/>
          <w:lang w:eastAsia="ru-RU"/>
        </w:rPr>
        <w:t>ЭНЕРГЕТИЧЕСКИЙ УНИВЕРСИТЕТ</w:t>
      </w:r>
    </w:p>
    <w:p w14:paraId="6B7FF6C2" w14:textId="77777777" w:rsidR="00C53A94" w:rsidRPr="000A7E0A" w:rsidRDefault="00C53A94" w:rsidP="00C53A94">
      <w:pPr>
        <w:widowControl w:val="0"/>
        <w:suppressAutoHyphens/>
        <w:spacing w:after="0" w:line="360" w:lineRule="auto"/>
        <w:jc w:val="center"/>
        <w:rPr>
          <w:rFonts w:ascii="Times New Roman" w:eastAsia="Times New Roman" w:hAnsi="Times New Roman"/>
          <w:color w:val="000000"/>
          <w:sz w:val="28"/>
          <w:szCs w:val="28"/>
          <w:lang w:eastAsia="ru-RU"/>
        </w:rPr>
      </w:pPr>
      <w:r w:rsidRPr="000A7E0A">
        <w:rPr>
          <w:rFonts w:ascii="Times New Roman" w:eastAsia="Times New Roman" w:hAnsi="Times New Roman"/>
          <w:color w:val="000000"/>
          <w:sz w:val="28"/>
          <w:szCs w:val="28"/>
          <w:lang w:eastAsia="ru-RU"/>
        </w:rPr>
        <w:t>(ФГБОУ ВО «КГЭУ»)</w:t>
      </w:r>
    </w:p>
    <w:p w14:paraId="272A5DCC" w14:textId="77777777" w:rsidR="00C53A94" w:rsidRPr="000A7E0A" w:rsidRDefault="00C53A94" w:rsidP="00C53A94">
      <w:pPr>
        <w:widowControl w:val="0"/>
        <w:suppressAutoHyphens/>
        <w:spacing w:after="0" w:line="360" w:lineRule="auto"/>
        <w:jc w:val="center"/>
        <w:rPr>
          <w:rFonts w:ascii="Times New Roman" w:eastAsia="Times New Roman" w:hAnsi="Times New Roman"/>
          <w:sz w:val="28"/>
          <w:szCs w:val="28"/>
          <w:lang w:eastAsia="ru-RU"/>
        </w:rPr>
      </w:pPr>
    </w:p>
    <w:p w14:paraId="1F5D358D" w14:textId="77777777" w:rsidR="00C53A94" w:rsidRPr="000A7E0A" w:rsidRDefault="00C53A94" w:rsidP="00C53A94">
      <w:pPr>
        <w:spacing w:after="0" w:line="360" w:lineRule="auto"/>
        <w:ind w:firstLine="709"/>
        <w:jc w:val="center"/>
        <w:rPr>
          <w:rFonts w:ascii="Times New Roman" w:eastAsia="Times New Roman" w:hAnsi="Times New Roman"/>
          <w:sz w:val="28"/>
          <w:szCs w:val="28"/>
          <w:lang w:eastAsia="ru-RU"/>
        </w:rPr>
      </w:pPr>
    </w:p>
    <w:p w14:paraId="55DC1EEA" w14:textId="77777777" w:rsidR="00C53A94" w:rsidRPr="000A7E0A" w:rsidRDefault="00C53A94" w:rsidP="00C53A94">
      <w:pPr>
        <w:spacing w:after="0" w:line="360" w:lineRule="auto"/>
        <w:ind w:firstLine="709"/>
        <w:jc w:val="center"/>
        <w:rPr>
          <w:rFonts w:ascii="Times New Roman" w:eastAsia="Times New Roman" w:hAnsi="Times New Roman"/>
          <w:b/>
          <w:sz w:val="28"/>
          <w:szCs w:val="28"/>
          <w:lang w:eastAsia="ru-RU"/>
        </w:rPr>
      </w:pPr>
      <w:r w:rsidRPr="000A7E0A">
        <w:rPr>
          <w:rFonts w:ascii="Times New Roman" w:eastAsia="Times New Roman" w:hAnsi="Times New Roman"/>
          <w:sz w:val="28"/>
          <w:szCs w:val="28"/>
          <w:lang w:eastAsia="ru-RU"/>
        </w:rPr>
        <w:t>КАФЕДРА ЭКОНОМИКИ И ОРГАНИЗАЦИИ ПРОИЗВОДСТВА</w:t>
      </w:r>
    </w:p>
    <w:p w14:paraId="789AD5CA" w14:textId="77777777" w:rsidR="00C53A94" w:rsidRPr="000A7E0A" w:rsidRDefault="00C53A94" w:rsidP="00C53A94">
      <w:pPr>
        <w:spacing w:after="0" w:line="360" w:lineRule="auto"/>
        <w:ind w:firstLine="709"/>
        <w:jc w:val="center"/>
        <w:rPr>
          <w:rFonts w:ascii="Times New Roman" w:eastAsia="Times New Roman" w:hAnsi="Times New Roman"/>
          <w:b/>
          <w:sz w:val="28"/>
          <w:szCs w:val="28"/>
          <w:lang w:eastAsia="ru-RU"/>
        </w:rPr>
      </w:pPr>
    </w:p>
    <w:p w14:paraId="67089DF7" w14:textId="41DBCD50" w:rsidR="00C53A94" w:rsidRPr="000A7E0A" w:rsidRDefault="00C53A94" w:rsidP="00C53A94">
      <w:pPr>
        <w:spacing w:after="0" w:line="360" w:lineRule="auto"/>
        <w:ind w:left="-1701" w:right="-567" w:firstLine="709"/>
        <w:jc w:val="center"/>
        <w:rPr>
          <w:rFonts w:ascii="Times New Roman" w:eastAsia="Times New Roman" w:hAnsi="Times New Roman"/>
          <w:sz w:val="28"/>
          <w:szCs w:val="28"/>
          <w:lang w:eastAsia="ru-RU"/>
        </w:rPr>
      </w:pPr>
      <w:r w:rsidRPr="000A7E0A">
        <w:rPr>
          <w:rFonts w:ascii="Times New Roman" w:eastAsia="Times New Roman" w:hAnsi="Times New Roman"/>
          <w:sz w:val="28"/>
          <w:szCs w:val="28"/>
          <w:lang w:eastAsia="ru-RU"/>
        </w:rPr>
        <w:t>Контрольная работа</w:t>
      </w:r>
      <w:r w:rsidRPr="000A7E0A">
        <w:rPr>
          <w:rFonts w:ascii="Times New Roman" w:eastAsia="Times New Roman" w:hAnsi="Times New Roman"/>
          <w:sz w:val="28"/>
          <w:szCs w:val="28"/>
          <w:lang w:eastAsia="ru-RU"/>
        </w:rPr>
        <w:br/>
        <w:t xml:space="preserve">     по дисциплине: «Налоговое планирование в экономике»</w:t>
      </w:r>
      <w:r w:rsidRPr="000A7E0A">
        <w:rPr>
          <w:rFonts w:ascii="Times New Roman" w:eastAsia="Times New Roman" w:hAnsi="Times New Roman"/>
          <w:sz w:val="28"/>
          <w:szCs w:val="28"/>
          <w:lang w:eastAsia="ru-RU"/>
        </w:rPr>
        <w:br/>
        <w:t xml:space="preserve">          </w:t>
      </w:r>
      <w:r w:rsidRPr="000A7E0A">
        <w:rPr>
          <w:rFonts w:ascii="Times New Roman" w:eastAsia="Times New Roman" w:hAnsi="Times New Roman"/>
          <w:bCs/>
          <w:sz w:val="28"/>
          <w:szCs w:val="28"/>
          <w:lang w:eastAsia="ru-RU"/>
        </w:rPr>
        <w:t>Вариант №</w:t>
      </w:r>
      <w:r w:rsidR="00C84680">
        <w:rPr>
          <w:rFonts w:ascii="Times New Roman" w:eastAsia="Times New Roman" w:hAnsi="Times New Roman"/>
          <w:bCs/>
          <w:sz w:val="28"/>
          <w:szCs w:val="28"/>
          <w:lang w:eastAsia="ru-RU"/>
        </w:rPr>
        <w:t>4</w:t>
      </w:r>
    </w:p>
    <w:p w14:paraId="50A10909" w14:textId="183A3D61" w:rsidR="00C53A94" w:rsidRPr="00825CCE" w:rsidRDefault="00C53A94" w:rsidP="00C53A94">
      <w:pPr>
        <w:spacing w:after="0" w:line="360" w:lineRule="auto"/>
        <w:rPr>
          <w:rFonts w:ascii="Times New Roman" w:eastAsia="Times New Roman" w:hAnsi="Times New Roman"/>
          <w:sz w:val="28"/>
          <w:szCs w:val="28"/>
          <w:lang w:val="en-US" w:eastAsia="ru-RU"/>
        </w:rPr>
      </w:pPr>
      <w:r w:rsidRPr="000A7E0A">
        <w:rPr>
          <w:rFonts w:ascii="Times New Roman" w:eastAsia="Times New Roman" w:hAnsi="Times New Roman"/>
          <w:sz w:val="28"/>
          <w:szCs w:val="28"/>
          <w:lang w:eastAsia="ru-RU"/>
        </w:rPr>
        <w:br/>
      </w:r>
      <w:r w:rsidRPr="000A7E0A">
        <w:rPr>
          <w:rFonts w:ascii="Times New Roman" w:eastAsia="Times New Roman" w:hAnsi="Times New Roman"/>
          <w:sz w:val="28"/>
          <w:szCs w:val="28"/>
          <w:lang w:eastAsia="ru-RU"/>
        </w:rPr>
        <w:br/>
      </w:r>
      <w:r w:rsidRPr="000A7E0A">
        <w:rPr>
          <w:rFonts w:ascii="Times New Roman" w:eastAsia="Times New Roman" w:hAnsi="Times New Roman"/>
          <w:sz w:val="28"/>
          <w:szCs w:val="28"/>
          <w:lang w:eastAsia="ru-RU"/>
        </w:rPr>
        <w:br/>
      </w:r>
      <w:r w:rsidRPr="000A7E0A">
        <w:rPr>
          <w:rFonts w:ascii="Times New Roman" w:eastAsia="Times New Roman" w:hAnsi="Times New Roman"/>
          <w:sz w:val="28"/>
          <w:szCs w:val="28"/>
          <w:lang w:eastAsia="ru-RU"/>
        </w:rPr>
        <w:br/>
      </w:r>
      <w:r w:rsidRPr="000A7E0A">
        <w:rPr>
          <w:rFonts w:ascii="Times New Roman" w:eastAsia="Times New Roman" w:hAnsi="Times New Roman"/>
          <w:sz w:val="28"/>
          <w:szCs w:val="28"/>
          <w:lang w:eastAsia="ru-RU"/>
        </w:rPr>
        <w:br/>
      </w:r>
      <w:r w:rsidRPr="000A7E0A">
        <w:rPr>
          <w:rFonts w:ascii="Times New Roman" w:eastAsia="Times New Roman" w:hAnsi="Times New Roman"/>
          <w:sz w:val="28"/>
          <w:szCs w:val="28"/>
          <w:lang w:eastAsia="ru-RU"/>
        </w:rPr>
        <w:br/>
      </w:r>
      <w:r w:rsidRPr="000A7E0A">
        <w:rPr>
          <w:rFonts w:ascii="Times New Roman" w:eastAsia="Times New Roman" w:hAnsi="Times New Roman"/>
          <w:sz w:val="28"/>
          <w:szCs w:val="28"/>
          <w:lang w:eastAsia="ru-RU"/>
        </w:rPr>
        <w:br/>
      </w:r>
      <w:r w:rsidRPr="000A7E0A">
        <w:rPr>
          <w:rFonts w:ascii="Times New Roman" w:eastAsia="Times New Roman" w:hAnsi="Times New Roman"/>
          <w:sz w:val="28"/>
          <w:szCs w:val="28"/>
          <w:lang w:eastAsia="ru-RU"/>
        </w:rPr>
        <w:br/>
      </w:r>
      <w:r w:rsidRPr="000A7E0A">
        <w:rPr>
          <w:rFonts w:ascii="Times New Roman" w:eastAsia="Times New Roman" w:hAnsi="Times New Roman"/>
          <w:sz w:val="28"/>
          <w:szCs w:val="28"/>
          <w:lang w:eastAsia="ru-RU"/>
        </w:rPr>
        <w:br/>
        <w:t xml:space="preserve">Студент: </w:t>
      </w:r>
      <w:r w:rsidR="00825CCE">
        <w:rPr>
          <w:rFonts w:ascii="Times New Roman" w:eastAsia="Times New Roman" w:hAnsi="Times New Roman"/>
          <w:sz w:val="28"/>
          <w:szCs w:val="28"/>
          <w:lang w:eastAsia="ru-RU"/>
        </w:rPr>
        <w:t>Валеева А.Р.</w:t>
      </w:r>
      <w:bookmarkStart w:id="0" w:name="_GoBack"/>
      <w:bookmarkEnd w:id="0"/>
    </w:p>
    <w:p w14:paraId="4CE48538" w14:textId="77777777" w:rsidR="00C53A94" w:rsidRPr="000A7E0A" w:rsidRDefault="00C53A94" w:rsidP="00C53A94">
      <w:pPr>
        <w:spacing w:after="0" w:line="360" w:lineRule="auto"/>
        <w:rPr>
          <w:rFonts w:ascii="Times New Roman" w:eastAsia="Times New Roman" w:hAnsi="Times New Roman"/>
          <w:sz w:val="28"/>
          <w:szCs w:val="28"/>
          <w:lang w:eastAsia="ru-RU"/>
        </w:rPr>
      </w:pPr>
      <w:r w:rsidRPr="000A7E0A">
        <w:rPr>
          <w:rFonts w:ascii="Times New Roman" w:eastAsia="Times New Roman" w:hAnsi="Times New Roman"/>
          <w:sz w:val="28"/>
          <w:szCs w:val="28"/>
          <w:lang w:eastAsia="ru-RU"/>
        </w:rPr>
        <w:t>Группа: З-ЭКБу 2-19</w:t>
      </w:r>
      <w:r w:rsidRPr="000A7E0A">
        <w:rPr>
          <w:rFonts w:ascii="Times New Roman" w:eastAsia="Times New Roman" w:hAnsi="Times New Roman"/>
          <w:sz w:val="28"/>
          <w:szCs w:val="28"/>
          <w:lang w:eastAsia="ru-RU"/>
        </w:rPr>
        <w:br/>
      </w:r>
      <w:r w:rsidRPr="000A7E0A">
        <w:rPr>
          <w:rFonts w:ascii="Times New Roman" w:eastAsia="Times New Roman" w:hAnsi="Times New Roman"/>
          <w:sz w:val="28"/>
          <w:szCs w:val="28"/>
          <w:lang w:eastAsia="ru-RU"/>
        </w:rPr>
        <w:br/>
      </w:r>
      <w:r w:rsidRPr="000A7E0A">
        <w:rPr>
          <w:rFonts w:ascii="Times New Roman" w:eastAsia="Times New Roman" w:hAnsi="Times New Roman"/>
          <w:sz w:val="28"/>
          <w:szCs w:val="28"/>
          <w:u w:val="single"/>
          <w:lang w:eastAsia="ru-RU"/>
        </w:rPr>
        <w:br/>
      </w:r>
      <w:r w:rsidRPr="000A7E0A">
        <w:rPr>
          <w:rFonts w:ascii="Times New Roman" w:eastAsia="Times New Roman" w:hAnsi="Times New Roman"/>
          <w:sz w:val="28"/>
          <w:szCs w:val="28"/>
          <w:lang w:eastAsia="ru-RU"/>
        </w:rPr>
        <w:t xml:space="preserve">                                                                       </w:t>
      </w:r>
    </w:p>
    <w:p w14:paraId="75D7A535" w14:textId="77777777" w:rsidR="00C53A94" w:rsidRPr="000A7E0A" w:rsidRDefault="00C53A94" w:rsidP="00C53A94">
      <w:pPr>
        <w:spacing w:after="0" w:line="360" w:lineRule="auto"/>
        <w:rPr>
          <w:rFonts w:ascii="Times New Roman" w:eastAsia="Times New Roman" w:hAnsi="Times New Roman"/>
          <w:sz w:val="28"/>
          <w:szCs w:val="28"/>
          <w:lang w:eastAsia="ru-RU"/>
        </w:rPr>
      </w:pPr>
    </w:p>
    <w:p w14:paraId="6CE9E9B9" w14:textId="62EFDC05" w:rsidR="00C53A94" w:rsidRDefault="00C53A94" w:rsidP="00C53A94">
      <w:pPr>
        <w:spacing w:after="0" w:line="360" w:lineRule="auto"/>
        <w:jc w:val="center"/>
        <w:rPr>
          <w:rFonts w:ascii="Times New Roman" w:eastAsia="Times New Roman" w:hAnsi="Times New Roman"/>
          <w:sz w:val="28"/>
          <w:szCs w:val="28"/>
          <w:lang w:eastAsia="ru-RU"/>
        </w:rPr>
      </w:pPr>
      <w:r w:rsidRPr="000A7E0A">
        <w:rPr>
          <w:rFonts w:ascii="Times New Roman" w:eastAsia="Times New Roman" w:hAnsi="Times New Roman"/>
          <w:sz w:val="28"/>
          <w:szCs w:val="28"/>
          <w:lang w:eastAsia="ru-RU"/>
        </w:rPr>
        <w:t>Казань – 2022</w:t>
      </w:r>
    </w:p>
    <w:p w14:paraId="26D8A474" w14:textId="6029BA8C" w:rsidR="00C53A94" w:rsidRDefault="00C53A94" w:rsidP="00C53A94">
      <w:pPr>
        <w:spacing w:after="0" w:line="360" w:lineRule="auto"/>
        <w:jc w:val="center"/>
        <w:rPr>
          <w:rFonts w:ascii="Times New Roman" w:eastAsia="Times New Roman" w:hAnsi="Times New Roman"/>
          <w:sz w:val="28"/>
          <w:szCs w:val="28"/>
          <w:lang w:eastAsia="ru-RU"/>
        </w:rPr>
      </w:pPr>
    </w:p>
    <w:p w14:paraId="15CFDB39" w14:textId="43955491" w:rsidR="00C53A94" w:rsidRPr="00C84680" w:rsidRDefault="00C53A94" w:rsidP="00C84680">
      <w:pPr>
        <w:spacing w:after="0" w:line="360" w:lineRule="auto"/>
        <w:jc w:val="center"/>
        <w:rPr>
          <w:rFonts w:ascii="Times New Roman" w:hAnsi="Times New Roman" w:cs="Times New Roman"/>
          <w:sz w:val="28"/>
          <w:szCs w:val="28"/>
        </w:rPr>
      </w:pPr>
      <w:r w:rsidRPr="00BF43ED">
        <w:rPr>
          <w:rFonts w:ascii="Times New Roman" w:eastAsia="Times New Roman" w:hAnsi="Times New Roman"/>
          <w:sz w:val="28"/>
          <w:szCs w:val="28"/>
          <w:lang w:eastAsia="ru-RU"/>
        </w:rPr>
        <w:t>Тема «</w:t>
      </w:r>
      <w:r w:rsidR="00C84680" w:rsidRPr="00234A15">
        <w:rPr>
          <w:rFonts w:ascii="Times New Roman" w:hAnsi="Times New Roman" w:cs="Times New Roman"/>
          <w:sz w:val="28"/>
          <w:szCs w:val="28"/>
        </w:rPr>
        <w:t>Методы определения и расчета налоговых обязательств</w:t>
      </w:r>
      <w:r w:rsidRPr="00BF43ED">
        <w:rPr>
          <w:rFonts w:ascii="Times New Roman" w:eastAsia="Times New Roman" w:hAnsi="Times New Roman"/>
          <w:sz w:val="28"/>
          <w:szCs w:val="28"/>
          <w:lang w:eastAsia="ru-RU"/>
        </w:rPr>
        <w:t>»</w:t>
      </w:r>
      <w:r w:rsidRPr="00BF43ED">
        <w:rPr>
          <w:rFonts w:ascii="Times New Roman" w:eastAsia="Times New Roman" w:hAnsi="Times New Roman"/>
          <w:sz w:val="28"/>
          <w:szCs w:val="28"/>
          <w:lang w:eastAsia="ru-RU"/>
        </w:rPr>
        <w:br/>
        <w:t>ОГЛАВЛЕНИЕ</w:t>
      </w:r>
      <w:r w:rsidRPr="00BF43ED">
        <w:rPr>
          <w:rFonts w:ascii="Times New Roman" w:eastAsia="Times New Roman" w:hAnsi="Times New Roman"/>
          <w:sz w:val="28"/>
          <w:szCs w:val="28"/>
          <w:lang w:eastAsia="ru-RU"/>
        </w:rPr>
        <w:br/>
      </w:r>
    </w:p>
    <w:p w14:paraId="396391D0" w14:textId="20B2F359" w:rsidR="00462EC6" w:rsidRPr="00462EC6" w:rsidRDefault="00C53A94" w:rsidP="00462EC6">
      <w:pPr>
        <w:spacing w:after="0" w:line="360" w:lineRule="auto"/>
        <w:ind w:firstLine="357"/>
        <w:rPr>
          <w:rFonts w:ascii="Times New Roman" w:hAnsi="Times New Roman" w:cs="Times New Roman"/>
          <w:sz w:val="28"/>
          <w:szCs w:val="28"/>
        </w:rPr>
      </w:pPr>
      <w:r w:rsidRPr="00462EC6">
        <w:rPr>
          <w:rFonts w:ascii="Times New Roman" w:eastAsia="Times New Roman" w:hAnsi="Times New Roman"/>
          <w:bCs/>
          <w:sz w:val="28"/>
          <w:szCs w:val="28"/>
          <w:lang w:eastAsia="ru-RU"/>
        </w:rPr>
        <w:t>Введение……………………………..………</w:t>
      </w:r>
      <w:r w:rsidR="00462EC6">
        <w:rPr>
          <w:rFonts w:ascii="Times New Roman" w:eastAsia="Times New Roman" w:hAnsi="Times New Roman"/>
          <w:bCs/>
          <w:sz w:val="28"/>
          <w:szCs w:val="28"/>
          <w:lang w:eastAsia="ru-RU"/>
        </w:rPr>
        <w:t>…..</w:t>
      </w:r>
      <w:r w:rsidRPr="00462EC6">
        <w:rPr>
          <w:rFonts w:ascii="Times New Roman" w:eastAsia="Times New Roman" w:hAnsi="Times New Roman"/>
          <w:bCs/>
          <w:sz w:val="28"/>
          <w:szCs w:val="28"/>
          <w:lang w:eastAsia="ru-RU"/>
        </w:rPr>
        <w:t>…………………………….3</w:t>
      </w:r>
    </w:p>
    <w:p w14:paraId="7F8D7DC7" w14:textId="77777777" w:rsidR="00462EC6" w:rsidRPr="00462EC6" w:rsidRDefault="00462EC6" w:rsidP="00462EC6">
      <w:pPr>
        <w:pStyle w:val="a6"/>
        <w:numPr>
          <w:ilvl w:val="0"/>
          <w:numId w:val="2"/>
        </w:numPr>
        <w:spacing w:after="0" w:line="360" w:lineRule="auto"/>
        <w:ind w:left="714" w:hanging="357"/>
        <w:rPr>
          <w:rFonts w:ascii="Times New Roman" w:hAnsi="Times New Roman" w:cs="Times New Roman"/>
          <w:sz w:val="28"/>
          <w:szCs w:val="28"/>
        </w:rPr>
      </w:pPr>
      <w:r>
        <w:rPr>
          <w:rFonts w:ascii="Times New Roman" w:eastAsia="Times New Roman" w:hAnsi="Times New Roman"/>
          <w:bCs/>
          <w:sz w:val="28"/>
          <w:szCs w:val="28"/>
          <w:lang w:eastAsia="ru-RU"/>
        </w:rPr>
        <w:t>Н</w:t>
      </w:r>
      <w:r w:rsidRPr="0048729E">
        <w:rPr>
          <w:rFonts w:ascii="Times New Roman" w:hAnsi="Times New Roman" w:cs="Times New Roman"/>
          <w:sz w:val="28"/>
          <w:szCs w:val="28"/>
        </w:rPr>
        <w:t xml:space="preserve">алоговое обязательство: понятие, существенные признаки налогового обязательства. Разновидности налогового </w:t>
      </w:r>
      <w:r>
        <w:rPr>
          <w:rFonts w:ascii="Times New Roman" w:hAnsi="Times New Roman" w:cs="Times New Roman"/>
          <w:sz w:val="28"/>
          <w:szCs w:val="28"/>
        </w:rPr>
        <w:t xml:space="preserve">обязательства </w:t>
      </w:r>
      <w:r w:rsidR="00C53A94" w:rsidRPr="00462EC6">
        <w:rPr>
          <w:rFonts w:ascii="Times New Roman" w:eastAsia="Times New Roman" w:hAnsi="Times New Roman"/>
          <w:bCs/>
          <w:sz w:val="28"/>
          <w:szCs w:val="28"/>
          <w:lang w:eastAsia="ru-RU"/>
        </w:rPr>
        <w:t>……………...4</w:t>
      </w:r>
    </w:p>
    <w:p w14:paraId="1CFE2A3A" w14:textId="6C3BFAF0" w:rsidR="00002788" w:rsidRPr="00002788" w:rsidRDefault="0030357F" w:rsidP="00462EC6">
      <w:pPr>
        <w:pStyle w:val="a6"/>
        <w:numPr>
          <w:ilvl w:val="0"/>
          <w:numId w:val="2"/>
        </w:numPr>
        <w:spacing w:after="0" w:line="360" w:lineRule="auto"/>
        <w:ind w:left="714" w:hanging="357"/>
        <w:rPr>
          <w:rFonts w:ascii="Times New Roman" w:hAnsi="Times New Roman" w:cs="Times New Roman"/>
          <w:sz w:val="28"/>
          <w:szCs w:val="28"/>
        </w:rPr>
      </w:pPr>
      <w:r w:rsidRPr="00462EC6">
        <w:rPr>
          <w:rFonts w:ascii="Times New Roman" w:hAnsi="Times New Roman" w:cs="Times New Roman"/>
          <w:color w:val="000000"/>
          <w:sz w:val="28"/>
          <w:szCs w:val="28"/>
        </w:rPr>
        <w:t>Методы определения и расчета налоговых обязательств</w:t>
      </w:r>
      <w:r w:rsidRPr="00462EC6">
        <w:rPr>
          <w:rFonts w:ascii="Times New Roman" w:eastAsia="Times New Roman" w:hAnsi="Times New Roman"/>
          <w:bCs/>
          <w:sz w:val="28"/>
          <w:szCs w:val="28"/>
          <w:lang w:eastAsia="ru-RU"/>
        </w:rPr>
        <w:t xml:space="preserve"> </w:t>
      </w:r>
      <w:r w:rsidR="00C53A94" w:rsidRPr="00462EC6">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w:t>
      </w:r>
      <w:r w:rsidR="00C53A94" w:rsidRPr="00462EC6">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8</w:t>
      </w:r>
      <w:r w:rsidR="00C53A94" w:rsidRPr="00462EC6">
        <w:rPr>
          <w:rFonts w:ascii="Times New Roman" w:eastAsia="Times New Roman" w:hAnsi="Times New Roman"/>
          <w:bCs/>
          <w:sz w:val="28"/>
          <w:szCs w:val="28"/>
          <w:lang w:eastAsia="ru-RU"/>
        </w:rPr>
        <w:br/>
        <w:t>Заключение…………………………………………………………</w:t>
      </w:r>
      <w:r>
        <w:rPr>
          <w:rFonts w:ascii="Times New Roman" w:eastAsia="Times New Roman" w:hAnsi="Times New Roman"/>
          <w:bCs/>
          <w:sz w:val="28"/>
          <w:szCs w:val="28"/>
          <w:lang w:eastAsia="ru-RU"/>
        </w:rPr>
        <w:t>...</w:t>
      </w:r>
      <w:r w:rsidR="00C53A94" w:rsidRPr="00462EC6">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11</w:t>
      </w:r>
      <w:r w:rsidR="00EC1B1A">
        <w:rPr>
          <w:rFonts w:ascii="Times New Roman" w:eastAsia="Times New Roman" w:hAnsi="Times New Roman"/>
          <w:bCs/>
          <w:sz w:val="28"/>
          <w:szCs w:val="28"/>
          <w:lang w:eastAsia="ru-RU"/>
        </w:rPr>
        <w:br/>
        <w:t>Список литературы</w:t>
      </w:r>
      <w:r w:rsidR="00C53A94" w:rsidRPr="00462EC6">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w:t>
      </w:r>
      <w:r w:rsidR="00EC1B1A">
        <w:rPr>
          <w:rFonts w:ascii="Times New Roman" w:eastAsia="Times New Roman" w:hAnsi="Times New Roman"/>
          <w:bCs/>
          <w:sz w:val="28"/>
          <w:szCs w:val="28"/>
          <w:lang w:eastAsia="ru-RU"/>
        </w:rPr>
        <w:t>…………………...</w:t>
      </w:r>
      <w:r w:rsidR="00C53A94" w:rsidRPr="00462EC6">
        <w:rPr>
          <w:rFonts w:ascii="Times New Roman" w:eastAsia="Times New Roman" w:hAnsi="Times New Roman"/>
          <w:bCs/>
          <w:sz w:val="28"/>
          <w:szCs w:val="28"/>
          <w:lang w:eastAsia="ru-RU"/>
        </w:rPr>
        <w:t>…1</w:t>
      </w:r>
      <w:r>
        <w:rPr>
          <w:rFonts w:ascii="Times New Roman" w:eastAsia="Times New Roman" w:hAnsi="Times New Roman"/>
          <w:bCs/>
          <w:sz w:val="28"/>
          <w:szCs w:val="28"/>
          <w:lang w:eastAsia="ru-RU"/>
        </w:rPr>
        <w:t>2</w:t>
      </w:r>
    </w:p>
    <w:p w14:paraId="3BE686D8" w14:textId="71E76579" w:rsidR="00C53A94" w:rsidRPr="00462EC6" w:rsidRDefault="00002788" w:rsidP="00002788">
      <w:pPr>
        <w:pStyle w:val="a6"/>
        <w:spacing w:after="0" w:line="360" w:lineRule="auto"/>
        <w:ind w:left="714"/>
        <w:rPr>
          <w:rFonts w:ascii="Times New Roman" w:hAnsi="Times New Roman" w:cs="Times New Roman"/>
          <w:sz w:val="28"/>
          <w:szCs w:val="28"/>
        </w:rPr>
      </w:pPr>
      <w:r>
        <w:rPr>
          <w:rFonts w:ascii="Times New Roman" w:eastAsia="Times New Roman" w:hAnsi="Times New Roman"/>
          <w:bCs/>
          <w:sz w:val="28"/>
          <w:szCs w:val="28"/>
          <w:lang w:eastAsia="ru-RU"/>
        </w:rPr>
        <w:t>Практическая часть ………………………………………………………13</w:t>
      </w:r>
      <w:r w:rsidR="00C53A94" w:rsidRPr="00462EC6">
        <w:rPr>
          <w:rFonts w:ascii="Times New Roman" w:eastAsia="Times New Roman" w:hAnsi="Times New Roman"/>
          <w:bCs/>
          <w:sz w:val="28"/>
          <w:szCs w:val="28"/>
          <w:lang w:eastAsia="ru-RU"/>
        </w:rPr>
        <w:br/>
      </w:r>
    </w:p>
    <w:p w14:paraId="1272FC42" w14:textId="604418E3" w:rsidR="00C84680" w:rsidRDefault="00C84680" w:rsidP="00C53A94">
      <w:pPr>
        <w:spacing w:after="0" w:line="360" w:lineRule="auto"/>
        <w:jc w:val="center"/>
        <w:rPr>
          <w:rFonts w:ascii="Times New Roman" w:eastAsia="Times New Roman" w:hAnsi="Times New Roman"/>
          <w:sz w:val="28"/>
          <w:szCs w:val="28"/>
          <w:lang w:eastAsia="ru-RU"/>
        </w:rPr>
      </w:pPr>
    </w:p>
    <w:p w14:paraId="32FF1D97" w14:textId="001EE8CD" w:rsidR="00C84680" w:rsidRDefault="00C84680" w:rsidP="00C53A94">
      <w:pPr>
        <w:spacing w:after="0" w:line="360" w:lineRule="auto"/>
        <w:jc w:val="center"/>
        <w:rPr>
          <w:rFonts w:ascii="Times New Roman" w:eastAsia="Times New Roman" w:hAnsi="Times New Roman"/>
          <w:sz w:val="28"/>
          <w:szCs w:val="28"/>
          <w:lang w:eastAsia="ru-RU"/>
        </w:rPr>
      </w:pPr>
    </w:p>
    <w:p w14:paraId="3CD5A3C4" w14:textId="6AF85EE2" w:rsidR="00C84680" w:rsidRDefault="00C84680" w:rsidP="00C53A94">
      <w:pPr>
        <w:spacing w:after="0" w:line="360" w:lineRule="auto"/>
        <w:jc w:val="center"/>
        <w:rPr>
          <w:rFonts w:ascii="Times New Roman" w:eastAsia="Times New Roman" w:hAnsi="Times New Roman"/>
          <w:sz w:val="28"/>
          <w:szCs w:val="28"/>
          <w:lang w:eastAsia="ru-RU"/>
        </w:rPr>
      </w:pPr>
    </w:p>
    <w:p w14:paraId="555CF3AB" w14:textId="69FCD2CA" w:rsidR="00C84680" w:rsidRDefault="00C84680" w:rsidP="00C53A94">
      <w:pPr>
        <w:spacing w:after="0" w:line="360" w:lineRule="auto"/>
        <w:jc w:val="center"/>
        <w:rPr>
          <w:rFonts w:ascii="Times New Roman" w:eastAsia="Times New Roman" w:hAnsi="Times New Roman"/>
          <w:sz w:val="28"/>
          <w:szCs w:val="28"/>
          <w:lang w:eastAsia="ru-RU"/>
        </w:rPr>
      </w:pPr>
    </w:p>
    <w:p w14:paraId="232F9043" w14:textId="72BE1DFF" w:rsidR="00C84680" w:rsidRDefault="00C84680" w:rsidP="00C53A94">
      <w:pPr>
        <w:spacing w:after="0" w:line="360" w:lineRule="auto"/>
        <w:jc w:val="center"/>
        <w:rPr>
          <w:rFonts w:ascii="Times New Roman" w:eastAsia="Times New Roman" w:hAnsi="Times New Roman"/>
          <w:sz w:val="28"/>
          <w:szCs w:val="28"/>
          <w:lang w:eastAsia="ru-RU"/>
        </w:rPr>
      </w:pPr>
    </w:p>
    <w:p w14:paraId="0291C0AB" w14:textId="2C990B82" w:rsidR="00C84680" w:rsidRDefault="00C84680" w:rsidP="00C53A94">
      <w:pPr>
        <w:spacing w:after="0" w:line="360" w:lineRule="auto"/>
        <w:jc w:val="center"/>
        <w:rPr>
          <w:rFonts w:ascii="Times New Roman" w:eastAsia="Times New Roman" w:hAnsi="Times New Roman"/>
          <w:sz w:val="28"/>
          <w:szCs w:val="28"/>
          <w:lang w:eastAsia="ru-RU"/>
        </w:rPr>
      </w:pPr>
    </w:p>
    <w:p w14:paraId="065B343A" w14:textId="73EF4FD0" w:rsidR="00C84680" w:rsidRDefault="00C84680" w:rsidP="00C53A94">
      <w:pPr>
        <w:spacing w:after="0" w:line="360" w:lineRule="auto"/>
        <w:jc w:val="center"/>
        <w:rPr>
          <w:rFonts w:ascii="Times New Roman" w:eastAsia="Times New Roman" w:hAnsi="Times New Roman"/>
          <w:sz w:val="28"/>
          <w:szCs w:val="28"/>
          <w:lang w:eastAsia="ru-RU"/>
        </w:rPr>
      </w:pPr>
    </w:p>
    <w:p w14:paraId="3ED5C7FD" w14:textId="2A65FE44" w:rsidR="00C84680" w:rsidRDefault="00C84680" w:rsidP="00C53A94">
      <w:pPr>
        <w:spacing w:after="0" w:line="360" w:lineRule="auto"/>
        <w:jc w:val="center"/>
        <w:rPr>
          <w:rFonts w:ascii="Times New Roman" w:eastAsia="Times New Roman" w:hAnsi="Times New Roman"/>
          <w:sz w:val="28"/>
          <w:szCs w:val="28"/>
          <w:lang w:eastAsia="ru-RU"/>
        </w:rPr>
      </w:pPr>
    </w:p>
    <w:p w14:paraId="25D849E0" w14:textId="7596E1AD" w:rsidR="00C84680" w:rsidRDefault="00C84680" w:rsidP="00C53A94">
      <w:pPr>
        <w:spacing w:after="0" w:line="360" w:lineRule="auto"/>
        <w:jc w:val="center"/>
        <w:rPr>
          <w:rFonts w:ascii="Times New Roman" w:eastAsia="Times New Roman" w:hAnsi="Times New Roman"/>
          <w:sz w:val="28"/>
          <w:szCs w:val="28"/>
          <w:lang w:eastAsia="ru-RU"/>
        </w:rPr>
      </w:pPr>
    </w:p>
    <w:p w14:paraId="385C98BE" w14:textId="1761A4F5" w:rsidR="00C84680" w:rsidRDefault="00C84680" w:rsidP="00C53A94">
      <w:pPr>
        <w:spacing w:after="0" w:line="360" w:lineRule="auto"/>
        <w:jc w:val="center"/>
        <w:rPr>
          <w:rFonts w:ascii="Times New Roman" w:eastAsia="Times New Roman" w:hAnsi="Times New Roman"/>
          <w:sz w:val="28"/>
          <w:szCs w:val="28"/>
          <w:lang w:eastAsia="ru-RU"/>
        </w:rPr>
      </w:pPr>
    </w:p>
    <w:p w14:paraId="18021197" w14:textId="296C2FB6" w:rsidR="0030357F" w:rsidRDefault="0030357F" w:rsidP="00C53A94">
      <w:pPr>
        <w:spacing w:after="0" w:line="360" w:lineRule="auto"/>
        <w:jc w:val="center"/>
        <w:rPr>
          <w:rFonts w:ascii="Times New Roman" w:eastAsia="Times New Roman" w:hAnsi="Times New Roman"/>
          <w:sz w:val="28"/>
          <w:szCs w:val="28"/>
          <w:lang w:eastAsia="ru-RU"/>
        </w:rPr>
      </w:pPr>
    </w:p>
    <w:p w14:paraId="366F1536" w14:textId="5E8D8604" w:rsidR="0030357F" w:rsidRDefault="0030357F" w:rsidP="00C53A94">
      <w:pPr>
        <w:spacing w:after="0" w:line="360" w:lineRule="auto"/>
        <w:jc w:val="center"/>
        <w:rPr>
          <w:rFonts w:ascii="Times New Roman" w:eastAsia="Times New Roman" w:hAnsi="Times New Roman"/>
          <w:sz w:val="28"/>
          <w:szCs w:val="28"/>
          <w:lang w:eastAsia="ru-RU"/>
        </w:rPr>
      </w:pPr>
    </w:p>
    <w:p w14:paraId="765B39A4" w14:textId="77777777" w:rsidR="0030357F" w:rsidRDefault="0030357F" w:rsidP="00C53A94">
      <w:pPr>
        <w:spacing w:after="0" w:line="360" w:lineRule="auto"/>
        <w:jc w:val="center"/>
        <w:rPr>
          <w:rFonts w:ascii="Times New Roman" w:eastAsia="Times New Roman" w:hAnsi="Times New Roman"/>
          <w:sz w:val="28"/>
          <w:szCs w:val="28"/>
          <w:lang w:eastAsia="ru-RU"/>
        </w:rPr>
      </w:pPr>
    </w:p>
    <w:p w14:paraId="1F4B1D57" w14:textId="1FB15704" w:rsidR="00C84680" w:rsidRDefault="00C84680" w:rsidP="00C53A94">
      <w:pPr>
        <w:spacing w:after="0" w:line="360" w:lineRule="auto"/>
        <w:jc w:val="center"/>
        <w:rPr>
          <w:rFonts w:ascii="Times New Roman" w:eastAsia="Times New Roman" w:hAnsi="Times New Roman"/>
          <w:sz w:val="28"/>
          <w:szCs w:val="28"/>
          <w:lang w:eastAsia="ru-RU"/>
        </w:rPr>
      </w:pPr>
    </w:p>
    <w:p w14:paraId="71640812" w14:textId="52DA1870" w:rsidR="00C84680" w:rsidRDefault="00C84680" w:rsidP="00C53A94">
      <w:pPr>
        <w:spacing w:after="0" w:line="360" w:lineRule="auto"/>
        <w:jc w:val="center"/>
        <w:rPr>
          <w:rFonts w:ascii="Times New Roman" w:eastAsia="Times New Roman" w:hAnsi="Times New Roman"/>
          <w:sz w:val="28"/>
          <w:szCs w:val="28"/>
          <w:lang w:eastAsia="ru-RU"/>
        </w:rPr>
      </w:pPr>
    </w:p>
    <w:p w14:paraId="13E871C2" w14:textId="77777777" w:rsidR="00C84680" w:rsidRDefault="00C84680" w:rsidP="00C53A94">
      <w:pPr>
        <w:spacing w:after="0" w:line="360" w:lineRule="auto"/>
        <w:jc w:val="center"/>
        <w:rPr>
          <w:rFonts w:ascii="Times New Roman" w:eastAsia="Times New Roman" w:hAnsi="Times New Roman"/>
          <w:sz w:val="28"/>
          <w:szCs w:val="28"/>
          <w:lang w:eastAsia="ru-RU"/>
        </w:rPr>
      </w:pPr>
    </w:p>
    <w:p w14:paraId="1C11CFEA" w14:textId="2CFE8026" w:rsidR="00C84680" w:rsidRDefault="00C84680" w:rsidP="00C53A94">
      <w:pPr>
        <w:spacing w:after="0" w:line="360" w:lineRule="auto"/>
        <w:jc w:val="center"/>
        <w:rPr>
          <w:rFonts w:ascii="Times New Roman" w:eastAsia="Times New Roman" w:hAnsi="Times New Roman"/>
          <w:sz w:val="28"/>
          <w:szCs w:val="28"/>
          <w:lang w:eastAsia="ru-RU"/>
        </w:rPr>
      </w:pPr>
    </w:p>
    <w:p w14:paraId="3A86FF6E" w14:textId="6801FFB1" w:rsidR="0030357F" w:rsidRDefault="0030357F" w:rsidP="00C53A94">
      <w:pPr>
        <w:spacing w:after="0" w:line="360" w:lineRule="auto"/>
        <w:jc w:val="center"/>
        <w:rPr>
          <w:rFonts w:ascii="Times New Roman" w:eastAsia="Times New Roman" w:hAnsi="Times New Roman"/>
          <w:sz w:val="28"/>
          <w:szCs w:val="28"/>
          <w:lang w:eastAsia="ru-RU"/>
        </w:rPr>
      </w:pPr>
    </w:p>
    <w:p w14:paraId="20894C0C" w14:textId="77777777" w:rsidR="00C84680" w:rsidRDefault="00234A15" w:rsidP="00B12D2A">
      <w:pPr>
        <w:spacing w:after="0" w:line="360" w:lineRule="auto"/>
        <w:jc w:val="center"/>
        <w:rPr>
          <w:rFonts w:ascii="Times New Roman" w:hAnsi="Times New Roman" w:cs="Times New Roman"/>
          <w:sz w:val="28"/>
          <w:szCs w:val="28"/>
        </w:rPr>
      </w:pPr>
      <w:r w:rsidRPr="00234A15">
        <w:rPr>
          <w:rFonts w:ascii="Times New Roman" w:hAnsi="Times New Roman" w:cs="Times New Roman"/>
          <w:sz w:val="28"/>
          <w:szCs w:val="28"/>
        </w:rPr>
        <w:lastRenderedPageBreak/>
        <w:t>В</w:t>
      </w:r>
      <w:r w:rsidR="00C84680">
        <w:rPr>
          <w:rFonts w:ascii="Times New Roman" w:hAnsi="Times New Roman" w:cs="Times New Roman"/>
          <w:sz w:val="28"/>
          <w:szCs w:val="28"/>
        </w:rPr>
        <w:t>ведение</w:t>
      </w:r>
    </w:p>
    <w:p w14:paraId="3791E01B" w14:textId="60D9235A" w:rsidR="00C84680" w:rsidRDefault="00C84680" w:rsidP="00234A15">
      <w:pPr>
        <w:spacing w:after="0" w:line="360" w:lineRule="auto"/>
        <w:jc w:val="both"/>
        <w:rPr>
          <w:rFonts w:ascii="Times New Roman" w:hAnsi="Times New Roman" w:cs="Times New Roman"/>
          <w:sz w:val="28"/>
          <w:szCs w:val="28"/>
        </w:rPr>
      </w:pPr>
    </w:p>
    <w:p w14:paraId="440F3664" w14:textId="77777777" w:rsidR="00387661" w:rsidRPr="00387661" w:rsidRDefault="00387661" w:rsidP="0038766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87661">
        <w:rPr>
          <w:rFonts w:ascii="Times New Roman" w:eastAsia="Times New Roman" w:hAnsi="Times New Roman" w:cs="Times New Roman"/>
          <w:color w:val="000000"/>
          <w:sz w:val="28"/>
          <w:szCs w:val="28"/>
          <w:lang w:eastAsia="ru-RU"/>
        </w:rPr>
        <w:t>В последние несколько лет в нашей стране налоговая политика проводится с учетом направленности на упрощение налоговой системы, в том числе путем снижения налогового бремени с физических лиц, малого и среднего бизнеса. В условиях реформирования, «послабления» нагрузки является важным, чтобы реализация данного направления в государственном регулировании сферы налогообложения осуществлялась в условиях повышения общего уровня собираемости налогов и сборов, уменьшения прироста недоимок по данным платежам. Исходя из этого, ключевым моментом реформирования российской налоговой системы является вопрос укрепления налоговой дисциплины, состояние которой определяется ее важной составляющей - надлежащим исполнением обязанностей по уплате налогов и сборов.</w:t>
      </w:r>
    </w:p>
    <w:p w14:paraId="1CCCFA86" w14:textId="77777777" w:rsidR="00387661" w:rsidRDefault="00387661" w:rsidP="0038766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87661">
        <w:rPr>
          <w:rFonts w:ascii="Times New Roman" w:eastAsia="Times New Roman" w:hAnsi="Times New Roman" w:cs="Times New Roman"/>
          <w:color w:val="000000"/>
          <w:sz w:val="28"/>
          <w:szCs w:val="28"/>
          <w:lang w:eastAsia="ru-RU"/>
        </w:rPr>
        <w:t>В связи с вышеизложенным и нацеленностью на дальнейшую работу в направлении реформирования налоговой системы, важно знать</w:t>
      </w:r>
      <w:r>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м</w:t>
      </w:r>
      <w:r w:rsidRPr="00234A15">
        <w:rPr>
          <w:rFonts w:ascii="Times New Roman" w:hAnsi="Times New Roman" w:cs="Times New Roman"/>
          <w:sz w:val="28"/>
          <w:szCs w:val="28"/>
        </w:rPr>
        <w:t>етод</w:t>
      </w:r>
      <w:r>
        <w:rPr>
          <w:rFonts w:ascii="Times New Roman" w:hAnsi="Times New Roman" w:cs="Times New Roman"/>
          <w:sz w:val="28"/>
          <w:szCs w:val="28"/>
        </w:rPr>
        <w:t>ику</w:t>
      </w:r>
      <w:r w:rsidRPr="00234A15">
        <w:rPr>
          <w:rFonts w:ascii="Times New Roman" w:hAnsi="Times New Roman" w:cs="Times New Roman"/>
          <w:sz w:val="28"/>
          <w:szCs w:val="28"/>
        </w:rPr>
        <w:t xml:space="preserve"> определения и расчета налоговых обязательств</w:t>
      </w:r>
      <w:r w:rsidRPr="00387661">
        <w:rPr>
          <w:rFonts w:ascii="Times New Roman" w:eastAsia="Times New Roman" w:hAnsi="Times New Roman" w:cs="Times New Roman"/>
          <w:color w:val="000000"/>
          <w:sz w:val="28"/>
          <w:szCs w:val="28"/>
          <w:lang w:eastAsia="ru-RU"/>
        </w:rPr>
        <w:t>, прописанных в законодательстве на сегодняшний день</w:t>
      </w:r>
      <w:r>
        <w:rPr>
          <w:rFonts w:ascii="Times New Roman" w:eastAsia="Times New Roman" w:hAnsi="Times New Roman" w:cs="Times New Roman"/>
          <w:color w:val="000000"/>
          <w:sz w:val="28"/>
          <w:szCs w:val="28"/>
          <w:lang w:eastAsia="ru-RU"/>
        </w:rPr>
        <w:t>.</w:t>
      </w:r>
    </w:p>
    <w:p w14:paraId="093F58C1" w14:textId="633906B2" w:rsidR="00387661" w:rsidRPr="00387661" w:rsidRDefault="0048729E" w:rsidP="0038766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729E">
        <w:rPr>
          <w:rFonts w:ascii="Times New Roman" w:hAnsi="Times New Roman" w:cs="Times New Roman"/>
          <w:color w:val="000000"/>
          <w:sz w:val="28"/>
          <w:szCs w:val="28"/>
          <w:shd w:val="clear" w:color="auto" w:fill="FFFFFF"/>
        </w:rPr>
        <w:t>Налоговое обязательство – экономическое отношение, в силу которого налогоплательщик обязан выполнить все необходимые требования по исчислению и уплате налога, а государство в виде уполномоченных органов вправе требовать от налогоплательщика исполнения этого обязательства. Налоговое обязательство существует при наличии обстоятельств, установленных налоговым законодательством страны.</w:t>
      </w:r>
    </w:p>
    <w:p w14:paraId="5E3CAA65" w14:textId="569AC9C4" w:rsidR="00387661" w:rsidRPr="00387661" w:rsidRDefault="00387661" w:rsidP="0038766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87661">
        <w:rPr>
          <w:rFonts w:ascii="Times New Roman" w:eastAsia="Times New Roman" w:hAnsi="Times New Roman" w:cs="Times New Roman"/>
          <w:color w:val="000000"/>
          <w:sz w:val="28"/>
          <w:szCs w:val="28"/>
          <w:lang w:eastAsia="ru-RU"/>
        </w:rPr>
        <w:t>Предметом и главным источником изучения и анализа в рамках написания данной  работы являются нормы законодательства о налогах и сборах, предусматривающие способы обеспечения налоговых платежей - Налоговый Кодекс (части первая и вторая), а также сопутствующие процессу нормативно - правовые акты Российской Федерации - Гражданский Кодекс, Кодекс об административных правонарушениях, Уголовный Кодекс.</w:t>
      </w:r>
    </w:p>
    <w:p w14:paraId="3B04DFFD" w14:textId="5D9420D1" w:rsidR="00387661" w:rsidRPr="00387661" w:rsidRDefault="00387661" w:rsidP="0038766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87661">
        <w:rPr>
          <w:rFonts w:ascii="Times New Roman" w:eastAsia="Times New Roman" w:hAnsi="Times New Roman" w:cs="Times New Roman"/>
          <w:color w:val="000000"/>
          <w:sz w:val="28"/>
          <w:szCs w:val="28"/>
          <w:lang w:eastAsia="ru-RU"/>
        </w:rPr>
        <w:lastRenderedPageBreak/>
        <w:t xml:space="preserve">Целью работы является исследование </w:t>
      </w:r>
      <w:r w:rsidR="0048729E">
        <w:rPr>
          <w:rFonts w:ascii="Times New Roman" w:eastAsia="Times New Roman" w:hAnsi="Times New Roman" w:cs="Times New Roman"/>
          <w:color w:val="000000"/>
          <w:sz w:val="28"/>
          <w:szCs w:val="28"/>
          <w:lang w:eastAsia="ru-RU"/>
        </w:rPr>
        <w:t>м</w:t>
      </w:r>
      <w:r w:rsidR="0048729E" w:rsidRPr="00234A15">
        <w:rPr>
          <w:rFonts w:ascii="Times New Roman" w:hAnsi="Times New Roman" w:cs="Times New Roman"/>
          <w:sz w:val="28"/>
          <w:szCs w:val="28"/>
        </w:rPr>
        <w:t>етод</w:t>
      </w:r>
      <w:r w:rsidR="0048729E">
        <w:rPr>
          <w:rFonts w:ascii="Times New Roman" w:hAnsi="Times New Roman" w:cs="Times New Roman"/>
          <w:sz w:val="28"/>
          <w:szCs w:val="28"/>
        </w:rPr>
        <w:t>ов</w:t>
      </w:r>
      <w:r w:rsidR="0048729E" w:rsidRPr="00234A15">
        <w:rPr>
          <w:rFonts w:ascii="Times New Roman" w:hAnsi="Times New Roman" w:cs="Times New Roman"/>
          <w:sz w:val="28"/>
          <w:szCs w:val="28"/>
        </w:rPr>
        <w:t xml:space="preserve"> определения и расчета налоговых обязательств</w:t>
      </w:r>
      <w:r w:rsidRPr="00387661">
        <w:rPr>
          <w:rFonts w:ascii="Times New Roman" w:eastAsia="Times New Roman" w:hAnsi="Times New Roman" w:cs="Times New Roman"/>
          <w:color w:val="000000"/>
          <w:sz w:val="28"/>
          <w:szCs w:val="28"/>
          <w:lang w:eastAsia="ru-RU"/>
        </w:rPr>
        <w:t xml:space="preserve"> как института налогового законодательства.</w:t>
      </w:r>
    </w:p>
    <w:p w14:paraId="052E1A93" w14:textId="4BFE78E2" w:rsidR="00C84680" w:rsidRDefault="0048729E" w:rsidP="0048729E">
      <w:pPr>
        <w:spacing w:after="0" w:line="360" w:lineRule="auto"/>
        <w:ind w:firstLine="708"/>
        <w:jc w:val="both"/>
        <w:rPr>
          <w:rFonts w:ascii="Times New Roman" w:hAnsi="Times New Roman" w:cs="Times New Roman"/>
          <w:sz w:val="28"/>
          <w:szCs w:val="28"/>
        </w:rPr>
      </w:pPr>
      <w:r w:rsidRPr="00D451E6">
        <w:rPr>
          <w:rFonts w:ascii="Times New Roman" w:eastAsia="Times New Roman" w:hAnsi="Times New Roman"/>
          <w:bCs/>
          <w:sz w:val="28"/>
          <w:szCs w:val="28"/>
          <w:lang w:eastAsia="ru-RU"/>
        </w:rPr>
        <w:t>К</w:t>
      </w:r>
      <w:r>
        <w:rPr>
          <w:rFonts w:ascii="Times New Roman" w:eastAsia="Times New Roman" w:hAnsi="Times New Roman"/>
          <w:bCs/>
          <w:sz w:val="28"/>
          <w:szCs w:val="28"/>
          <w:lang w:eastAsia="ru-RU"/>
        </w:rPr>
        <w:t>онтрольная</w:t>
      </w:r>
      <w:r w:rsidRPr="00D451E6">
        <w:rPr>
          <w:rFonts w:ascii="Times New Roman" w:eastAsia="Times New Roman" w:hAnsi="Times New Roman"/>
          <w:bCs/>
          <w:sz w:val="28"/>
          <w:szCs w:val="28"/>
          <w:lang w:eastAsia="ru-RU"/>
        </w:rPr>
        <w:t xml:space="preserve"> работа состоит из введения, основного содержания, включающего</w:t>
      </w:r>
      <w:r>
        <w:rPr>
          <w:rFonts w:ascii="Times New Roman" w:eastAsia="Times New Roman" w:hAnsi="Times New Roman"/>
          <w:bCs/>
          <w:sz w:val="28"/>
          <w:szCs w:val="28"/>
          <w:lang w:eastAsia="ru-RU"/>
        </w:rPr>
        <w:t> две </w:t>
      </w:r>
      <w:r w:rsidRPr="00D451E6">
        <w:rPr>
          <w:rFonts w:ascii="Times New Roman" w:eastAsia="Times New Roman" w:hAnsi="Times New Roman"/>
          <w:bCs/>
          <w:sz w:val="28"/>
          <w:szCs w:val="28"/>
          <w:lang w:eastAsia="ru-RU"/>
        </w:rPr>
        <w:t>главы,</w:t>
      </w:r>
      <w:r>
        <w:rPr>
          <w:rFonts w:ascii="Times New Roman" w:eastAsia="Times New Roman" w:hAnsi="Times New Roman"/>
          <w:bCs/>
          <w:sz w:val="28"/>
          <w:szCs w:val="28"/>
          <w:lang w:eastAsia="ru-RU"/>
        </w:rPr>
        <w:t> </w:t>
      </w:r>
      <w:r w:rsidRPr="00D451E6">
        <w:rPr>
          <w:rFonts w:ascii="Times New Roman" w:eastAsia="Times New Roman" w:hAnsi="Times New Roman"/>
          <w:bCs/>
          <w:sz w:val="28"/>
          <w:szCs w:val="28"/>
          <w:lang w:eastAsia="ru-RU"/>
        </w:rPr>
        <w:t>и</w:t>
      </w:r>
      <w:r>
        <w:rPr>
          <w:rFonts w:ascii="Times New Roman" w:eastAsia="Times New Roman" w:hAnsi="Times New Roman"/>
          <w:bCs/>
          <w:sz w:val="28"/>
          <w:szCs w:val="28"/>
          <w:lang w:eastAsia="ru-RU"/>
        </w:rPr>
        <w:t> </w:t>
      </w:r>
      <w:r w:rsidRPr="00D451E6">
        <w:rPr>
          <w:rFonts w:ascii="Times New Roman" w:eastAsia="Times New Roman" w:hAnsi="Times New Roman"/>
          <w:bCs/>
          <w:sz w:val="28"/>
          <w:szCs w:val="28"/>
          <w:lang w:eastAsia="ru-RU"/>
        </w:rPr>
        <w:t>заключения</w:t>
      </w:r>
    </w:p>
    <w:p w14:paraId="6757D5A7" w14:textId="16BBD043" w:rsidR="00C84680" w:rsidRDefault="00C84680" w:rsidP="00234A15">
      <w:pPr>
        <w:spacing w:after="0" w:line="360" w:lineRule="auto"/>
        <w:jc w:val="both"/>
        <w:rPr>
          <w:rFonts w:ascii="Times New Roman" w:hAnsi="Times New Roman" w:cs="Times New Roman"/>
          <w:sz w:val="28"/>
          <w:szCs w:val="28"/>
        </w:rPr>
      </w:pPr>
    </w:p>
    <w:p w14:paraId="3E31681E" w14:textId="08740F35" w:rsidR="0048729E" w:rsidRDefault="0048729E" w:rsidP="00234A15">
      <w:pPr>
        <w:spacing w:after="0" w:line="360" w:lineRule="auto"/>
        <w:jc w:val="both"/>
        <w:rPr>
          <w:rFonts w:ascii="Times New Roman" w:hAnsi="Times New Roman" w:cs="Times New Roman"/>
          <w:sz w:val="28"/>
          <w:szCs w:val="28"/>
        </w:rPr>
      </w:pPr>
    </w:p>
    <w:p w14:paraId="67782298" w14:textId="06D3FFDB" w:rsidR="0048729E" w:rsidRDefault="0048729E" w:rsidP="00234A15">
      <w:pPr>
        <w:spacing w:after="0" w:line="360" w:lineRule="auto"/>
        <w:jc w:val="both"/>
        <w:rPr>
          <w:rFonts w:ascii="Times New Roman" w:hAnsi="Times New Roman" w:cs="Times New Roman"/>
          <w:sz w:val="28"/>
          <w:szCs w:val="28"/>
        </w:rPr>
      </w:pPr>
    </w:p>
    <w:p w14:paraId="0E0B37D9" w14:textId="5F6A37A7" w:rsidR="0048729E" w:rsidRDefault="0048729E" w:rsidP="00234A15">
      <w:pPr>
        <w:spacing w:after="0" w:line="360" w:lineRule="auto"/>
        <w:jc w:val="both"/>
        <w:rPr>
          <w:rFonts w:ascii="Times New Roman" w:hAnsi="Times New Roman" w:cs="Times New Roman"/>
          <w:sz w:val="28"/>
          <w:szCs w:val="28"/>
        </w:rPr>
      </w:pPr>
    </w:p>
    <w:p w14:paraId="08E5E7E0" w14:textId="76FD268E" w:rsidR="0048729E" w:rsidRDefault="0048729E" w:rsidP="00234A15">
      <w:pPr>
        <w:spacing w:after="0" w:line="360" w:lineRule="auto"/>
        <w:jc w:val="both"/>
        <w:rPr>
          <w:rFonts w:ascii="Times New Roman" w:hAnsi="Times New Roman" w:cs="Times New Roman"/>
          <w:sz w:val="28"/>
          <w:szCs w:val="28"/>
        </w:rPr>
      </w:pPr>
    </w:p>
    <w:p w14:paraId="68BD1FE7" w14:textId="3A7DC6BF" w:rsidR="0048729E" w:rsidRDefault="0048729E" w:rsidP="00234A15">
      <w:pPr>
        <w:spacing w:after="0" w:line="360" w:lineRule="auto"/>
        <w:jc w:val="both"/>
        <w:rPr>
          <w:rFonts w:ascii="Times New Roman" w:hAnsi="Times New Roman" w:cs="Times New Roman"/>
          <w:sz w:val="28"/>
          <w:szCs w:val="28"/>
        </w:rPr>
      </w:pPr>
    </w:p>
    <w:p w14:paraId="063E6176" w14:textId="222D97B4" w:rsidR="0048729E" w:rsidRDefault="0048729E" w:rsidP="00234A15">
      <w:pPr>
        <w:spacing w:after="0" w:line="360" w:lineRule="auto"/>
        <w:jc w:val="both"/>
        <w:rPr>
          <w:rFonts w:ascii="Times New Roman" w:hAnsi="Times New Roman" w:cs="Times New Roman"/>
          <w:sz w:val="28"/>
          <w:szCs w:val="28"/>
        </w:rPr>
      </w:pPr>
    </w:p>
    <w:p w14:paraId="4A2191D5" w14:textId="04E47020" w:rsidR="0048729E" w:rsidRDefault="0048729E" w:rsidP="00234A15">
      <w:pPr>
        <w:spacing w:after="0" w:line="360" w:lineRule="auto"/>
        <w:jc w:val="both"/>
        <w:rPr>
          <w:rFonts w:ascii="Times New Roman" w:hAnsi="Times New Roman" w:cs="Times New Roman"/>
          <w:sz w:val="28"/>
          <w:szCs w:val="28"/>
        </w:rPr>
      </w:pPr>
    </w:p>
    <w:p w14:paraId="4AAE23A3" w14:textId="1599FDE8" w:rsidR="0048729E" w:rsidRDefault="0048729E" w:rsidP="00234A15">
      <w:pPr>
        <w:spacing w:after="0" w:line="360" w:lineRule="auto"/>
        <w:jc w:val="both"/>
        <w:rPr>
          <w:rFonts w:ascii="Times New Roman" w:hAnsi="Times New Roman" w:cs="Times New Roman"/>
          <w:sz w:val="28"/>
          <w:szCs w:val="28"/>
        </w:rPr>
      </w:pPr>
    </w:p>
    <w:p w14:paraId="4FAE7104" w14:textId="72328815" w:rsidR="0048729E" w:rsidRDefault="0048729E" w:rsidP="00234A15">
      <w:pPr>
        <w:spacing w:after="0" w:line="360" w:lineRule="auto"/>
        <w:jc w:val="both"/>
        <w:rPr>
          <w:rFonts w:ascii="Times New Roman" w:hAnsi="Times New Roman" w:cs="Times New Roman"/>
          <w:sz w:val="28"/>
          <w:szCs w:val="28"/>
        </w:rPr>
      </w:pPr>
    </w:p>
    <w:p w14:paraId="179B8179" w14:textId="43C2AB8A" w:rsidR="0048729E" w:rsidRDefault="0048729E" w:rsidP="00234A15">
      <w:pPr>
        <w:spacing w:after="0" w:line="360" w:lineRule="auto"/>
        <w:jc w:val="both"/>
        <w:rPr>
          <w:rFonts w:ascii="Times New Roman" w:hAnsi="Times New Roman" w:cs="Times New Roman"/>
          <w:sz w:val="28"/>
          <w:szCs w:val="28"/>
        </w:rPr>
      </w:pPr>
    </w:p>
    <w:p w14:paraId="1E3BA9E5" w14:textId="71F18B15" w:rsidR="0048729E" w:rsidRDefault="0048729E" w:rsidP="00234A15">
      <w:pPr>
        <w:spacing w:after="0" w:line="360" w:lineRule="auto"/>
        <w:jc w:val="both"/>
        <w:rPr>
          <w:rFonts w:ascii="Times New Roman" w:hAnsi="Times New Roman" w:cs="Times New Roman"/>
          <w:sz w:val="28"/>
          <w:szCs w:val="28"/>
        </w:rPr>
      </w:pPr>
    </w:p>
    <w:p w14:paraId="5A719D1D" w14:textId="53A53E5F" w:rsidR="0048729E" w:rsidRDefault="0048729E" w:rsidP="00234A15">
      <w:pPr>
        <w:spacing w:after="0" w:line="360" w:lineRule="auto"/>
        <w:jc w:val="both"/>
        <w:rPr>
          <w:rFonts w:ascii="Times New Roman" w:hAnsi="Times New Roman" w:cs="Times New Roman"/>
          <w:sz w:val="28"/>
          <w:szCs w:val="28"/>
        </w:rPr>
      </w:pPr>
    </w:p>
    <w:p w14:paraId="05569E61" w14:textId="670696E0" w:rsidR="0048729E" w:rsidRDefault="0048729E" w:rsidP="00234A15">
      <w:pPr>
        <w:spacing w:after="0" w:line="360" w:lineRule="auto"/>
        <w:jc w:val="both"/>
        <w:rPr>
          <w:rFonts w:ascii="Times New Roman" w:hAnsi="Times New Roman" w:cs="Times New Roman"/>
          <w:sz w:val="28"/>
          <w:szCs w:val="28"/>
        </w:rPr>
      </w:pPr>
    </w:p>
    <w:p w14:paraId="02D6EC97" w14:textId="0A3F0ED6" w:rsidR="0048729E" w:rsidRDefault="0048729E" w:rsidP="00234A15">
      <w:pPr>
        <w:spacing w:after="0" w:line="360" w:lineRule="auto"/>
        <w:jc w:val="both"/>
        <w:rPr>
          <w:rFonts w:ascii="Times New Roman" w:hAnsi="Times New Roman" w:cs="Times New Roman"/>
          <w:sz w:val="28"/>
          <w:szCs w:val="28"/>
        </w:rPr>
      </w:pPr>
    </w:p>
    <w:p w14:paraId="3028E124" w14:textId="2B51F1CB" w:rsidR="0048729E" w:rsidRDefault="0048729E" w:rsidP="00234A15">
      <w:pPr>
        <w:spacing w:after="0" w:line="360" w:lineRule="auto"/>
        <w:jc w:val="both"/>
        <w:rPr>
          <w:rFonts w:ascii="Times New Roman" w:hAnsi="Times New Roman" w:cs="Times New Roman"/>
          <w:sz w:val="28"/>
          <w:szCs w:val="28"/>
        </w:rPr>
      </w:pPr>
    </w:p>
    <w:p w14:paraId="01B5CD88" w14:textId="369A8EE5" w:rsidR="0048729E" w:rsidRDefault="0048729E" w:rsidP="00234A15">
      <w:pPr>
        <w:spacing w:after="0" w:line="360" w:lineRule="auto"/>
        <w:jc w:val="both"/>
        <w:rPr>
          <w:rFonts w:ascii="Times New Roman" w:hAnsi="Times New Roman" w:cs="Times New Roman"/>
          <w:sz w:val="28"/>
          <w:szCs w:val="28"/>
        </w:rPr>
      </w:pPr>
    </w:p>
    <w:p w14:paraId="6268B707" w14:textId="664279CE" w:rsidR="0048729E" w:rsidRDefault="0048729E" w:rsidP="00234A15">
      <w:pPr>
        <w:spacing w:after="0" w:line="360" w:lineRule="auto"/>
        <w:jc w:val="both"/>
        <w:rPr>
          <w:rFonts w:ascii="Times New Roman" w:hAnsi="Times New Roman" w:cs="Times New Roman"/>
          <w:sz w:val="28"/>
          <w:szCs w:val="28"/>
        </w:rPr>
      </w:pPr>
    </w:p>
    <w:p w14:paraId="1F47D41E" w14:textId="21A1352D" w:rsidR="0048729E" w:rsidRDefault="0048729E" w:rsidP="00234A15">
      <w:pPr>
        <w:spacing w:after="0" w:line="360" w:lineRule="auto"/>
        <w:jc w:val="both"/>
        <w:rPr>
          <w:rFonts w:ascii="Times New Roman" w:hAnsi="Times New Roman" w:cs="Times New Roman"/>
          <w:sz w:val="28"/>
          <w:szCs w:val="28"/>
        </w:rPr>
      </w:pPr>
    </w:p>
    <w:p w14:paraId="4081D49E" w14:textId="4FC67FFF" w:rsidR="0048729E" w:rsidRDefault="0048729E" w:rsidP="00234A15">
      <w:pPr>
        <w:spacing w:after="0" w:line="360" w:lineRule="auto"/>
        <w:jc w:val="both"/>
        <w:rPr>
          <w:rFonts w:ascii="Times New Roman" w:hAnsi="Times New Roman" w:cs="Times New Roman"/>
          <w:sz w:val="28"/>
          <w:szCs w:val="28"/>
        </w:rPr>
      </w:pPr>
    </w:p>
    <w:p w14:paraId="0D29483C" w14:textId="03C4DD2C" w:rsidR="0048729E" w:rsidRDefault="0048729E" w:rsidP="00234A15">
      <w:pPr>
        <w:spacing w:after="0" w:line="360" w:lineRule="auto"/>
        <w:jc w:val="both"/>
        <w:rPr>
          <w:rFonts w:ascii="Times New Roman" w:hAnsi="Times New Roman" w:cs="Times New Roman"/>
          <w:sz w:val="28"/>
          <w:szCs w:val="28"/>
        </w:rPr>
      </w:pPr>
    </w:p>
    <w:p w14:paraId="32659D61" w14:textId="7F535525" w:rsidR="0048729E" w:rsidRDefault="0048729E" w:rsidP="00234A15">
      <w:pPr>
        <w:spacing w:after="0" w:line="360" w:lineRule="auto"/>
        <w:jc w:val="both"/>
        <w:rPr>
          <w:rFonts w:ascii="Times New Roman" w:hAnsi="Times New Roman" w:cs="Times New Roman"/>
          <w:sz w:val="28"/>
          <w:szCs w:val="28"/>
        </w:rPr>
      </w:pPr>
    </w:p>
    <w:p w14:paraId="3AF67483" w14:textId="1BE09A09" w:rsidR="0048729E" w:rsidRDefault="0048729E" w:rsidP="00234A15">
      <w:pPr>
        <w:spacing w:after="0" w:line="360" w:lineRule="auto"/>
        <w:jc w:val="both"/>
        <w:rPr>
          <w:rFonts w:ascii="Times New Roman" w:hAnsi="Times New Roman" w:cs="Times New Roman"/>
          <w:sz w:val="28"/>
          <w:szCs w:val="28"/>
        </w:rPr>
      </w:pPr>
    </w:p>
    <w:p w14:paraId="128219F3" w14:textId="242A281E" w:rsidR="0048729E" w:rsidRDefault="0048729E" w:rsidP="00234A15">
      <w:pPr>
        <w:spacing w:after="0" w:line="360" w:lineRule="auto"/>
        <w:jc w:val="both"/>
        <w:rPr>
          <w:rFonts w:ascii="Times New Roman" w:hAnsi="Times New Roman" w:cs="Times New Roman"/>
          <w:sz w:val="28"/>
          <w:szCs w:val="28"/>
        </w:rPr>
      </w:pPr>
    </w:p>
    <w:p w14:paraId="0051BA27" w14:textId="5A5F26EF" w:rsidR="0048729E" w:rsidRDefault="0048729E" w:rsidP="00234A15">
      <w:pPr>
        <w:spacing w:after="0" w:line="360" w:lineRule="auto"/>
        <w:jc w:val="both"/>
        <w:rPr>
          <w:rFonts w:ascii="Times New Roman" w:hAnsi="Times New Roman" w:cs="Times New Roman"/>
          <w:sz w:val="28"/>
          <w:szCs w:val="28"/>
        </w:rPr>
      </w:pPr>
    </w:p>
    <w:p w14:paraId="0F658495" w14:textId="449BFD41" w:rsidR="0048729E" w:rsidRDefault="0048729E" w:rsidP="00234A15">
      <w:pPr>
        <w:spacing w:after="0" w:line="360" w:lineRule="auto"/>
        <w:jc w:val="both"/>
        <w:rPr>
          <w:rFonts w:ascii="Times New Roman" w:hAnsi="Times New Roman" w:cs="Times New Roman"/>
          <w:sz w:val="28"/>
          <w:szCs w:val="28"/>
        </w:rPr>
      </w:pPr>
    </w:p>
    <w:p w14:paraId="18C5AF23" w14:textId="48E68070" w:rsidR="00387661" w:rsidRPr="00462EC6" w:rsidRDefault="00387661" w:rsidP="00462EC6">
      <w:pPr>
        <w:pStyle w:val="a6"/>
        <w:numPr>
          <w:ilvl w:val="0"/>
          <w:numId w:val="3"/>
        </w:numPr>
        <w:spacing w:after="0" w:line="360" w:lineRule="auto"/>
        <w:rPr>
          <w:rFonts w:ascii="Times New Roman" w:hAnsi="Times New Roman" w:cs="Times New Roman"/>
          <w:sz w:val="28"/>
          <w:szCs w:val="28"/>
        </w:rPr>
      </w:pPr>
      <w:r w:rsidRPr="00462EC6">
        <w:rPr>
          <w:rFonts w:ascii="Times New Roman" w:hAnsi="Times New Roman" w:cs="Times New Roman"/>
          <w:sz w:val="28"/>
          <w:szCs w:val="28"/>
        </w:rPr>
        <w:lastRenderedPageBreak/>
        <w:t>Налоговое обязательство: понятие</w:t>
      </w:r>
      <w:r w:rsidR="0048729E" w:rsidRPr="00462EC6">
        <w:rPr>
          <w:rFonts w:ascii="Times New Roman" w:hAnsi="Times New Roman" w:cs="Times New Roman"/>
          <w:sz w:val="28"/>
          <w:szCs w:val="28"/>
        </w:rPr>
        <w:t>, с</w:t>
      </w:r>
      <w:r w:rsidRPr="00462EC6">
        <w:rPr>
          <w:rFonts w:ascii="Times New Roman" w:hAnsi="Times New Roman" w:cs="Times New Roman"/>
          <w:sz w:val="28"/>
          <w:szCs w:val="28"/>
        </w:rPr>
        <w:t>ущественные признаки налогового обязательства. Разновидности налогового обязательства</w:t>
      </w:r>
    </w:p>
    <w:p w14:paraId="2D8A472F" w14:textId="2CD998E9" w:rsidR="00387661" w:rsidRDefault="00387661" w:rsidP="00234A15">
      <w:pPr>
        <w:spacing w:after="0" w:line="360" w:lineRule="auto"/>
        <w:jc w:val="both"/>
        <w:rPr>
          <w:rFonts w:ascii="Times New Roman" w:hAnsi="Times New Roman" w:cs="Times New Roman"/>
          <w:sz w:val="28"/>
          <w:szCs w:val="28"/>
        </w:rPr>
      </w:pPr>
    </w:p>
    <w:p w14:paraId="6C9EFCB3" w14:textId="03478A9A" w:rsidR="00387661" w:rsidRPr="00387661" w:rsidRDefault="00387661" w:rsidP="0048729E">
      <w:pPr>
        <w:spacing w:after="0" w:line="360" w:lineRule="auto"/>
        <w:ind w:firstLine="709"/>
        <w:jc w:val="both"/>
        <w:rPr>
          <w:rFonts w:ascii="Times New Roman" w:eastAsia="Times New Roman" w:hAnsi="Times New Roman" w:cs="Times New Roman"/>
          <w:sz w:val="28"/>
          <w:szCs w:val="28"/>
          <w:lang w:eastAsia="ru-RU"/>
        </w:rPr>
      </w:pPr>
      <w:r w:rsidRPr="00387661">
        <w:rPr>
          <w:rFonts w:ascii="Times New Roman" w:eastAsia="Times New Roman" w:hAnsi="Times New Roman" w:cs="Times New Roman"/>
          <w:sz w:val="28"/>
          <w:szCs w:val="28"/>
          <w:lang w:eastAsia="ru-RU"/>
        </w:rPr>
        <w:t>Экономическая функция налогового обязательства состоит в опосредованном распределении имущества (в стоимостной форме), созданного в производстве и реализованного в процессе обмена.</w:t>
      </w:r>
    </w:p>
    <w:p w14:paraId="2B7AACF0" w14:textId="77777777" w:rsidR="0048729E" w:rsidRDefault="00387661" w:rsidP="0048729E">
      <w:pPr>
        <w:spacing w:after="0" w:line="360" w:lineRule="auto"/>
        <w:ind w:firstLine="709"/>
        <w:jc w:val="both"/>
        <w:rPr>
          <w:rFonts w:ascii="Times New Roman" w:eastAsia="Times New Roman" w:hAnsi="Times New Roman" w:cs="Times New Roman"/>
          <w:sz w:val="28"/>
          <w:szCs w:val="28"/>
          <w:lang w:eastAsia="ru-RU"/>
        </w:rPr>
      </w:pPr>
      <w:r w:rsidRPr="00387661">
        <w:rPr>
          <w:rFonts w:ascii="Times New Roman" w:eastAsia="Times New Roman" w:hAnsi="Times New Roman" w:cs="Times New Roman"/>
          <w:sz w:val="28"/>
          <w:szCs w:val="28"/>
          <w:lang w:eastAsia="ru-RU"/>
        </w:rPr>
        <w:t>Отдельные ученые рассматривают налоговое обязательство как правоотношение по уплате налога, которое возникает между налогоплательщиком и </w:t>
      </w:r>
      <w:hyperlink r:id="rId7" w:history="1">
        <w:r w:rsidRPr="00387661">
          <w:rPr>
            <w:rFonts w:ascii="Times New Roman" w:eastAsia="Times New Roman" w:hAnsi="Times New Roman" w:cs="Times New Roman"/>
            <w:sz w:val="28"/>
            <w:szCs w:val="28"/>
            <w:lang w:eastAsia="ru-RU"/>
          </w:rPr>
          <w:t>государством</w:t>
        </w:r>
      </w:hyperlink>
      <w:r w:rsidRPr="00387661">
        <w:rPr>
          <w:rFonts w:ascii="Times New Roman" w:eastAsia="Times New Roman" w:hAnsi="Times New Roman" w:cs="Times New Roman"/>
          <w:sz w:val="28"/>
          <w:szCs w:val="28"/>
          <w:lang w:eastAsia="ru-RU"/>
        </w:rPr>
        <w:t> в лице компетентных органов. К</w:t>
      </w:r>
      <w:r w:rsidR="0048729E">
        <w:rPr>
          <w:rFonts w:ascii="Times New Roman" w:eastAsia="Times New Roman" w:hAnsi="Times New Roman" w:cs="Times New Roman"/>
          <w:sz w:val="28"/>
          <w:szCs w:val="28"/>
          <w:lang w:eastAsia="ru-RU"/>
        </w:rPr>
        <w:t xml:space="preserve">онституционный суд </w:t>
      </w:r>
      <w:r w:rsidRPr="00387661">
        <w:rPr>
          <w:rFonts w:ascii="Times New Roman" w:eastAsia="Times New Roman" w:hAnsi="Times New Roman" w:cs="Times New Roman"/>
          <w:sz w:val="28"/>
          <w:szCs w:val="28"/>
          <w:lang w:eastAsia="ru-RU"/>
        </w:rPr>
        <w:t xml:space="preserve"> РФ указал, что налоговое обязательство это не только обязанность по уплате налога, но и пеней. </w:t>
      </w:r>
    </w:p>
    <w:p w14:paraId="331189A9" w14:textId="07DDB00A" w:rsidR="00404238" w:rsidRDefault="00404238" w:rsidP="0048729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 же, </w:t>
      </w:r>
      <w:r w:rsidR="00387661" w:rsidRPr="00387661">
        <w:rPr>
          <w:rFonts w:ascii="Times New Roman" w:eastAsia="Times New Roman" w:hAnsi="Times New Roman" w:cs="Times New Roman"/>
          <w:sz w:val="28"/>
          <w:szCs w:val="28"/>
          <w:lang w:eastAsia="ru-RU"/>
        </w:rPr>
        <w:t>представляется справедливой точка зрения профессора А.И. Худякова, согласно которой в налоговое обязательство входят не только действия, направленные на уплату налога, но и действия организационного характера, связанные с постановкой на </w:t>
      </w:r>
      <w:hyperlink r:id="rId8" w:history="1">
        <w:r w:rsidR="00387661" w:rsidRPr="00387661">
          <w:rPr>
            <w:rFonts w:ascii="Times New Roman" w:eastAsia="Times New Roman" w:hAnsi="Times New Roman" w:cs="Times New Roman"/>
            <w:sz w:val="28"/>
            <w:szCs w:val="28"/>
            <w:lang w:eastAsia="ru-RU"/>
          </w:rPr>
          <w:t>учет</w:t>
        </w:r>
      </w:hyperlink>
      <w:r w:rsidR="00387661" w:rsidRPr="00387661">
        <w:rPr>
          <w:rFonts w:ascii="Times New Roman" w:eastAsia="Times New Roman" w:hAnsi="Times New Roman" w:cs="Times New Roman"/>
          <w:sz w:val="28"/>
          <w:szCs w:val="28"/>
          <w:lang w:eastAsia="ru-RU"/>
        </w:rPr>
        <w:t> в налоговом органе, с получением </w:t>
      </w:r>
      <w:hyperlink r:id="rId9" w:history="1">
        <w:r w:rsidR="00387661" w:rsidRPr="00387661">
          <w:rPr>
            <w:rFonts w:ascii="Times New Roman" w:eastAsia="Times New Roman" w:hAnsi="Times New Roman" w:cs="Times New Roman"/>
            <w:sz w:val="28"/>
            <w:szCs w:val="28"/>
            <w:lang w:eastAsia="ru-RU"/>
          </w:rPr>
          <w:t>государственными органами</w:t>
        </w:r>
      </w:hyperlink>
      <w:r w:rsidR="00387661" w:rsidRPr="00387661">
        <w:rPr>
          <w:rFonts w:ascii="Times New Roman" w:eastAsia="Times New Roman" w:hAnsi="Times New Roman" w:cs="Times New Roman"/>
          <w:sz w:val="28"/>
          <w:szCs w:val="28"/>
          <w:lang w:eastAsia="ru-RU"/>
        </w:rPr>
        <w:t xml:space="preserve"> информации о налогоплательщике и др. </w:t>
      </w:r>
    </w:p>
    <w:p w14:paraId="2A514EAC" w14:textId="12391619" w:rsidR="00387661" w:rsidRPr="00387661" w:rsidRDefault="00387661" w:rsidP="0048729E">
      <w:pPr>
        <w:spacing w:after="0" w:line="360" w:lineRule="auto"/>
        <w:ind w:firstLine="709"/>
        <w:jc w:val="both"/>
        <w:rPr>
          <w:rFonts w:ascii="Times New Roman" w:eastAsia="Times New Roman" w:hAnsi="Times New Roman" w:cs="Times New Roman"/>
          <w:sz w:val="28"/>
          <w:szCs w:val="28"/>
          <w:lang w:eastAsia="ru-RU"/>
        </w:rPr>
      </w:pPr>
      <w:r w:rsidRPr="00387661">
        <w:rPr>
          <w:rFonts w:ascii="Times New Roman" w:eastAsia="Times New Roman" w:hAnsi="Times New Roman" w:cs="Times New Roman"/>
          <w:sz w:val="28"/>
          <w:szCs w:val="28"/>
          <w:lang w:eastAsia="ru-RU"/>
        </w:rPr>
        <w:t>Отдельно можно выделить материальные и организационные налоговые обязательства. Последние носят вспомогательный характер, к нему могут быть отнесены отношения между государством и налоговыми агентами или отношения между государством и банками.</w:t>
      </w:r>
    </w:p>
    <w:p w14:paraId="0C43E8D7" w14:textId="77777777" w:rsidR="00387661" w:rsidRPr="00387661" w:rsidRDefault="00387661" w:rsidP="0048729E">
      <w:pPr>
        <w:spacing w:after="0" w:line="360" w:lineRule="auto"/>
        <w:ind w:firstLine="709"/>
        <w:jc w:val="both"/>
        <w:rPr>
          <w:rFonts w:ascii="Times New Roman" w:eastAsia="Times New Roman" w:hAnsi="Times New Roman" w:cs="Times New Roman"/>
          <w:sz w:val="28"/>
          <w:szCs w:val="28"/>
          <w:lang w:eastAsia="ru-RU"/>
        </w:rPr>
      </w:pPr>
      <w:r w:rsidRPr="00387661">
        <w:rPr>
          <w:rFonts w:ascii="Times New Roman" w:eastAsia="Times New Roman" w:hAnsi="Times New Roman" w:cs="Times New Roman"/>
          <w:sz w:val="28"/>
          <w:szCs w:val="28"/>
          <w:lang w:eastAsia="ru-RU"/>
        </w:rPr>
        <w:t xml:space="preserve">Большинство налоговых обязательств сложные по своей структуре, а потому обязанности, связанные с совершением активных действий для достижения цели обязательства, исполняются не только налоговым должником, но и кредитором. Так, публично-территориальное образование совершает активные действия в основном налоговом обязательстве при предоставлении налоговых льгот, исполнении обязанности в случаях, установленных законодательством, по исчислению суммы налога, подлежащей уплате налогоплательщиком. Налоговое обязательство </w:t>
      </w:r>
      <w:r w:rsidRPr="00387661">
        <w:rPr>
          <w:rFonts w:ascii="Times New Roman" w:eastAsia="Times New Roman" w:hAnsi="Times New Roman" w:cs="Times New Roman"/>
          <w:sz w:val="28"/>
          <w:szCs w:val="28"/>
          <w:lang w:eastAsia="ru-RU"/>
        </w:rPr>
        <w:lastRenderedPageBreak/>
        <w:t>реализуется за счет активных действий участников правоотношений, направленных на удовлетворение </w:t>
      </w:r>
      <w:hyperlink r:id="rId10" w:history="1">
        <w:r w:rsidRPr="00387661">
          <w:rPr>
            <w:rFonts w:ascii="Times New Roman" w:eastAsia="Times New Roman" w:hAnsi="Times New Roman" w:cs="Times New Roman"/>
            <w:sz w:val="28"/>
            <w:szCs w:val="28"/>
            <w:lang w:eastAsia="ru-RU"/>
          </w:rPr>
          <w:t>имущественных прав</w:t>
        </w:r>
      </w:hyperlink>
      <w:r w:rsidRPr="00387661">
        <w:rPr>
          <w:rFonts w:ascii="Times New Roman" w:eastAsia="Times New Roman" w:hAnsi="Times New Roman" w:cs="Times New Roman"/>
          <w:sz w:val="28"/>
          <w:szCs w:val="28"/>
          <w:lang w:eastAsia="ru-RU"/>
        </w:rPr>
        <w:t> налогового кредитора.</w:t>
      </w:r>
    </w:p>
    <w:p w14:paraId="2448371B" w14:textId="77777777" w:rsidR="00387661" w:rsidRPr="00387661" w:rsidRDefault="00387661" w:rsidP="0048729E">
      <w:pPr>
        <w:spacing w:after="0" w:line="360" w:lineRule="auto"/>
        <w:ind w:firstLine="709"/>
        <w:jc w:val="both"/>
        <w:rPr>
          <w:rFonts w:ascii="Times New Roman" w:eastAsia="Times New Roman" w:hAnsi="Times New Roman" w:cs="Times New Roman"/>
          <w:sz w:val="28"/>
          <w:szCs w:val="28"/>
          <w:lang w:eastAsia="ru-RU"/>
        </w:rPr>
      </w:pPr>
      <w:r w:rsidRPr="00387661">
        <w:rPr>
          <w:rFonts w:ascii="Times New Roman" w:eastAsia="Times New Roman" w:hAnsi="Times New Roman" w:cs="Times New Roman"/>
          <w:sz w:val="28"/>
          <w:szCs w:val="28"/>
          <w:lang w:eastAsia="ru-RU"/>
        </w:rPr>
        <w:t>Налоговое обязательство является обязательством только с положительным содержанием, потому как обязанные субъекты должны совершить в пользу кредитора определенные действия: уплатить сумму налога, перечислить сумму налога в бюджетную систему Российской Федерации, уплатить пени, возвратить сумму налога и др. Налоговое обязательство всегда обеспечено мерами государственного принуждения. К ним относятся: меры защиты, направленные на восстановление нарушенных прав (взыскание налога, пеней, не уплаченных в установленный законодательством срок); обязание в судебном порядке произвести зачет излишне полученных налоговых платежей; взыскание своевременно не возвращенных </w:t>
      </w:r>
      <w:hyperlink r:id="rId11" w:history="1">
        <w:r w:rsidRPr="00387661">
          <w:rPr>
            <w:rFonts w:ascii="Times New Roman" w:eastAsia="Times New Roman" w:hAnsi="Times New Roman" w:cs="Times New Roman"/>
            <w:sz w:val="28"/>
            <w:szCs w:val="28"/>
            <w:lang w:eastAsia="ru-RU"/>
          </w:rPr>
          <w:t>денежных средств</w:t>
        </w:r>
      </w:hyperlink>
      <w:r w:rsidRPr="00387661">
        <w:rPr>
          <w:rFonts w:ascii="Times New Roman" w:eastAsia="Times New Roman" w:hAnsi="Times New Roman" w:cs="Times New Roman"/>
          <w:sz w:val="28"/>
          <w:szCs w:val="28"/>
          <w:lang w:eastAsia="ru-RU"/>
        </w:rPr>
        <w:t>, излишне полученных в качестве налоговых платежей; взыскание процентов за несвоевременный возврат излишне полученных налоговых платежей. Мерами принуждения являются меры ответственности, установленные в законодательстве о налогах и сборах в отношении налогового должника в основном налоговом обязательстве.</w:t>
      </w:r>
    </w:p>
    <w:p w14:paraId="0176C6BA" w14:textId="3841103D" w:rsidR="00387661" w:rsidRPr="00387661" w:rsidRDefault="00387661" w:rsidP="0048729E">
      <w:pPr>
        <w:spacing w:after="0" w:line="360" w:lineRule="auto"/>
        <w:ind w:firstLine="709"/>
        <w:jc w:val="both"/>
        <w:rPr>
          <w:rFonts w:ascii="Times New Roman" w:eastAsia="Times New Roman" w:hAnsi="Times New Roman" w:cs="Times New Roman"/>
          <w:color w:val="000000"/>
          <w:sz w:val="28"/>
          <w:szCs w:val="28"/>
          <w:lang w:eastAsia="ru-RU"/>
        </w:rPr>
      </w:pPr>
      <w:r w:rsidRPr="00387661">
        <w:rPr>
          <w:rFonts w:ascii="Times New Roman" w:eastAsia="Times New Roman" w:hAnsi="Times New Roman" w:cs="Times New Roman"/>
          <w:color w:val="000000"/>
          <w:sz w:val="28"/>
          <w:szCs w:val="28"/>
          <w:lang w:eastAsia="ru-RU"/>
        </w:rPr>
        <w:t>Термин "налоговое обязательство" не является чисто теоретическим, он используется в действующем финансовом законодательстве России (ст. 74, п. 2 ст. 289 НК РФ, ст. 65 БК РФ) и в судебной практике. Однако в действующем законодательстве не раскрываются содержания понятия "налоговое обязательство" и его существенные элементы.</w:t>
      </w:r>
    </w:p>
    <w:p w14:paraId="44B27EB9" w14:textId="77777777" w:rsidR="00387661" w:rsidRPr="00387661" w:rsidRDefault="00387661" w:rsidP="0048729E">
      <w:pPr>
        <w:spacing w:after="0" w:line="360" w:lineRule="auto"/>
        <w:ind w:firstLine="709"/>
        <w:jc w:val="both"/>
        <w:rPr>
          <w:rFonts w:ascii="Times New Roman" w:eastAsia="Times New Roman" w:hAnsi="Times New Roman" w:cs="Times New Roman"/>
          <w:color w:val="000000"/>
          <w:sz w:val="28"/>
          <w:szCs w:val="28"/>
          <w:lang w:eastAsia="ru-RU"/>
        </w:rPr>
      </w:pPr>
      <w:r w:rsidRPr="00387661">
        <w:rPr>
          <w:rFonts w:ascii="Times New Roman" w:eastAsia="Times New Roman" w:hAnsi="Times New Roman" w:cs="Times New Roman"/>
          <w:color w:val="000000"/>
          <w:sz w:val="28"/>
          <w:szCs w:val="28"/>
          <w:lang w:eastAsia="ru-RU"/>
        </w:rPr>
        <w:t>Определенная попытка раскрытия понятия "налоговое обязательство" предпринята в ряде постановлений и определений КС РФ. Однако ни одно из вынесенных данным </w:t>
      </w:r>
      <w:hyperlink r:id="rId12" w:history="1">
        <w:r w:rsidRPr="00387661">
          <w:rPr>
            <w:rFonts w:ascii="Times New Roman" w:eastAsia="Times New Roman" w:hAnsi="Times New Roman" w:cs="Times New Roman"/>
            <w:sz w:val="28"/>
            <w:szCs w:val="28"/>
            <w:lang w:eastAsia="ru-RU"/>
          </w:rPr>
          <w:t>Судом</w:t>
        </w:r>
      </w:hyperlink>
      <w:r w:rsidRPr="00387661">
        <w:rPr>
          <w:rFonts w:ascii="Times New Roman" w:eastAsia="Times New Roman" w:hAnsi="Times New Roman" w:cs="Times New Roman"/>
          <w:sz w:val="28"/>
          <w:szCs w:val="28"/>
          <w:lang w:eastAsia="ru-RU"/>
        </w:rPr>
        <w:t> </w:t>
      </w:r>
      <w:r w:rsidRPr="00387661">
        <w:rPr>
          <w:rFonts w:ascii="Times New Roman" w:eastAsia="Times New Roman" w:hAnsi="Times New Roman" w:cs="Times New Roman"/>
          <w:color w:val="000000"/>
          <w:sz w:val="28"/>
          <w:szCs w:val="28"/>
          <w:lang w:eastAsia="ru-RU"/>
        </w:rPr>
        <w:t>постановлений или определений не раскрывает содержание налогового обязательства в полном объеме. Порохов Е.В., рассматривая особенности налоговых обязательств, выделяет следующие признаки налогового обязательства:</w:t>
      </w:r>
    </w:p>
    <w:p w14:paraId="0EB45F0B" w14:textId="77777777" w:rsidR="00387661" w:rsidRPr="00387661" w:rsidRDefault="00387661" w:rsidP="0048729E">
      <w:pPr>
        <w:numPr>
          <w:ilvl w:val="0"/>
          <w:numId w:val="1"/>
        </w:numPr>
        <w:tabs>
          <w:tab w:val="clear" w:pos="720"/>
          <w:tab w:val="num" w:pos="870"/>
        </w:tabs>
        <w:spacing w:after="0" w:line="360" w:lineRule="auto"/>
        <w:ind w:left="870" w:hanging="586"/>
        <w:jc w:val="both"/>
        <w:rPr>
          <w:rFonts w:ascii="Times New Roman" w:eastAsia="Times New Roman" w:hAnsi="Times New Roman" w:cs="Times New Roman"/>
          <w:color w:val="000000"/>
          <w:sz w:val="28"/>
          <w:szCs w:val="28"/>
          <w:lang w:eastAsia="ru-RU"/>
        </w:rPr>
      </w:pPr>
      <w:r w:rsidRPr="00387661">
        <w:rPr>
          <w:rFonts w:ascii="Times New Roman" w:eastAsia="Times New Roman" w:hAnsi="Times New Roman" w:cs="Times New Roman"/>
          <w:color w:val="000000"/>
          <w:sz w:val="28"/>
          <w:szCs w:val="28"/>
          <w:lang w:eastAsia="ru-RU"/>
        </w:rPr>
        <w:t>обязательство носит денежный характер, поскольку возникает и существует по поводу денег, причитающихся государству от налогов;</w:t>
      </w:r>
    </w:p>
    <w:p w14:paraId="38AEF426" w14:textId="77777777" w:rsidR="00387661" w:rsidRPr="00387661" w:rsidRDefault="00387661" w:rsidP="0048729E">
      <w:pPr>
        <w:numPr>
          <w:ilvl w:val="0"/>
          <w:numId w:val="1"/>
        </w:numPr>
        <w:tabs>
          <w:tab w:val="clear" w:pos="720"/>
          <w:tab w:val="num" w:pos="870"/>
        </w:tabs>
        <w:spacing w:after="0" w:line="360" w:lineRule="auto"/>
        <w:ind w:left="870" w:hanging="586"/>
        <w:jc w:val="both"/>
        <w:rPr>
          <w:rFonts w:ascii="Times New Roman" w:eastAsia="Times New Roman" w:hAnsi="Times New Roman" w:cs="Times New Roman"/>
          <w:color w:val="000000"/>
          <w:sz w:val="28"/>
          <w:szCs w:val="28"/>
          <w:lang w:eastAsia="ru-RU"/>
        </w:rPr>
      </w:pPr>
      <w:r w:rsidRPr="00387661">
        <w:rPr>
          <w:rFonts w:ascii="Times New Roman" w:eastAsia="Times New Roman" w:hAnsi="Times New Roman" w:cs="Times New Roman"/>
          <w:color w:val="000000"/>
          <w:sz w:val="28"/>
          <w:szCs w:val="28"/>
          <w:lang w:eastAsia="ru-RU"/>
        </w:rPr>
        <w:lastRenderedPageBreak/>
        <w:t>правомочным лицом в налоговом обязательстве всегда выступает государство, и государству в данном обязательстве всегда противостоят конкретные обязанные лица - субъекты налога и иные обязанные лица;</w:t>
      </w:r>
    </w:p>
    <w:p w14:paraId="2AD936C3" w14:textId="77777777" w:rsidR="00387661" w:rsidRPr="00387661" w:rsidRDefault="00387661" w:rsidP="0048729E">
      <w:pPr>
        <w:numPr>
          <w:ilvl w:val="0"/>
          <w:numId w:val="1"/>
        </w:numPr>
        <w:tabs>
          <w:tab w:val="clear" w:pos="720"/>
          <w:tab w:val="num" w:pos="870"/>
        </w:tabs>
        <w:spacing w:after="0" w:line="360" w:lineRule="auto"/>
        <w:ind w:left="870" w:hanging="586"/>
        <w:jc w:val="both"/>
        <w:rPr>
          <w:rFonts w:ascii="Times New Roman" w:eastAsia="Times New Roman" w:hAnsi="Times New Roman" w:cs="Times New Roman"/>
          <w:color w:val="000000"/>
          <w:sz w:val="28"/>
          <w:szCs w:val="28"/>
          <w:lang w:eastAsia="ru-RU"/>
        </w:rPr>
      </w:pPr>
      <w:r w:rsidRPr="00387661">
        <w:rPr>
          <w:rFonts w:ascii="Times New Roman" w:eastAsia="Times New Roman" w:hAnsi="Times New Roman" w:cs="Times New Roman"/>
          <w:color w:val="000000"/>
          <w:sz w:val="28"/>
          <w:szCs w:val="28"/>
          <w:lang w:eastAsia="ru-RU"/>
        </w:rPr>
        <w:t>налоговое обязательство всегда характеризуется совершением обязанными лицами активных действий;</w:t>
      </w:r>
    </w:p>
    <w:p w14:paraId="6A16B253" w14:textId="77777777" w:rsidR="00387661" w:rsidRPr="00387661" w:rsidRDefault="00387661" w:rsidP="0048729E">
      <w:pPr>
        <w:numPr>
          <w:ilvl w:val="0"/>
          <w:numId w:val="1"/>
        </w:numPr>
        <w:tabs>
          <w:tab w:val="clear" w:pos="720"/>
          <w:tab w:val="num" w:pos="870"/>
        </w:tabs>
        <w:spacing w:after="0" w:line="360" w:lineRule="auto"/>
        <w:ind w:left="870" w:hanging="586"/>
        <w:jc w:val="both"/>
        <w:rPr>
          <w:rFonts w:ascii="Times New Roman" w:eastAsia="Times New Roman" w:hAnsi="Times New Roman" w:cs="Times New Roman"/>
          <w:color w:val="000000"/>
          <w:sz w:val="28"/>
          <w:szCs w:val="28"/>
          <w:lang w:eastAsia="ru-RU"/>
        </w:rPr>
      </w:pPr>
      <w:r w:rsidRPr="00387661">
        <w:rPr>
          <w:rFonts w:ascii="Times New Roman" w:eastAsia="Times New Roman" w:hAnsi="Times New Roman" w:cs="Times New Roman"/>
          <w:color w:val="000000"/>
          <w:sz w:val="28"/>
          <w:szCs w:val="28"/>
          <w:lang w:eastAsia="ru-RU"/>
        </w:rPr>
        <w:t>налоговое обязательство всегда носит односторонний характер, поскольку субъект налога несет только обязанность совершения активных действий и не имеет права требовать от государства совершения активных действий, а государство вправе требовать от субъекта налога совершения в свою пользу активных действий;</w:t>
      </w:r>
    </w:p>
    <w:p w14:paraId="03C4120B" w14:textId="3351D4C4" w:rsidR="00387661" w:rsidRDefault="00387661" w:rsidP="0048729E">
      <w:pPr>
        <w:numPr>
          <w:ilvl w:val="0"/>
          <w:numId w:val="1"/>
        </w:numPr>
        <w:tabs>
          <w:tab w:val="clear" w:pos="720"/>
          <w:tab w:val="num" w:pos="870"/>
        </w:tabs>
        <w:spacing w:after="0" w:line="360" w:lineRule="auto"/>
        <w:ind w:left="870" w:hanging="586"/>
        <w:jc w:val="both"/>
        <w:rPr>
          <w:rFonts w:ascii="Times New Roman" w:eastAsia="Times New Roman" w:hAnsi="Times New Roman" w:cs="Times New Roman"/>
          <w:color w:val="000000"/>
          <w:sz w:val="28"/>
          <w:szCs w:val="28"/>
          <w:lang w:eastAsia="ru-RU"/>
        </w:rPr>
      </w:pPr>
      <w:r w:rsidRPr="00387661">
        <w:rPr>
          <w:rFonts w:ascii="Times New Roman" w:eastAsia="Times New Roman" w:hAnsi="Times New Roman" w:cs="Times New Roman"/>
          <w:color w:val="000000"/>
          <w:sz w:val="28"/>
          <w:szCs w:val="28"/>
          <w:lang w:eastAsia="ru-RU"/>
        </w:rPr>
        <w:t>налоговое обязательство является публично-правовым, поскольку отсутствует частный интерес, а необходимость существования обязательства продиктована необходимостью удовлетворения публичных интересов.</w:t>
      </w:r>
    </w:p>
    <w:p w14:paraId="655C3AB8" w14:textId="755ABD37" w:rsidR="00404238" w:rsidRPr="00387661" w:rsidRDefault="00404238" w:rsidP="00404238">
      <w:pPr>
        <w:spacing w:after="0" w:line="360" w:lineRule="auto"/>
        <w:ind w:left="284" w:firstLine="424"/>
        <w:jc w:val="both"/>
        <w:rPr>
          <w:rFonts w:ascii="Times New Roman" w:eastAsia="Times New Roman" w:hAnsi="Times New Roman" w:cs="Times New Roman"/>
          <w:color w:val="000000"/>
          <w:sz w:val="28"/>
          <w:szCs w:val="28"/>
          <w:lang w:eastAsia="ru-RU"/>
        </w:rPr>
      </w:pPr>
      <w:r w:rsidRPr="00404238">
        <w:rPr>
          <w:rFonts w:ascii="Times New Roman" w:eastAsia="Times New Roman" w:hAnsi="Times New Roman" w:cs="Times New Roman"/>
          <w:color w:val="000000"/>
          <w:sz w:val="28"/>
          <w:szCs w:val="28"/>
          <w:lang w:eastAsia="ru-RU"/>
        </w:rPr>
        <w:t xml:space="preserve">Таким образом </w:t>
      </w:r>
      <w:r w:rsidRPr="00404238">
        <w:rPr>
          <w:rFonts w:ascii="Times New Roman" w:hAnsi="Times New Roman" w:cs="Times New Roman"/>
          <w:color w:val="000000"/>
          <w:sz w:val="28"/>
          <w:szCs w:val="28"/>
          <w:shd w:val="clear" w:color="auto" w:fill="FFFFFF"/>
        </w:rPr>
        <w:t>Налоговое обязательство – налоговое правоотношение, в силу которого одно лицо (налогоплательщик) обязано совершить в пользу другого лица (налогового органа) определенные действия по полной и своевременной уплате налога в бюджет соответствующего уровня. Налоговое обязательство регулируется налоговым правом</w:t>
      </w:r>
    </w:p>
    <w:p w14:paraId="32CBFD62" w14:textId="77777777" w:rsidR="00387661" w:rsidRPr="0048729E" w:rsidRDefault="00387661" w:rsidP="0048729E">
      <w:pPr>
        <w:spacing w:after="0" w:line="360" w:lineRule="auto"/>
        <w:ind w:firstLine="709"/>
        <w:jc w:val="both"/>
        <w:rPr>
          <w:rFonts w:ascii="Times New Roman" w:hAnsi="Times New Roman" w:cs="Times New Roman"/>
          <w:sz w:val="28"/>
          <w:szCs w:val="28"/>
        </w:rPr>
      </w:pPr>
    </w:p>
    <w:p w14:paraId="4FAB8E79" w14:textId="038592B3" w:rsidR="00387661" w:rsidRDefault="00387661" w:rsidP="00234A15">
      <w:pPr>
        <w:spacing w:after="0" w:line="360" w:lineRule="auto"/>
        <w:jc w:val="both"/>
        <w:rPr>
          <w:rFonts w:ascii="Times New Roman" w:hAnsi="Times New Roman" w:cs="Times New Roman"/>
          <w:sz w:val="28"/>
          <w:szCs w:val="28"/>
        </w:rPr>
      </w:pPr>
    </w:p>
    <w:p w14:paraId="36598F3B" w14:textId="5AA55F08" w:rsidR="00387661" w:rsidRDefault="00387661" w:rsidP="00234A15">
      <w:pPr>
        <w:spacing w:after="0" w:line="360" w:lineRule="auto"/>
        <w:jc w:val="both"/>
        <w:rPr>
          <w:rFonts w:ascii="Times New Roman" w:hAnsi="Times New Roman" w:cs="Times New Roman"/>
          <w:sz w:val="28"/>
          <w:szCs w:val="28"/>
        </w:rPr>
      </w:pPr>
    </w:p>
    <w:p w14:paraId="153B9F42" w14:textId="2B59694A" w:rsidR="0030357F" w:rsidRDefault="0030357F" w:rsidP="00234A15">
      <w:pPr>
        <w:spacing w:after="0" w:line="360" w:lineRule="auto"/>
        <w:jc w:val="both"/>
        <w:rPr>
          <w:rFonts w:ascii="Times New Roman" w:hAnsi="Times New Roman" w:cs="Times New Roman"/>
          <w:sz w:val="28"/>
          <w:szCs w:val="28"/>
        </w:rPr>
      </w:pPr>
    </w:p>
    <w:p w14:paraId="20290C35" w14:textId="61C61C4D" w:rsidR="0030357F" w:rsidRDefault="0030357F" w:rsidP="00234A15">
      <w:pPr>
        <w:spacing w:after="0" w:line="360" w:lineRule="auto"/>
        <w:jc w:val="both"/>
        <w:rPr>
          <w:rFonts w:ascii="Times New Roman" w:hAnsi="Times New Roman" w:cs="Times New Roman"/>
          <w:sz w:val="28"/>
          <w:szCs w:val="28"/>
        </w:rPr>
      </w:pPr>
    </w:p>
    <w:p w14:paraId="0838A804" w14:textId="00926677" w:rsidR="0030357F" w:rsidRDefault="0030357F" w:rsidP="00234A15">
      <w:pPr>
        <w:spacing w:after="0" w:line="360" w:lineRule="auto"/>
        <w:jc w:val="both"/>
        <w:rPr>
          <w:rFonts w:ascii="Times New Roman" w:hAnsi="Times New Roman" w:cs="Times New Roman"/>
          <w:sz w:val="28"/>
          <w:szCs w:val="28"/>
        </w:rPr>
      </w:pPr>
    </w:p>
    <w:p w14:paraId="0B71A1E0" w14:textId="215BBC29" w:rsidR="0030357F" w:rsidRDefault="0030357F" w:rsidP="00234A15">
      <w:pPr>
        <w:spacing w:after="0" w:line="360" w:lineRule="auto"/>
        <w:jc w:val="both"/>
        <w:rPr>
          <w:rFonts w:ascii="Times New Roman" w:hAnsi="Times New Roman" w:cs="Times New Roman"/>
          <w:sz w:val="28"/>
          <w:szCs w:val="28"/>
        </w:rPr>
      </w:pPr>
    </w:p>
    <w:p w14:paraId="574E2F32" w14:textId="6D757F7E" w:rsidR="0030357F" w:rsidRDefault="0030357F" w:rsidP="00234A15">
      <w:pPr>
        <w:spacing w:after="0" w:line="360" w:lineRule="auto"/>
        <w:jc w:val="both"/>
        <w:rPr>
          <w:rFonts w:ascii="Times New Roman" w:hAnsi="Times New Roman" w:cs="Times New Roman"/>
          <w:sz w:val="28"/>
          <w:szCs w:val="28"/>
        </w:rPr>
      </w:pPr>
    </w:p>
    <w:p w14:paraId="4FA903B4" w14:textId="77777777" w:rsidR="0030357F" w:rsidRDefault="0030357F" w:rsidP="00234A15">
      <w:pPr>
        <w:spacing w:after="0" w:line="360" w:lineRule="auto"/>
        <w:jc w:val="both"/>
        <w:rPr>
          <w:rFonts w:ascii="Times New Roman" w:hAnsi="Times New Roman" w:cs="Times New Roman"/>
          <w:sz w:val="28"/>
          <w:szCs w:val="28"/>
        </w:rPr>
      </w:pPr>
    </w:p>
    <w:p w14:paraId="2DE1C601" w14:textId="5D573428" w:rsidR="00462EC6" w:rsidRDefault="00462EC6" w:rsidP="00462EC6">
      <w:pPr>
        <w:pStyle w:val="1"/>
        <w:numPr>
          <w:ilvl w:val="0"/>
          <w:numId w:val="3"/>
        </w:numPr>
        <w:spacing w:before="0" w:line="360" w:lineRule="auto"/>
        <w:jc w:val="both"/>
        <w:rPr>
          <w:rFonts w:ascii="Times New Roman" w:hAnsi="Times New Roman" w:cs="Times New Roman"/>
          <w:color w:val="000000"/>
          <w:sz w:val="28"/>
          <w:szCs w:val="28"/>
        </w:rPr>
      </w:pPr>
      <w:r w:rsidRPr="00462EC6">
        <w:rPr>
          <w:rFonts w:ascii="Times New Roman" w:hAnsi="Times New Roman" w:cs="Times New Roman"/>
          <w:color w:val="000000"/>
          <w:sz w:val="28"/>
          <w:szCs w:val="28"/>
        </w:rPr>
        <w:lastRenderedPageBreak/>
        <w:t>Методы определения и расчета налоговых обязательств.</w:t>
      </w:r>
    </w:p>
    <w:p w14:paraId="74DD0008" w14:textId="77777777" w:rsidR="00462EC6" w:rsidRPr="00462EC6" w:rsidRDefault="00462EC6" w:rsidP="00462EC6">
      <w:pPr>
        <w:pStyle w:val="a6"/>
      </w:pPr>
    </w:p>
    <w:p w14:paraId="4975DA6C" w14:textId="77777777" w:rsidR="00462EC6" w:rsidRPr="0030357F" w:rsidRDefault="00462EC6" w:rsidP="0030357F">
      <w:pPr>
        <w:pStyle w:val="a3"/>
        <w:spacing w:before="0" w:beforeAutospacing="0" w:after="0" w:afterAutospacing="0" w:line="360" w:lineRule="auto"/>
        <w:ind w:firstLine="709"/>
        <w:jc w:val="both"/>
        <w:rPr>
          <w:color w:val="000000"/>
          <w:sz w:val="28"/>
          <w:szCs w:val="28"/>
        </w:rPr>
      </w:pPr>
      <w:r w:rsidRPr="0030357F">
        <w:rPr>
          <w:color w:val="000000"/>
          <w:sz w:val="28"/>
          <w:szCs w:val="28"/>
        </w:rPr>
        <w:t>По способам определения налоговых обязательств налоги могут подразделяться на раскладочные и окладные. При использовании раскладочных налогов первоначально, определяется потребность в денежных средствах, а затем полученная сумма распределяется (раскладывается) между налогоплательщиками или группами налогоплательщиков. Раскладочные налоги являются исторически более ранними. Они широко применялись в эпоху феодализма. В России раскладочные методы использовались как для сбора доходов в государственную казну, так и для финансирования нужд отдельных территорий, в частности, к раскладочным налогам относилась подушная подать (налог), введенная Петром I.</w:t>
      </w:r>
    </w:p>
    <w:p w14:paraId="494934B4" w14:textId="77777777" w:rsidR="00462EC6" w:rsidRPr="0030357F" w:rsidRDefault="00462EC6" w:rsidP="0030357F">
      <w:pPr>
        <w:pStyle w:val="a3"/>
        <w:spacing w:before="0" w:beforeAutospacing="0" w:after="0" w:afterAutospacing="0" w:line="360" w:lineRule="auto"/>
        <w:ind w:firstLine="709"/>
        <w:jc w:val="both"/>
        <w:rPr>
          <w:color w:val="000000"/>
          <w:sz w:val="28"/>
          <w:szCs w:val="28"/>
        </w:rPr>
      </w:pPr>
      <w:r w:rsidRPr="0030357F">
        <w:rPr>
          <w:color w:val="000000"/>
          <w:sz w:val="28"/>
          <w:szCs w:val="28"/>
        </w:rPr>
        <w:t>Окладные налоги — налоги, по которым налоговые обязательства каждого налогоплательщика определяются либо расчетным путем с использованием налоговых ставок, либо путем установления твердой суммы налога.</w:t>
      </w:r>
    </w:p>
    <w:p w14:paraId="1877C492" w14:textId="77777777" w:rsidR="00462EC6" w:rsidRPr="0030357F" w:rsidRDefault="00462EC6" w:rsidP="0030357F">
      <w:pPr>
        <w:pStyle w:val="a3"/>
        <w:spacing w:before="0" w:beforeAutospacing="0" w:after="0" w:afterAutospacing="0" w:line="360" w:lineRule="auto"/>
        <w:ind w:firstLine="709"/>
        <w:jc w:val="both"/>
        <w:rPr>
          <w:color w:val="000000"/>
          <w:sz w:val="28"/>
          <w:szCs w:val="28"/>
        </w:rPr>
      </w:pPr>
      <w:r w:rsidRPr="0030357F">
        <w:rPr>
          <w:color w:val="000000"/>
          <w:sz w:val="28"/>
          <w:szCs w:val="28"/>
        </w:rPr>
        <w:t>Методами обложения окладными налогами являются: равное, пропорциональное, прогрессивное и регрессивное налогообложение.</w:t>
      </w:r>
    </w:p>
    <w:p w14:paraId="45BCCD16" w14:textId="77777777" w:rsidR="00462EC6" w:rsidRPr="0030357F" w:rsidRDefault="00462EC6" w:rsidP="0030357F">
      <w:pPr>
        <w:pStyle w:val="a3"/>
        <w:spacing w:before="0" w:beforeAutospacing="0" w:after="0" w:afterAutospacing="0" w:line="360" w:lineRule="auto"/>
        <w:ind w:firstLine="709"/>
        <w:jc w:val="both"/>
        <w:rPr>
          <w:color w:val="000000"/>
          <w:sz w:val="28"/>
          <w:szCs w:val="28"/>
        </w:rPr>
      </w:pPr>
      <w:r w:rsidRPr="0030357F">
        <w:rPr>
          <w:color w:val="000000"/>
          <w:sz w:val="28"/>
          <w:szCs w:val="28"/>
        </w:rPr>
        <w:t xml:space="preserve">Равное налогообложение имеет место в тех случаях, когда для всех налогоплательщиков устанавливаются равные суммы налога. При равном налогообложении не учитывается имущественное положение налогоплательщика и его способность уплачивать налог. Равное налогообложение применяется при установлении твердых сумм ставок отдельных видов государственной пошлины, например, при государственной регистрации прав на здания, сооружения и нежилые помещения, сделок с этими видами имущества для физических лиц; при государственной регистрации договоров аренды зданий, сооружений, нежилых помещении для физических лиц. Некоторые сборы могут взиматься в равных суммах для всех категорий плательщиков. Например, в Российской Федерации к таким сборам </w:t>
      </w:r>
      <w:r w:rsidRPr="0030357F">
        <w:rPr>
          <w:color w:val="000000"/>
          <w:sz w:val="28"/>
          <w:szCs w:val="28"/>
        </w:rPr>
        <w:lastRenderedPageBreak/>
        <w:t>относятся регистрационный сбор с физических лиц, занимающихся предпринимательской деятельностью и сбор с владельцев собак.</w:t>
      </w:r>
    </w:p>
    <w:p w14:paraId="771499BC" w14:textId="77777777" w:rsidR="00462EC6" w:rsidRPr="0030357F" w:rsidRDefault="00462EC6" w:rsidP="0030357F">
      <w:pPr>
        <w:pStyle w:val="a3"/>
        <w:spacing w:before="0" w:beforeAutospacing="0" w:after="0" w:afterAutospacing="0" w:line="360" w:lineRule="auto"/>
        <w:ind w:firstLine="709"/>
        <w:jc w:val="both"/>
        <w:rPr>
          <w:color w:val="000000"/>
          <w:sz w:val="28"/>
          <w:szCs w:val="28"/>
        </w:rPr>
      </w:pPr>
      <w:r w:rsidRPr="0030357F">
        <w:rPr>
          <w:color w:val="000000"/>
          <w:sz w:val="28"/>
          <w:szCs w:val="28"/>
        </w:rPr>
        <w:t>Пропорциональное обложение представляет собой систему, налогообложения, при которой налоговые ставки устанавливаются в одинаковом проценте к налогооблагаемой базе без учета ее величины. С увеличением налоговой базы пропорционально увеличится сумма уплачиваемого налога. Принцип пропорционального налогообложения всегда используется в таких налогах, как налог на добавленную стоимость, акцизы, таможенные пошлины. В Российской Федерации с 1 января 2001 г. фактически пропорциональным стало налогообложение доходов физических лиц. По большинству видов доходов установлена единая налоговая ставка 13 % (при этом у разных налогоплательщиков при одинаковых доходах может быть разная налогооблагаемая база). По единой налоговой ставке 30% подлежат обложению доходы в форме дивидендов, а также доходы, получаемые физическими лицами, не являющимися налоговыми резидентами РФ. Единая налоговая ставка в размере 35 % применяется к различного рода выигрышам и призам, а также к доходам, получаемым в виде материальной выгоды.</w:t>
      </w:r>
    </w:p>
    <w:p w14:paraId="6C5AABD8" w14:textId="77777777" w:rsidR="00462EC6" w:rsidRPr="0030357F" w:rsidRDefault="00462EC6" w:rsidP="0030357F">
      <w:pPr>
        <w:pStyle w:val="a3"/>
        <w:spacing w:before="0" w:beforeAutospacing="0" w:after="0" w:afterAutospacing="0" w:line="360" w:lineRule="auto"/>
        <w:ind w:firstLine="709"/>
        <w:jc w:val="both"/>
        <w:rPr>
          <w:color w:val="000000"/>
          <w:sz w:val="28"/>
          <w:szCs w:val="28"/>
        </w:rPr>
      </w:pPr>
      <w:r w:rsidRPr="0030357F">
        <w:rPr>
          <w:color w:val="000000"/>
          <w:sz w:val="28"/>
          <w:szCs w:val="28"/>
        </w:rPr>
        <w:t>Прогрессивное обложение представляет собой систему налогообложения, при которой большей налоговой базе (объекту налогообложения) соответствует более высокий уровень налоговых ставок. Применяется два вида прогрессии: простая и сложная.</w:t>
      </w:r>
    </w:p>
    <w:p w14:paraId="6D7F62B2" w14:textId="77777777" w:rsidR="00462EC6" w:rsidRPr="0030357F" w:rsidRDefault="00462EC6" w:rsidP="0030357F">
      <w:pPr>
        <w:pStyle w:val="a3"/>
        <w:spacing w:before="0" w:beforeAutospacing="0" w:after="0" w:afterAutospacing="0" w:line="360" w:lineRule="auto"/>
        <w:ind w:firstLine="709"/>
        <w:jc w:val="both"/>
        <w:rPr>
          <w:color w:val="000000"/>
          <w:sz w:val="28"/>
          <w:szCs w:val="28"/>
        </w:rPr>
      </w:pPr>
      <w:r w:rsidRPr="0030357F">
        <w:rPr>
          <w:color w:val="000000"/>
          <w:sz w:val="28"/>
          <w:szCs w:val="28"/>
        </w:rPr>
        <w:t>При простой прогрессии ставки возрастают по мере увеличения дохода (или стоимости имущества) для всей суммы дохода (стоимости имущества). Простая прогрессия часто применяется при налогообложении имущества, принадлежащего физическим лицам.</w:t>
      </w:r>
    </w:p>
    <w:p w14:paraId="4AFA2FCA" w14:textId="62C92BE2" w:rsidR="00462EC6" w:rsidRPr="0030357F" w:rsidRDefault="00462EC6" w:rsidP="0030357F">
      <w:pPr>
        <w:pStyle w:val="a3"/>
        <w:spacing w:before="0" w:beforeAutospacing="0" w:after="0" w:afterAutospacing="0" w:line="360" w:lineRule="auto"/>
        <w:ind w:firstLine="709"/>
        <w:jc w:val="both"/>
        <w:rPr>
          <w:color w:val="000000"/>
          <w:sz w:val="28"/>
          <w:szCs w:val="28"/>
        </w:rPr>
      </w:pPr>
      <w:r w:rsidRPr="0030357F">
        <w:rPr>
          <w:color w:val="000000"/>
          <w:sz w:val="28"/>
          <w:szCs w:val="28"/>
        </w:rPr>
        <w:t xml:space="preserve">Так, в Российской Федерации простая прогрессия используется в налоге на строения, помещения и сооружения. Если стоимость жилого дома, принадлежащего физическому лицу, оценивается в сумме до 300 тыс. руб., то может применяться ставка налога до 0,1 %; если стоимость имущества оценивается в сумме от 300 до 500 тыс. руб., то могут применяться налоговые </w:t>
      </w:r>
      <w:r w:rsidRPr="0030357F">
        <w:rPr>
          <w:color w:val="000000"/>
          <w:sz w:val="28"/>
          <w:szCs w:val="28"/>
        </w:rPr>
        <w:lastRenderedPageBreak/>
        <w:t>ставки от 0,1 до 0,3%; если стоимость имущества оценивается в размере свыше 500 тыс. руб., то могут применяться налоговые ставки от 0,3% до 2,0%.</w:t>
      </w:r>
    </w:p>
    <w:p w14:paraId="7B082C39" w14:textId="77777777" w:rsidR="00462EC6" w:rsidRPr="0030357F" w:rsidRDefault="00462EC6" w:rsidP="0030357F">
      <w:pPr>
        <w:pStyle w:val="a3"/>
        <w:spacing w:before="0" w:beforeAutospacing="0" w:after="0" w:afterAutospacing="0" w:line="360" w:lineRule="auto"/>
        <w:ind w:firstLine="709"/>
        <w:jc w:val="both"/>
        <w:rPr>
          <w:color w:val="000000"/>
          <w:sz w:val="28"/>
          <w:szCs w:val="28"/>
        </w:rPr>
      </w:pPr>
      <w:r w:rsidRPr="0030357F">
        <w:rPr>
          <w:color w:val="000000"/>
          <w:sz w:val="28"/>
          <w:szCs w:val="28"/>
        </w:rPr>
        <w:t>При сложной прогрессии доходы делятся на части (ступени), для каждой из которых установлены свои ставки. Более высокие ставки действуют не в отношений всей суммы налоговой базы, а для части, превышающей предыдущую ступень. Сложная прогрессия используется в большинстве стран в налогообложении доходов физических лиц. Система сложной прогрессии применялась в Российской Федерации до 1 января 2001 г. в подоходном налоге с физических лиц. Принцип сложной прогрессии использован в действующем налоге с имущества, переходящего в порядке наследования и дарения.</w:t>
      </w:r>
    </w:p>
    <w:p w14:paraId="039590BB" w14:textId="77777777" w:rsidR="00462EC6" w:rsidRPr="0030357F" w:rsidRDefault="00462EC6" w:rsidP="0030357F">
      <w:pPr>
        <w:pStyle w:val="a3"/>
        <w:spacing w:before="0" w:beforeAutospacing="0" w:after="0" w:afterAutospacing="0" w:line="360" w:lineRule="auto"/>
        <w:ind w:firstLine="709"/>
        <w:jc w:val="both"/>
        <w:rPr>
          <w:color w:val="000000"/>
          <w:sz w:val="28"/>
          <w:szCs w:val="28"/>
        </w:rPr>
      </w:pPr>
      <w:r w:rsidRPr="0030357F">
        <w:rPr>
          <w:color w:val="000000"/>
          <w:sz w:val="28"/>
          <w:szCs w:val="28"/>
        </w:rPr>
        <w:t>Регрессивное (дегрессивное) обложение представляет собой систему налогообложения, при которой большему размеру налоговой базы соответствует более низкий уровень налоговых ставок. Кроме того, регрессивное налогообложение может использоваться при установлении ставок государственной пошлины или сборов за государственную регистрацию отдельных видов сделок с имуществом.</w:t>
      </w:r>
    </w:p>
    <w:p w14:paraId="24683705" w14:textId="77777777" w:rsidR="00387661" w:rsidRDefault="00387661" w:rsidP="00234A15">
      <w:pPr>
        <w:spacing w:after="0" w:line="360" w:lineRule="auto"/>
        <w:jc w:val="both"/>
        <w:rPr>
          <w:rFonts w:ascii="Times New Roman" w:hAnsi="Times New Roman" w:cs="Times New Roman"/>
          <w:sz w:val="28"/>
          <w:szCs w:val="28"/>
        </w:rPr>
      </w:pPr>
    </w:p>
    <w:p w14:paraId="6083967B" w14:textId="3330C420" w:rsidR="00C53A94" w:rsidRDefault="00C53A94" w:rsidP="00234A15">
      <w:pPr>
        <w:spacing w:after="0" w:line="360" w:lineRule="auto"/>
        <w:jc w:val="both"/>
        <w:rPr>
          <w:rFonts w:ascii="Times New Roman" w:hAnsi="Times New Roman" w:cs="Times New Roman"/>
          <w:sz w:val="28"/>
          <w:szCs w:val="28"/>
        </w:rPr>
      </w:pPr>
    </w:p>
    <w:p w14:paraId="70E0D87D" w14:textId="37514CC6" w:rsidR="00C53A94" w:rsidRDefault="00C53A94" w:rsidP="00234A15">
      <w:pPr>
        <w:spacing w:after="0" w:line="360" w:lineRule="auto"/>
        <w:jc w:val="both"/>
        <w:rPr>
          <w:rFonts w:ascii="Times New Roman" w:hAnsi="Times New Roman" w:cs="Times New Roman"/>
          <w:sz w:val="28"/>
          <w:szCs w:val="28"/>
        </w:rPr>
      </w:pPr>
    </w:p>
    <w:p w14:paraId="44FB1242" w14:textId="6EF84F02" w:rsidR="0030357F" w:rsidRDefault="0030357F" w:rsidP="00234A15">
      <w:pPr>
        <w:spacing w:after="0" w:line="360" w:lineRule="auto"/>
        <w:jc w:val="both"/>
        <w:rPr>
          <w:rFonts w:ascii="Times New Roman" w:hAnsi="Times New Roman" w:cs="Times New Roman"/>
          <w:sz w:val="28"/>
          <w:szCs w:val="28"/>
        </w:rPr>
      </w:pPr>
    </w:p>
    <w:p w14:paraId="46FBE22F" w14:textId="4820F2A0" w:rsidR="0030357F" w:rsidRDefault="0030357F" w:rsidP="00234A15">
      <w:pPr>
        <w:spacing w:after="0" w:line="360" w:lineRule="auto"/>
        <w:jc w:val="both"/>
        <w:rPr>
          <w:rFonts w:ascii="Times New Roman" w:hAnsi="Times New Roman" w:cs="Times New Roman"/>
          <w:sz w:val="28"/>
          <w:szCs w:val="28"/>
        </w:rPr>
      </w:pPr>
    </w:p>
    <w:p w14:paraId="3308BDE4" w14:textId="71699E87" w:rsidR="0030357F" w:rsidRDefault="0030357F" w:rsidP="00234A15">
      <w:pPr>
        <w:spacing w:after="0" w:line="360" w:lineRule="auto"/>
        <w:jc w:val="both"/>
        <w:rPr>
          <w:rFonts w:ascii="Times New Roman" w:hAnsi="Times New Roman" w:cs="Times New Roman"/>
          <w:sz w:val="28"/>
          <w:szCs w:val="28"/>
        </w:rPr>
      </w:pPr>
    </w:p>
    <w:p w14:paraId="7BF3A4EA" w14:textId="4D0A9939" w:rsidR="0030357F" w:rsidRDefault="0030357F" w:rsidP="00234A15">
      <w:pPr>
        <w:spacing w:after="0" w:line="360" w:lineRule="auto"/>
        <w:jc w:val="both"/>
        <w:rPr>
          <w:rFonts w:ascii="Times New Roman" w:hAnsi="Times New Roman" w:cs="Times New Roman"/>
          <w:sz w:val="28"/>
          <w:szCs w:val="28"/>
        </w:rPr>
      </w:pPr>
    </w:p>
    <w:p w14:paraId="2AA4EF0F" w14:textId="1473D3A4" w:rsidR="0030357F" w:rsidRDefault="0030357F" w:rsidP="00234A15">
      <w:pPr>
        <w:spacing w:after="0" w:line="360" w:lineRule="auto"/>
        <w:jc w:val="both"/>
        <w:rPr>
          <w:rFonts w:ascii="Times New Roman" w:hAnsi="Times New Roman" w:cs="Times New Roman"/>
          <w:sz w:val="28"/>
          <w:szCs w:val="28"/>
        </w:rPr>
      </w:pPr>
    </w:p>
    <w:p w14:paraId="3A8AEF1B" w14:textId="7F039EF2" w:rsidR="0030357F" w:rsidRDefault="0030357F" w:rsidP="00234A15">
      <w:pPr>
        <w:spacing w:after="0" w:line="360" w:lineRule="auto"/>
        <w:jc w:val="both"/>
        <w:rPr>
          <w:rFonts w:ascii="Times New Roman" w:hAnsi="Times New Roman" w:cs="Times New Roman"/>
          <w:sz w:val="28"/>
          <w:szCs w:val="28"/>
        </w:rPr>
      </w:pPr>
    </w:p>
    <w:p w14:paraId="48F59656" w14:textId="109534CA" w:rsidR="0030357F" w:rsidRDefault="0030357F" w:rsidP="00234A15">
      <w:pPr>
        <w:spacing w:after="0" w:line="360" w:lineRule="auto"/>
        <w:jc w:val="both"/>
        <w:rPr>
          <w:rFonts w:ascii="Times New Roman" w:hAnsi="Times New Roman" w:cs="Times New Roman"/>
          <w:sz w:val="28"/>
          <w:szCs w:val="28"/>
        </w:rPr>
      </w:pPr>
    </w:p>
    <w:p w14:paraId="4716F12A" w14:textId="562EB28C" w:rsidR="0030357F" w:rsidRDefault="0030357F" w:rsidP="00234A15">
      <w:pPr>
        <w:spacing w:after="0" w:line="360" w:lineRule="auto"/>
        <w:jc w:val="both"/>
        <w:rPr>
          <w:rFonts w:ascii="Times New Roman" w:hAnsi="Times New Roman" w:cs="Times New Roman"/>
          <w:sz w:val="28"/>
          <w:szCs w:val="28"/>
        </w:rPr>
      </w:pPr>
    </w:p>
    <w:p w14:paraId="588479FA" w14:textId="6D4852D8" w:rsidR="0030357F" w:rsidRDefault="0030357F" w:rsidP="00234A15">
      <w:pPr>
        <w:spacing w:after="0" w:line="360" w:lineRule="auto"/>
        <w:jc w:val="both"/>
        <w:rPr>
          <w:rFonts w:ascii="Times New Roman" w:hAnsi="Times New Roman" w:cs="Times New Roman"/>
          <w:sz w:val="28"/>
          <w:szCs w:val="28"/>
        </w:rPr>
      </w:pPr>
    </w:p>
    <w:p w14:paraId="0A9F1F4F" w14:textId="1580D07A" w:rsidR="0030357F" w:rsidRDefault="0030357F" w:rsidP="00234A15">
      <w:pPr>
        <w:spacing w:after="0" w:line="360" w:lineRule="auto"/>
        <w:jc w:val="both"/>
        <w:rPr>
          <w:rFonts w:ascii="Times New Roman" w:hAnsi="Times New Roman" w:cs="Times New Roman"/>
          <w:sz w:val="28"/>
          <w:szCs w:val="28"/>
        </w:rPr>
      </w:pPr>
    </w:p>
    <w:p w14:paraId="09CA8355" w14:textId="391D1165" w:rsidR="0030357F" w:rsidRDefault="0030357F" w:rsidP="00234A15">
      <w:pPr>
        <w:spacing w:after="0" w:line="360" w:lineRule="auto"/>
        <w:jc w:val="both"/>
        <w:rPr>
          <w:rFonts w:ascii="Times New Roman" w:hAnsi="Times New Roman" w:cs="Times New Roman"/>
          <w:sz w:val="28"/>
          <w:szCs w:val="28"/>
        </w:rPr>
      </w:pPr>
    </w:p>
    <w:p w14:paraId="2B312E67" w14:textId="4E94C6A6" w:rsidR="0030357F" w:rsidRDefault="0030357F" w:rsidP="0030357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14:paraId="09DFFC9D" w14:textId="79FF3F0F" w:rsidR="0030357F" w:rsidRDefault="0030357F" w:rsidP="00234A15">
      <w:pPr>
        <w:spacing w:after="0" w:line="360" w:lineRule="auto"/>
        <w:jc w:val="both"/>
        <w:rPr>
          <w:rFonts w:ascii="Times New Roman" w:hAnsi="Times New Roman" w:cs="Times New Roman"/>
          <w:sz w:val="28"/>
          <w:szCs w:val="28"/>
        </w:rPr>
      </w:pPr>
    </w:p>
    <w:p w14:paraId="7FFBC49C" w14:textId="00298681" w:rsidR="0030357F" w:rsidRPr="0030357F" w:rsidRDefault="0030357F" w:rsidP="0030357F">
      <w:pPr>
        <w:shd w:val="clear" w:color="auto" w:fill="FFFFFF"/>
        <w:spacing w:after="0" w:line="360" w:lineRule="auto"/>
        <w:ind w:firstLine="709"/>
        <w:jc w:val="both"/>
        <w:rPr>
          <w:rFonts w:ascii="Times New Roman" w:hAnsi="Times New Roman" w:cs="Times New Roman"/>
          <w:sz w:val="28"/>
          <w:szCs w:val="28"/>
        </w:rPr>
      </w:pPr>
      <w:r w:rsidRPr="0030357F">
        <w:rPr>
          <w:rFonts w:ascii="Times New Roman" w:eastAsia="Times New Roman" w:hAnsi="Times New Roman" w:cs="Times New Roman"/>
          <w:color w:val="000000"/>
          <w:sz w:val="28"/>
          <w:szCs w:val="28"/>
          <w:lang w:eastAsia="ru-RU"/>
        </w:rPr>
        <w:t>Исходя из изложенного, а также на основе исследования можно сделать вывод о том</w:t>
      </w:r>
      <w:r w:rsidR="00EC1B1A">
        <w:rPr>
          <w:rFonts w:ascii="Times New Roman" w:eastAsia="Times New Roman" w:hAnsi="Times New Roman" w:cs="Times New Roman"/>
          <w:color w:val="000000"/>
          <w:sz w:val="28"/>
          <w:szCs w:val="28"/>
          <w:lang w:eastAsia="ru-RU"/>
        </w:rPr>
        <w:t xml:space="preserve">, </w:t>
      </w:r>
      <w:r w:rsidR="00002788">
        <w:rPr>
          <w:rFonts w:ascii="Times New Roman" w:eastAsia="Times New Roman" w:hAnsi="Times New Roman" w:cs="Times New Roman"/>
          <w:color w:val="000000"/>
          <w:sz w:val="28"/>
          <w:szCs w:val="28"/>
          <w:lang w:eastAsia="ru-RU"/>
        </w:rPr>
        <w:t>ч</w:t>
      </w:r>
      <w:r w:rsidRPr="0030357F">
        <w:rPr>
          <w:rFonts w:ascii="Times New Roman" w:hAnsi="Times New Roman" w:cs="Times New Roman"/>
          <w:sz w:val="28"/>
          <w:szCs w:val="28"/>
        </w:rPr>
        <w:t xml:space="preserve">то </w:t>
      </w:r>
      <w:r w:rsidR="00002788">
        <w:rPr>
          <w:rFonts w:ascii="Times New Roman" w:hAnsi="Times New Roman" w:cs="Times New Roman"/>
          <w:sz w:val="28"/>
          <w:szCs w:val="28"/>
        </w:rPr>
        <w:t>н</w:t>
      </w:r>
      <w:r w:rsidRPr="0030357F">
        <w:rPr>
          <w:rFonts w:ascii="Times New Roman" w:hAnsi="Times New Roman" w:cs="Times New Roman"/>
          <w:color w:val="000000"/>
          <w:sz w:val="28"/>
          <w:szCs w:val="28"/>
          <w:shd w:val="clear" w:color="auto" w:fill="FFFFFF"/>
        </w:rPr>
        <w:t>алоговое обязательство – налоговое правоотношение, в силу которого одно лицо (налогоплательщик) обязано совершить в пользу другого лица (налогового органа) определенные действия по полной и своевременной уплате налога в бюджет соответствующего уровня. Налоговое обязательство регулируется налоговым правом</w:t>
      </w:r>
    </w:p>
    <w:p w14:paraId="4D760629" w14:textId="3898F8B6" w:rsidR="0030357F" w:rsidRPr="0030357F" w:rsidRDefault="0030357F" w:rsidP="0030357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0357F">
        <w:rPr>
          <w:rFonts w:ascii="Times New Roman" w:hAnsi="Times New Roman" w:cs="Times New Roman"/>
          <w:sz w:val="28"/>
          <w:szCs w:val="28"/>
        </w:rPr>
        <w:t>Так же мы выяснили, что налоговая система обычно основывается на применении различных методов налогообложения. Так, если одни налоги основаны на пропорциональном налогообложении, другие — на прогрессивном, причем используются различные виды прогрессии (чаще всего простая, относительная и сложная прогрессии), третьи — на регрессивном. При этом государство, руководствуясь теми или иными соображениями экономического, политического и социального порядка, может переходить от одного метода налогообложения к другому</w:t>
      </w:r>
    </w:p>
    <w:p w14:paraId="30B69BA7" w14:textId="77777777" w:rsidR="0030357F" w:rsidRDefault="0030357F" w:rsidP="0030357F">
      <w:pPr>
        <w:shd w:val="clear" w:color="auto" w:fill="FFFFFF"/>
        <w:spacing w:after="285" w:line="240" w:lineRule="auto"/>
        <w:rPr>
          <w:rFonts w:ascii="Helvetica" w:eastAsia="Times New Roman" w:hAnsi="Helvetica" w:cs="Helvetica"/>
          <w:color w:val="000000"/>
          <w:sz w:val="23"/>
          <w:szCs w:val="23"/>
          <w:lang w:eastAsia="ru-RU"/>
        </w:rPr>
      </w:pPr>
    </w:p>
    <w:p w14:paraId="502328F2" w14:textId="3C95A2C0" w:rsidR="0030357F" w:rsidRDefault="0030357F" w:rsidP="00234A15">
      <w:pPr>
        <w:spacing w:after="0" w:line="360" w:lineRule="auto"/>
        <w:jc w:val="both"/>
        <w:rPr>
          <w:rFonts w:ascii="Times New Roman" w:hAnsi="Times New Roman" w:cs="Times New Roman"/>
          <w:sz w:val="28"/>
          <w:szCs w:val="28"/>
        </w:rPr>
      </w:pPr>
    </w:p>
    <w:p w14:paraId="53916E6D" w14:textId="0D461ACD" w:rsidR="0030357F" w:rsidRDefault="0030357F" w:rsidP="00234A15">
      <w:pPr>
        <w:spacing w:after="0" w:line="360" w:lineRule="auto"/>
        <w:jc w:val="both"/>
        <w:rPr>
          <w:rFonts w:ascii="Times New Roman" w:hAnsi="Times New Roman" w:cs="Times New Roman"/>
          <w:sz w:val="28"/>
          <w:szCs w:val="28"/>
        </w:rPr>
      </w:pPr>
    </w:p>
    <w:p w14:paraId="557EDDB9" w14:textId="7F0CE555" w:rsidR="0030357F" w:rsidRDefault="0030357F" w:rsidP="00234A15">
      <w:pPr>
        <w:spacing w:after="0" w:line="360" w:lineRule="auto"/>
        <w:jc w:val="both"/>
        <w:rPr>
          <w:rFonts w:ascii="Times New Roman" w:hAnsi="Times New Roman" w:cs="Times New Roman"/>
          <w:sz w:val="28"/>
          <w:szCs w:val="28"/>
        </w:rPr>
      </w:pPr>
    </w:p>
    <w:p w14:paraId="2CC6F9FF" w14:textId="687178E3" w:rsidR="0030357F" w:rsidRDefault="0030357F" w:rsidP="00234A15">
      <w:pPr>
        <w:spacing w:after="0" w:line="360" w:lineRule="auto"/>
        <w:jc w:val="both"/>
        <w:rPr>
          <w:rFonts w:ascii="Times New Roman" w:hAnsi="Times New Roman" w:cs="Times New Roman"/>
          <w:sz w:val="28"/>
          <w:szCs w:val="28"/>
        </w:rPr>
      </w:pPr>
    </w:p>
    <w:p w14:paraId="643780B8" w14:textId="4051EE08" w:rsidR="0030357F" w:rsidRDefault="0030357F" w:rsidP="00234A15">
      <w:pPr>
        <w:spacing w:after="0" w:line="360" w:lineRule="auto"/>
        <w:jc w:val="both"/>
        <w:rPr>
          <w:rFonts w:ascii="Times New Roman" w:hAnsi="Times New Roman" w:cs="Times New Roman"/>
          <w:sz w:val="28"/>
          <w:szCs w:val="28"/>
        </w:rPr>
      </w:pPr>
    </w:p>
    <w:p w14:paraId="222584EC" w14:textId="14690750" w:rsidR="0030357F" w:rsidRDefault="0030357F" w:rsidP="00234A15">
      <w:pPr>
        <w:spacing w:after="0" w:line="360" w:lineRule="auto"/>
        <w:jc w:val="both"/>
        <w:rPr>
          <w:rFonts w:ascii="Times New Roman" w:hAnsi="Times New Roman" w:cs="Times New Roman"/>
          <w:sz w:val="28"/>
          <w:szCs w:val="28"/>
        </w:rPr>
      </w:pPr>
    </w:p>
    <w:p w14:paraId="1C4A36AC" w14:textId="66201735" w:rsidR="0030357F" w:rsidRDefault="0030357F" w:rsidP="00234A15">
      <w:pPr>
        <w:spacing w:after="0" w:line="360" w:lineRule="auto"/>
        <w:jc w:val="both"/>
        <w:rPr>
          <w:rFonts w:ascii="Times New Roman" w:hAnsi="Times New Roman" w:cs="Times New Roman"/>
          <w:sz w:val="28"/>
          <w:szCs w:val="28"/>
        </w:rPr>
      </w:pPr>
    </w:p>
    <w:p w14:paraId="78274B54" w14:textId="1681D81E" w:rsidR="0030357F" w:rsidRDefault="0030357F" w:rsidP="00234A15">
      <w:pPr>
        <w:spacing w:after="0" w:line="360" w:lineRule="auto"/>
        <w:jc w:val="both"/>
        <w:rPr>
          <w:rFonts w:ascii="Times New Roman" w:hAnsi="Times New Roman" w:cs="Times New Roman"/>
          <w:sz w:val="28"/>
          <w:szCs w:val="28"/>
        </w:rPr>
      </w:pPr>
    </w:p>
    <w:p w14:paraId="0E4CC175" w14:textId="31A64EB7" w:rsidR="0030357F" w:rsidRDefault="0030357F" w:rsidP="00234A15">
      <w:pPr>
        <w:spacing w:after="0" w:line="360" w:lineRule="auto"/>
        <w:jc w:val="both"/>
        <w:rPr>
          <w:rFonts w:ascii="Times New Roman" w:hAnsi="Times New Roman" w:cs="Times New Roman"/>
          <w:sz w:val="28"/>
          <w:szCs w:val="28"/>
        </w:rPr>
      </w:pPr>
    </w:p>
    <w:p w14:paraId="54269892" w14:textId="5F8A3D59" w:rsidR="0030357F" w:rsidRDefault="0030357F" w:rsidP="00234A15">
      <w:pPr>
        <w:spacing w:after="0" w:line="360" w:lineRule="auto"/>
        <w:jc w:val="both"/>
        <w:rPr>
          <w:rFonts w:ascii="Times New Roman" w:hAnsi="Times New Roman" w:cs="Times New Roman"/>
          <w:sz w:val="28"/>
          <w:szCs w:val="28"/>
        </w:rPr>
      </w:pPr>
    </w:p>
    <w:p w14:paraId="55607A5D" w14:textId="7143255D" w:rsidR="00002788" w:rsidRDefault="00002788" w:rsidP="00234A15">
      <w:pPr>
        <w:spacing w:after="0" w:line="360" w:lineRule="auto"/>
        <w:jc w:val="both"/>
        <w:rPr>
          <w:rFonts w:ascii="Times New Roman" w:hAnsi="Times New Roman" w:cs="Times New Roman"/>
          <w:sz w:val="28"/>
          <w:szCs w:val="28"/>
        </w:rPr>
      </w:pPr>
    </w:p>
    <w:p w14:paraId="37FD49FC" w14:textId="77777777" w:rsidR="00002788" w:rsidRDefault="00002788" w:rsidP="00234A15">
      <w:pPr>
        <w:spacing w:after="0" w:line="360" w:lineRule="auto"/>
        <w:jc w:val="both"/>
        <w:rPr>
          <w:rFonts w:ascii="Times New Roman" w:hAnsi="Times New Roman" w:cs="Times New Roman"/>
          <w:sz w:val="28"/>
          <w:szCs w:val="28"/>
        </w:rPr>
      </w:pPr>
    </w:p>
    <w:p w14:paraId="1AFB24BA" w14:textId="77777777" w:rsidR="0030357F" w:rsidRDefault="0030357F" w:rsidP="00234A15">
      <w:pPr>
        <w:spacing w:after="0" w:line="360" w:lineRule="auto"/>
        <w:jc w:val="both"/>
        <w:rPr>
          <w:rFonts w:ascii="Times New Roman" w:hAnsi="Times New Roman" w:cs="Times New Roman"/>
          <w:sz w:val="28"/>
          <w:szCs w:val="28"/>
        </w:rPr>
      </w:pPr>
    </w:p>
    <w:p w14:paraId="01F984A0" w14:textId="0B0C234A" w:rsidR="0030357F" w:rsidRDefault="0030357F" w:rsidP="0000278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Литература</w:t>
      </w:r>
    </w:p>
    <w:p w14:paraId="5C619144" w14:textId="77777777" w:rsidR="0030357F" w:rsidRDefault="0030357F" w:rsidP="0030357F">
      <w:pPr>
        <w:spacing w:after="0" w:line="360" w:lineRule="auto"/>
        <w:rPr>
          <w:rFonts w:ascii="Times New Roman" w:hAnsi="Times New Roman" w:cs="Times New Roman"/>
          <w:sz w:val="28"/>
          <w:szCs w:val="28"/>
        </w:rPr>
      </w:pPr>
    </w:p>
    <w:p w14:paraId="260EBED0" w14:textId="77777777" w:rsidR="0030357F" w:rsidRPr="006F187B" w:rsidRDefault="0030357F" w:rsidP="0030357F">
      <w:pPr>
        <w:shd w:val="clear" w:color="auto" w:fill="FDFDFD"/>
        <w:spacing w:after="0" w:line="360" w:lineRule="auto"/>
        <w:ind w:firstLine="709"/>
        <w:jc w:val="both"/>
        <w:rPr>
          <w:rFonts w:ascii="Times New Roman" w:eastAsia="Times New Roman" w:hAnsi="Times New Roman" w:cs="Times New Roman"/>
          <w:color w:val="000000"/>
          <w:sz w:val="28"/>
          <w:szCs w:val="28"/>
          <w:lang w:eastAsia="ru-RU"/>
        </w:rPr>
      </w:pPr>
      <w:r w:rsidRPr="006F187B">
        <w:rPr>
          <w:rFonts w:ascii="Times New Roman" w:eastAsia="Times New Roman" w:hAnsi="Times New Roman" w:cs="Times New Roman"/>
          <w:color w:val="000000"/>
          <w:sz w:val="28"/>
          <w:szCs w:val="28"/>
          <w:lang w:eastAsia="ru-RU"/>
        </w:rPr>
        <w:t>1. Налоговый кодекс Российской Федерации. Часть вторая от 05.08. 2000 г. № 117-ФЗ</w:t>
      </w:r>
    </w:p>
    <w:p w14:paraId="1EBB0BA1" w14:textId="77777777" w:rsidR="0030357F" w:rsidRPr="006F187B" w:rsidRDefault="0030357F" w:rsidP="0030357F">
      <w:pPr>
        <w:shd w:val="clear" w:color="auto" w:fill="FDFDFD"/>
        <w:spacing w:after="0" w:line="360" w:lineRule="auto"/>
        <w:ind w:firstLine="709"/>
        <w:jc w:val="both"/>
        <w:rPr>
          <w:rFonts w:ascii="Times New Roman" w:eastAsia="Times New Roman" w:hAnsi="Times New Roman" w:cs="Times New Roman"/>
          <w:color w:val="000000"/>
          <w:sz w:val="28"/>
          <w:szCs w:val="28"/>
          <w:lang w:eastAsia="ru-RU"/>
        </w:rPr>
      </w:pPr>
      <w:r w:rsidRPr="006F187B">
        <w:rPr>
          <w:rFonts w:ascii="Times New Roman" w:eastAsia="Times New Roman" w:hAnsi="Times New Roman" w:cs="Times New Roman"/>
          <w:color w:val="000000"/>
          <w:sz w:val="28"/>
          <w:szCs w:val="28"/>
          <w:lang w:eastAsia="ru-RU"/>
        </w:rPr>
        <w:t>2. Федеральный закон «О внесении изменений в часть вторую Налогового кодекса Российской Федерации и некоторые другие законодательные акты Российской Федерации» № 216-ФЗ от 24.07.2007</w:t>
      </w:r>
    </w:p>
    <w:p w14:paraId="08B9DFB5" w14:textId="77777777" w:rsidR="0030357F" w:rsidRPr="006F187B" w:rsidRDefault="0030357F" w:rsidP="0030357F">
      <w:pPr>
        <w:shd w:val="clear" w:color="auto" w:fill="FDFDFD"/>
        <w:spacing w:after="0" w:line="360" w:lineRule="auto"/>
        <w:ind w:firstLine="709"/>
        <w:jc w:val="both"/>
        <w:rPr>
          <w:rFonts w:ascii="Times New Roman" w:eastAsia="Times New Roman" w:hAnsi="Times New Roman" w:cs="Times New Roman"/>
          <w:color w:val="000000"/>
          <w:sz w:val="28"/>
          <w:szCs w:val="28"/>
          <w:lang w:eastAsia="ru-RU"/>
        </w:rPr>
      </w:pPr>
      <w:r w:rsidRPr="006F187B">
        <w:rPr>
          <w:rFonts w:ascii="Times New Roman" w:eastAsia="Times New Roman" w:hAnsi="Times New Roman" w:cs="Times New Roman"/>
          <w:color w:val="000000"/>
          <w:sz w:val="28"/>
          <w:szCs w:val="28"/>
          <w:lang w:eastAsia="ru-RU"/>
        </w:rPr>
        <w:t>3. Положение по учету «Учет расчетов по налогу на прибыль» (ПБУ 18/02). Утверждено приказом Минфина России от 19.11.2002 № 114 н</w:t>
      </w:r>
    </w:p>
    <w:p w14:paraId="5DC7C96A" w14:textId="77777777" w:rsidR="0030357F" w:rsidRPr="00C53A94" w:rsidRDefault="0030357F" w:rsidP="0030357F">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Pr="00C53A94">
        <w:rPr>
          <w:rFonts w:ascii="Times New Roman" w:eastAsia="Times New Roman" w:hAnsi="Times New Roman" w:cs="Times New Roman"/>
          <w:color w:val="000000"/>
          <w:sz w:val="28"/>
          <w:szCs w:val="28"/>
          <w:lang w:eastAsia="ru-RU"/>
        </w:rPr>
        <w:t>Аронов А.В., Кашин В.А. Налоги и налогообложение: учебное пособие. – М.: Магистр, 2007. – 576 с.</w:t>
      </w:r>
    </w:p>
    <w:p w14:paraId="5486DD38" w14:textId="77777777" w:rsidR="0030357F" w:rsidRPr="00C53A94" w:rsidRDefault="0030357F" w:rsidP="0030357F">
      <w:pPr>
        <w:spacing w:after="0" w:line="360" w:lineRule="auto"/>
        <w:ind w:firstLine="709"/>
        <w:jc w:val="both"/>
        <w:rPr>
          <w:rFonts w:ascii="Times New Roman" w:eastAsia="Times New Roman" w:hAnsi="Times New Roman" w:cs="Times New Roman"/>
          <w:color w:val="000000"/>
          <w:sz w:val="28"/>
          <w:szCs w:val="28"/>
          <w:lang w:eastAsia="ru-RU"/>
        </w:rPr>
      </w:pPr>
      <w:r w:rsidRPr="00C53A94">
        <w:rPr>
          <w:rFonts w:ascii="Times New Roman" w:eastAsia="Times New Roman" w:hAnsi="Times New Roman" w:cs="Times New Roman"/>
          <w:color w:val="000000"/>
          <w:sz w:val="28"/>
          <w:szCs w:val="28"/>
          <w:lang w:eastAsia="ru-RU"/>
        </w:rPr>
        <w:t>5. Бухгалтерский учет: просто о сложном. Самоучитель по формуле «три в одном: бухучет+налоги+документооборот» / Под ред. Г.Ю. Касьяновой (2-е изд.) – М.: ИД «Аргумент», 2006. – 696 с.</w:t>
      </w:r>
    </w:p>
    <w:p w14:paraId="54E194E5" w14:textId="77777777" w:rsidR="0030357F" w:rsidRPr="00C53A94" w:rsidRDefault="0030357F" w:rsidP="0030357F">
      <w:pPr>
        <w:spacing w:after="0" w:line="360" w:lineRule="auto"/>
        <w:ind w:firstLine="709"/>
        <w:jc w:val="both"/>
        <w:rPr>
          <w:rFonts w:ascii="Times New Roman" w:eastAsia="Times New Roman" w:hAnsi="Times New Roman" w:cs="Times New Roman"/>
          <w:color w:val="000000"/>
          <w:sz w:val="28"/>
          <w:szCs w:val="28"/>
          <w:lang w:eastAsia="ru-RU"/>
        </w:rPr>
      </w:pPr>
      <w:r w:rsidRPr="00C53A94">
        <w:rPr>
          <w:rFonts w:ascii="Times New Roman" w:eastAsia="Times New Roman" w:hAnsi="Times New Roman" w:cs="Times New Roman"/>
          <w:color w:val="000000"/>
          <w:sz w:val="28"/>
          <w:szCs w:val="28"/>
          <w:lang w:eastAsia="ru-RU"/>
        </w:rPr>
        <w:t>6. Вещунова Н.Л., Фомина Л.Ф. Самоучитель по бухгалтерскому и налоговому учету. – 3-е изд., перераб. и доп. – М.: ТК Велби, Проспект, 2004. – 464 с.</w:t>
      </w:r>
    </w:p>
    <w:p w14:paraId="6D19F014" w14:textId="77777777" w:rsidR="0030357F" w:rsidRPr="00C53A94" w:rsidRDefault="0030357F" w:rsidP="0030357F">
      <w:pPr>
        <w:spacing w:after="0" w:line="360" w:lineRule="auto"/>
        <w:ind w:firstLine="709"/>
        <w:jc w:val="both"/>
        <w:rPr>
          <w:rFonts w:ascii="Times New Roman" w:eastAsia="Times New Roman" w:hAnsi="Times New Roman" w:cs="Times New Roman"/>
          <w:color w:val="000000"/>
          <w:sz w:val="28"/>
          <w:szCs w:val="28"/>
          <w:lang w:eastAsia="ru-RU"/>
        </w:rPr>
      </w:pPr>
      <w:r w:rsidRPr="00C53A94">
        <w:rPr>
          <w:rFonts w:ascii="Times New Roman" w:eastAsia="Times New Roman" w:hAnsi="Times New Roman" w:cs="Times New Roman"/>
          <w:color w:val="000000"/>
          <w:sz w:val="28"/>
          <w:szCs w:val="28"/>
          <w:lang w:eastAsia="ru-RU"/>
        </w:rPr>
        <w:t>7. Качур О.В. Налоги и налогообложение: учебное пособие / О.В. Качур. – М.: КНОРУС, 2007. – 304 с.</w:t>
      </w:r>
    </w:p>
    <w:p w14:paraId="171C15C5" w14:textId="77777777" w:rsidR="0030357F" w:rsidRPr="00C53A94" w:rsidRDefault="0030357F" w:rsidP="0030357F">
      <w:pPr>
        <w:spacing w:after="0" w:line="360" w:lineRule="auto"/>
        <w:ind w:firstLine="709"/>
        <w:jc w:val="both"/>
        <w:rPr>
          <w:rFonts w:ascii="Times New Roman" w:eastAsia="Times New Roman" w:hAnsi="Times New Roman" w:cs="Times New Roman"/>
          <w:color w:val="000000"/>
          <w:sz w:val="28"/>
          <w:szCs w:val="28"/>
          <w:lang w:eastAsia="ru-RU"/>
        </w:rPr>
      </w:pPr>
      <w:r w:rsidRPr="00C53A94">
        <w:rPr>
          <w:rFonts w:ascii="Times New Roman" w:eastAsia="Times New Roman" w:hAnsi="Times New Roman" w:cs="Times New Roman"/>
          <w:color w:val="000000"/>
          <w:sz w:val="28"/>
          <w:szCs w:val="28"/>
          <w:lang w:eastAsia="ru-RU"/>
        </w:rPr>
        <w:t>8. Кондраков Н.П. Бухгалтерский учет: Учебник. – М.: ИНФРА-М, 2006. – 592 с.</w:t>
      </w:r>
    </w:p>
    <w:p w14:paraId="2B7BECA0" w14:textId="77777777" w:rsidR="0030357F" w:rsidRPr="00C53A94" w:rsidRDefault="0030357F" w:rsidP="0030357F">
      <w:pPr>
        <w:spacing w:after="0" w:line="360" w:lineRule="auto"/>
        <w:ind w:firstLine="709"/>
        <w:jc w:val="both"/>
        <w:rPr>
          <w:rFonts w:ascii="Times New Roman" w:eastAsia="Times New Roman" w:hAnsi="Times New Roman" w:cs="Times New Roman"/>
          <w:color w:val="000000"/>
          <w:sz w:val="28"/>
          <w:szCs w:val="28"/>
          <w:lang w:eastAsia="ru-RU"/>
        </w:rPr>
      </w:pPr>
      <w:r w:rsidRPr="00C53A94">
        <w:rPr>
          <w:rFonts w:ascii="Times New Roman" w:eastAsia="Times New Roman" w:hAnsi="Times New Roman" w:cs="Times New Roman"/>
          <w:color w:val="000000"/>
          <w:sz w:val="28"/>
          <w:szCs w:val="28"/>
          <w:lang w:eastAsia="ru-RU"/>
        </w:rPr>
        <w:t>9. Миляков Н.В. Налоги и налогообложение: Учебник. – 5-е изд., перераб. и доп. – М.: ИНФРА-М, 2007. – 509 с.</w:t>
      </w:r>
    </w:p>
    <w:p w14:paraId="4C318998" w14:textId="77777777" w:rsidR="0030357F" w:rsidRPr="00C53A94" w:rsidRDefault="0030357F" w:rsidP="0030357F">
      <w:pPr>
        <w:spacing w:after="0" w:line="360" w:lineRule="auto"/>
        <w:ind w:firstLine="709"/>
        <w:jc w:val="both"/>
        <w:rPr>
          <w:rFonts w:ascii="Times New Roman" w:eastAsia="Times New Roman" w:hAnsi="Times New Roman" w:cs="Times New Roman"/>
          <w:color w:val="000000"/>
          <w:sz w:val="28"/>
          <w:szCs w:val="28"/>
          <w:lang w:eastAsia="ru-RU"/>
        </w:rPr>
      </w:pPr>
      <w:r w:rsidRPr="00C53A94">
        <w:rPr>
          <w:rFonts w:ascii="Times New Roman" w:eastAsia="Times New Roman" w:hAnsi="Times New Roman" w:cs="Times New Roman"/>
          <w:color w:val="000000"/>
          <w:sz w:val="28"/>
          <w:szCs w:val="28"/>
          <w:lang w:eastAsia="ru-RU"/>
        </w:rPr>
        <w:t>10. Налоги и налогообложение. 5-е изд. / Под ред. М.В. Романовского, О.В. Врублевской. – СПб.: Питер, 2006. – 496 с.</w:t>
      </w:r>
    </w:p>
    <w:p w14:paraId="23787366" w14:textId="77777777" w:rsidR="0030357F" w:rsidRPr="00C53A94" w:rsidRDefault="0030357F" w:rsidP="0030357F">
      <w:pPr>
        <w:spacing w:after="0" w:line="360" w:lineRule="auto"/>
        <w:ind w:firstLine="709"/>
        <w:jc w:val="both"/>
        <w:rPr>
          <w:rFonts w:ascii="Times New Roman" w:eastAsia="Times New Roman" w:hAnsi="Times New Roman" w:cs="Times New Roman"/>
          <w:color w:val="000000"/>
          <w:sz w:val="28"/>
          <w:szCs w:val="28"/>
          <w:lang w:eastAsia="ru-RU"/>
        </w:rPr>
      </w:pPr>
      <w:r w:rsidRPr="00C53A94">
        <w:rPr>
          <w:rFonts w:ascii="Times New Roman" w:eastAsia="Times New Roman" w:hAnsi="Times New Roman" w:cs="Times New Roman"/>
          <w:color w:val="000000"/>
          <w:sz w:val="28"/>
          <w:szCs w:val="28"/>
          <w:lang w:eastAsia="ru-RU"/>
        </w:rPr>
        <w:t>11. Налоговое планирование / Е. Вылкова, М. Романовский. – СПб.: Питер, 2004. – 634 с.</w:t>
      </w:r>
    </w:p>
    <w:p w14:paraId="5EEFC819" w14:textId="2FDC6231" w:rsidR="0030357F" w:rsidRDefault="0030357F" w:rsidP="0030357F">
      <w:pPr>
        <w:spacing w:after="0" w:line="360" w:lineRule="auto"/>
        <w:rPr>
          <w:rFonts w:ascii="Times New Roman" w:hAnsi="Times New Roman" w:cs="Times New Roman"/>
          <w:sz w:val="28"/>
          <w:szCs w:val="28"/>
        </w:rPr>
      </w:pPr>
    </w:p>
    <w:p w14:paraId="34AFB5FD" w14:textId="53E569A0" w:rsidR="0030357F" w:rsidRDefault="0030357F" w:rsidP="0030357F">
      <w:pPr>
        <w:spacing w:after="0" w:line="360" w:lineRule="auto"/>
        <w:rPr>
          <w:rFonts w:ascii="Times New Roman" w:hAnsi="Times New Roman" w:cs="Times New Roman"/>
          <w:sz w:val="28"/>
          <w:szCs w:val="28"/>
        </w:rPr>
      </w:pPr>
    </w:p>
    <w:p w14:paraId="2311FA3D" w14:textId="03B9CB35" w:rsidR="0030357F" w:rsidRDefault="0030357F" w:rsidP="0030357F">
      <w:pPr>
        <w:spacing w:after="0" w:line="360" w:lineRule="auto"/>
        <w:rPr>
          <w:rFonts w:ascii="Times New Roman" w:hAnsi="Times New Roman" w:cs="Times New Roman"/>
          <w:sz w:val="28"/>
          <w:szCs w:val="28"/>
        </w:rPr>
      </w:pPr>
    </w:p>
    <w:p w14:paraId="09B569F4" w14:textId="39877850" w:rsidR="0030357F" w:rsidRDefault="00002788" w:rsidP="0030357F">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Практическая часть</w:t>
      </w:r>
    </w:p>
    <w:p w14:paraId="1D1F5979" w14:textId="77777777" w:rsidR="00002788" w:rsidRDefault="00002788" w:rsidP="0030357F">
      <w:pPr>
        <w:spacing w:after="0" w:line="360" w:lineRule="auto"/>
        <w:rPr>
          <w:rFonts w:ascii="Times New Roman" w:hAnsi="Times New Roman" w:cs="Times New Roman"/>
          <w:sz w:val="28"/>
          <w:szCs w:val="28"/>
        </w:rPr>
      </w:pPr>
    </w:p>
    <w:p w14:paraId="4E9010D2" w14:textId="7D594DB0" w:rsidR="00C34C87" w:rsidRDefault="00234A15" w:rsidP="00234A15">
      <w:pPr>
        <w:spacing w:after="0" w:line="360" w:lineRule="auto"/>
        <w:jc w:val="both"/>
        <w:rPr>
          <w:rFonts w:ascii="Times New Roman" w:hAnsi="Times New Roman" w:cs="Times New Roman"/>
          <w:sz w:val="28"/>
          <w:szCs w:val="28"/>
        </w:rPr>
      </w:pPr>
      <w:r w:rsidRPr="00234A15">
        <w:rPr>
          <w:rFonts w:ascii="Times New Roman" w:hAnsi="Times New Roman" w:cs="Times New Roman"/>
          <w:sz w:val="28"/>
          <w:szCs w:val="28"/>
        </w:rPr>
        <w:t>Задача. Организация реализовала товары на сумму 590000 руб., в т.ч. НДС 20%, а также отгрузила по бартеру товаров на 90000 руб. (без учета НДС).  В этом же периоде на себестоимость была отнесена стоимость покупных товаров на сумму 390000 руб., в т.ч. НДС 20%. Определить сумму НДС, подлежащую перечислению в бюджет</w:t>
      </w:r>
      <w:r>
        <w:rPr>
          <w:rFonts w:ascii="Times New Roman" w:hAnsi="Times New Roman" w:cs="Times New Roman"/>
          <w:sz w:val="28"/>
          <w:szCs w:val="28"/>
        </w:rPr>
        <w:t>.</w:t>
      </w:r>
    </w:p>
    <w:p w14:paraId="7FDA993D" w14:textId="77777777" w:rsidR="00234A15" w:rsidRDefault="00234A15" w:rsidP="00234A15">
      <w:pPr>
        <w:spacing w:after="0" w:line="360" w:lineRule="auto"/>
        <w:rPr>
          <w:rFonts w:ascii="Times New Roman" w:hAnsi="Times New Roman" w:cs="Times New Roman"/>
          <w:sz w:val="28"/>
          <w:szCs w:val="28"/>
        </w:rPr>
      </w:pPr>
    </w:p>
    <w:p w14:paraId="5C1DB010" w14:textId="77BF4583" w:rsidR="00234A15" w:rsidRDefault="00234A15" w:rsidP="00234A15">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Решение: </w:t>
      </w:r>
    </w:p>
    <w:p w14:paraId="78AC6683" w14:textId="19C00CFF" w:rsidR="00234A15" w:rsidRPr="00234A15" w:rsidRDefault="00234A15" w:rsidP="00234A15">
      <w:pPr>
        <w:pStyle w:val="a3"/>
        <w:shd w:val="clear" w:color="auto" w:fill="FFFFFF"/>
        <w:spacing w:before="0" w:beforeAutospacing="0" w:after="285" w:afterAutospacing="0"/>
        <w:rPr>
          <w:color w:val="000000"/>
          <w:sz w:val="28"/>
          <w:szCs w:val="28"/>
        </w:rPr>
      </w:pPr>
      <w:r w:rsidRPr="00234A15">
        <w:rPr>
          <w:color w:val="000000"/>
          <w:sz w:val="28"/>
          <w:szCs w:val="28"/>
        </w:rPr>
        <w:t>Реализаци</w:t>
      </w:r>
      <w:r>
        <w:rPr>
          <w:color w:val="000000"/>
          <w:sz w:val="28"/>
          <w:szCs w:val="28"/>
        </w:rPr>
        <w:t>ю</w:t>
      </w:r>
      <w:r w:rsidRPr="00234A15">
        <w:rPr>
          <w:color w:val="000000"/>
          <w:sz w:val="28"/>
          <w:szCs w:val="28"/>
        </w:rPr>
        <w:t xml:space="preserve"> товара отражается в учёте проводками:</w:t>
      </w:r>
    </w:p>
    <w:p w14:paraId="42774652" w14:textId="6E4C814E" w:rsidR="008E1056" w:rsidRPr="00234A15" w:rsidRDefault="00234A15" w:rsidP="008E1056">
      <w:pPr>
        <w:pStyle w:val="a3"/>
        <w:shd w:val="clear" w:color="auto" w:fill="FFFFFF"/>
        <w:spacing w:before="0" w:beforeAutospacing="0" w:after="285" w:afterAutospacing="0"/>
        <w:rPr>
          <w:color w:val="000000"/>
          <w:sz w:val="28"/>
          <w:szCs w:val="28"/>
        </w:rPr>
      </w:pPr>
      <w:r w:rsidRPr="00234A15">
        <w:rPr>
          <w:color w:val="000000"/>
          <w:sz w:val="28"/>
          <w:szCs w:val="28"/>
        </w:rPr>
        <w:t>Д 62 К 90</w:t>
      </w:r>
      <w:r>
        <w:rPr>
          <w:color w:val="000000"/>
          <w:sz w:val="28"/>
          <w:szCs w:val="28"/>
        </w:rPr>
        <w:t xml:space="preserve">.1 </w:t>
      </w:r>
      <w:r w:rsidRPr="00234A15">
        <w:rPr>
          <w:color w:val="000000"/>
          <w:sz w:val="28"/>
          <w:szCs w:val="28"/>
        </w:rPr>
        <w:t>-</w:t>
      </w:r>
      <w:r>
        <w:rPr>
          <w:color w:val="000000"/>
          <w:sz w:val="28"/>
          <w:szCs w:val="28"/>
        </w:rPr>
        <w:t xml:space="preserve"> </w:t>
      </w:r>
      <w:r w:rsidRPr="00234A15">
        <w:rPr>
          <w:color w:val="000000"/>
          <w:sz w:val="28"/>
          <w:szCs w:val="28"/>
        </w:rPr>
        <w:t>Отражена выручка при продаже (с НДС)</w:t>
      </w:r>
      <w:r>
        <w:rPr>
          <w:color w:val="000000"/>
          <w:sz w:val="28"/>
          <w:szCs w:val="28"/>
        </w:rPr>
        <w:t xml:space="preserve"> – </w:t>
      </w:r>
      <w:r w:rsidR="008E1056">
        <w:rPr>
          <w:color w:val="000000"/>
          <w:sz w:val="28"/>
          <w:szCs w:val="28"/>
        </w:rPr>
        <w:t>590 000 руб.</w:t>
      </w:r>
    </w:p>
    <w:p w14:paraId="6D8D5C63" w14:textId="1531F7AF" w:rsidR="00234A15" w:rsidRPr="00234A15" w:rsidRDefault="00234A15" w:rsidP="00234A15">
      <w:pPr>
        <w:pStyle w:val="a3"/>
        <w:shd w:val="clear" w:color="auto" w:fill="FFFFFF"/>
        <w:spacing w:before="0" w:beforeAutospacing="0" w:after="285" w:afterAutospacing="0"/>
        <w:rPr>
          <w:color w:val="000000"/>
          <w:sz w:val="28"/>
          <w:szCs w:val="28"/>
        </w:rPr>
      </w:pPr>
      <w:r w:rsidRPr="00234A15">
        <w:rPr>
          <w:color w:val="000000"/>
          <w:sz w:val="28"/>
          <w:szCs w:val="28"/>
        </w:rPr>
        <w:t>Д 90</w:t>
      </w:r>
      <w:r>
        <w:rPr>
          <w:color w:val="000000"/>
          <w:sz w:val="28"/>
          <w:szCs w:val="28"/>
        </w:rPr>
        <w:t>.3</w:t>
      </w:r>
      <w:r w:rsidRPr="00234A15">
        <w:rPr>
          <w:color w:val="000000"/>
          <w:sz w:val="28"/>
          <w:szCs w:val="28"/>
        </w:rPr>
        <w:t xml:space="preserve"> К 68 субсчёт «НДС»-НДС с продаж (</w:t>
      </w:r>
      <w:r w:rsidR="008E1056">
        <w:rPr>
          <w:color w:val="000000"/>
          <w:sz w:val="28"/>
          <w:szCs w:val="28"/>
        </w:rPr>
        <w:t>590000*20/120=98333,33</w:t>
      </w:r>
      <w:r w:rsidRPr="00234A15">
        <w:rPr>
          <w:color w:val="000000"/>
          <w:sz w:val="28"/>
          <w:szCs w:val="28"/>
        </w:rPr>
        <w:t xml:space="preserve"> руб.)</w:t>
      </w:r>
    </w:p>
    <w:p w14:paraId="631E4430" w14:textId="77777777" w:rsidR="00234A15" w:rsidRPr="00234A15" w:rsidRDefault="00234A15" w:rsidP="00234A15">
      <w:pPr>
        <w:pStyle w:val="a3"/>
        <w:shd w:val="clear" w:color="auto" w:fill="FFFFFF"/>
        <w:spacing w:before="0" w:beforeAutospacing="0" w:after="285" w:afterAutospacing="0"/>
        <w:rPr>
          <w:color w:val="000000"/>
          <w:sz w:val="28"/>
          <w:szCs w:val="28"/>
        </w:rPr>
      </w:pPr>
      <w:r w:rsidRPr="00234A15">
        <w:rPr>
          <w:color w:val="000000"/>
          <w:sz w:val="28"/>
          <w:szCs w:val="28"/>
        </w:rPr>
        <w:t>Бартер:</w:t>
      </w:r>
    </w:p>
    <w:p w14:paraId="1B2AD9F4" w14:textId="11B1077B" w:rsidR="00234A15" w:rsidRPr="00234A15" w:rsidRDefault="00234A15" w:rsidP="00234A15">
      <w:pPr>
        <w:pStyle w:val="a3"/>
        <w:shd w:val="clear" w:color="auto" w:fill="FFFFFF"/>
        <w:spacing w:before="0" w:beforeAutospacing="0" w:after="285" w:afterAutospacing="0"/>
        <w:rPr>
          <w:color w:val="000000"/>
          <w:sz w:val="28"/>
          <w:szCs w:val="28"/>
        </w:rPr>
      </w:pPr>
      <w:r w:rsidRPr="00234A15">
        <w:rPr>
          <w:color w:val="000000"/>
          <w:sz w:val="28"/>
          <w:szCs w:val="28"/>
        </w:rPr>
        <w:t>Д 76 «Расчёты по НДС» К 68 «НДС»-90000*</w:t>
      </w:r>
      <w:r>
        <w:rPr>
          <w:color w:val="000000"/>
          <w:sz w:val="28"/>
          <w:szCs w:val="28"/>
        </w:rPr>
        <w:t>20</w:t>
      </w:r>
      <w:r w:rsidRPr="00234A15">
        <w:rPr>
          <w:color w:val="000000"/>
          <w:sz w:val="28"/>
          <w:szCs w:val="28"/>
        </w:rPr>
        <w:t>%=1</w:t>
      </w:r>
      <w:r>
        <w:rPr>
          <w:color w:val="000000"/>
          <w:sz w:val="28"/>
          <w:szCs w:val="28"/>
        </w:rPr>
        <w:t>8000</w:t>
      </w:r>
      <w:r w:rsidR="008E1056">
        <w:rPr>
          <w:color w:val="000000"/>
          <w:sz w:val="28"/>
          <w:szCs w:val="28"/>
        </w:rPr>
        <w:t xml:space="preserve"> руб.</w:t>
      </w:r>
    </w:p>
    <w:p w14:paraId="55F82A6C" w14:textId="77777777" w:rsidR="00234A15" w:rsidRPr="00234A15" w:rsidRDefault="00234A15" w:rsidP="00234A15">
      <w:pPr>
        <w:pStyle w:val="a3"/>
        <w:shd w:val="clear" w:color="auto" w:fill="FFFFFF"/>
        <w:spacing w:before="0" w:beforeAutospacing="0" w:after="285" w:afterAutospacing="0"/>
        <w:rPr>
          <w:color w:val="000000"/>
          <w:sz w:val="28"/>
          <w:szCs w:val="28"/>
        </w:rPr>
      </w:pPr>
      <w:r w:rsidRPr="00234A15">
        <w:rPr>
          <w:color w:val="000000"/>
          <w:sz w:val="28"/>
          <w:szCs w:val="28"/>
        </w:rPr>
        <w:t>НДС на вычет:</w:t>
      </w:r>
    </w:p>
    <w:p w14:paraId="2C8067B3" w14:textId="0A16D8BD" w:rsidR="00234A15" w:rsidRPr="00234A15" w:rsidRDefault="00234A15" w:rsidP="00234A15">
      <w:pPr>
        <w:pStyle w:val="a3"/>
        <w:shd w:val="clear" w:color="auto" w:fill="FFFFFF"/>
        <w:spacing w:before="0" w:beforeAutospacing="0" w:after="285" w:afterAutospacing="0"/>
        <w:rPr>
          <w:color w:val="000000"/>
          <w:sz w:val="28"/>
          <w:szCs w:val="28"/>
        </w:rPr>
      </w:pPr>
      <w:r w:rsidRPr="00234A15">
        <w:rPr>
          <w:color w:val="000000"/>
          <w:sz w:val="28"/>
          <w:szCs w:val="28"/>
        </w:rPr>
        <w:t>Д 68 К 19-390000*</w:t>
      </w:r>
      <w:r w:rsidR="008E1056">
        <w:rPr>
          <w:color w:val="000000"/>
          <w:sz w:val="28"/>
          <w:szCs w:val="28"/>
        </w:rPr>
        <w:t>20/120</w:t>
      </w:r>
      <w:r w:rsidRPr="00234A15">
        <w:rPr>
          <w:color w:val="000000"/>
          <w:sz w:val="28"/>
          <w:szCs w:val="28"/>
        </w:rPr>
        <w:t>=</w:t>
      </w:r>
      <w:r w:rsidR="008E1056">
        <w:rPr>
          <w:color w:val="000000"/>
          <w:sz w:val="28"/>
          <w:szCs w:val="28"/>
        </w:rPr>
        <w:t>65000</w:t>
      </w:r>
      <w:r w:rsidRPr="00234A15">
        <w:rPr>
          <w:color w:val="000000"/>
          <w:sz w:val="28"/>
          <w:szCs w:val="28"/>
        </w:rPr>
        <w:t xml:space="preserve"> руб.</w:t>
      </w:r>
    </w:p>
    <w:p w14:paraId="5516F82C" w14:textId="77777777" w:rsidR="00234A15" w:rsidRPr="00234A15" w:rsidRDefault="00234A15" w:rsidP="00234A15">
      <w:pPr>
        <w:pStyle w:val="a3"/>
        <w:shd w:val="clear" w:color="auto" w:fill="FFFFFF"/>
        <w:spacing w:before="0" w:beforeAutospacing="0" w:after="285" w:afterAutospacing="0"/>
        <w:rPr>
          <w:color w:val="000000"/>
          <w:sz w:val="28"/>
          <w:szCs w:val="28"/>
        </w:rPr>
      </w:pPr>
      <w:r w:rsidRPr="00234A15">
        <w:rPr>
          <w:color w:val="000000"/>
          <w:sz w:val="28"/>
          <w:szCs w:val="28"/>
        </w:rPr>
        <w:t>Таким образом, в бюджет должна заплатить:</w:t>
      </w:r>
    </w:p>
    <w:p w14:paraId="6D3B8806" w14:textId="569BCC66" w:rsidR="00234A15" w:rsidRPr="00234A15" w:rsidRDefault="008E1056" w:rsidP="00234A15">
      <w:pPr>
        <w:pStyle w:val="a3"/>
        <w:shd w:val="clear" w:color="auto" w:fill="FFFFFF"/>
        <w:spacing w:before="0" w:beforeAutospacing="0" w:after="285" w:afterAutospacing="0"/>
        <w:rPr>
          <w:color w:val="000000"/>
          <w:sz w:val="28"/>
          <w:szCs w:val="28"/>
        </w:rPr>
      </w:pPr>
      <w:r>
        <w:rPr>
          <w:color w:val="000000"/>
          <w:sz w:val="28"/>
          <w:szCs w:val="28"/>
        </w:rPr>
        <w:t>98333,33</w:t>
      </w:r>
      <w:r w:rsidR="00234A15">
        <w:rPr>
          <w:color w:val="000000"/>
          <w:sz w:val="28"/>
          <w:szCs w:val="28"/>
        </w:rPr>
        <w:t>+18000-</w:t>
      </w:r>
      <w:r>
        <w:rPr>
          <w:color w:val="000000"/>
          <w:sz w:val="28"/>
          <w:szCs w:val="28"/>
        </w:rPr>
        <w:t>65000</w:t>
      </w:r>
      <w:r w:rsidR="00234A15" w:rsidRPr="00234A15">
        <w:rPr>
          <w:color w:val="000000"/>
          <w:sz w:val="28"/>
          <w:szCs w:val="28"/>
        </w:rPr>
        <w:t>=</w:t>
      </w:r>
      <w:r>
        <w:rPr>
          <w:color w:val="000000"/>
          <w:sz w:val="28"/>
          <w:szCs w:val="28"/>
        </w:rPr>
        <w:t>51 333,33</w:t>
      </w:r>
      <w:r w:rsidR="00234A15" w:rsidRPr="00234A15">
        <w:rPr>
          <w:color w:val="000000"/>
          <w:sz w:val="28"/>
          <w:szCs w:val="28"/>
        </w:rPr>
        <w:t xml:space="preserve"> руб.</w:t>
      </w:r>
    </w:p>
    <w:p w14:paraId="1FDE386E" w14:textId="517C5911" w:rsidR="00234A15" w:rsidRPr="00234A15" w:rsidRDefault="00234A15" w:rsidP="00234A15">
      <w:pPr>
        <w:pStyle w:val="a3"/>
        <w:shd w:val="clear" w:color="auto" w:fill="FFFFFF"/>
        <w:spacing w:before="0" w:beforeAutospacing="0" w:after="285" w:afterAutospacing="0"/>
        <w:rPr>
          <w:color w:val="000000"/>
          <w:sz w:val="28"/>
          <w:szCs w:val="28"/>
        </w:rPr>
      </w:pPr>
      <w:r w:rsidRPr="00234A15">
        <w:rPr>
          <w:color w:val="000000"/>
          <w:sz w:val="28"/>
          <w:szCs w:val="28"/>
        </w:rPr>
        <w:t xml:space="preserve">Ответ: </w:t>
      </w:r>
      <w:r w:rsidR="008E1056">
        <w:rPr>
          <w:color w:val="000000"/>
          <w:sz w:val="28"/>
          <w:szCs w:val="28"/>
        </w:rPr>
        <w:t>51 333,33</w:t>
      </w:r>
      <w:r w:rsidRPr="00234A15">
        <w:rPr>
          <w:color w:val="000000"/>
          <w:sz w:val="28"/>
          <w:szCs w:val="28"/>
        </w:rPr>
        <w:t xml:space="preserve"> руб.</w:t>
      </w:r>
    </w:p>
    <w:p w14:paraId="5F0A95FC" w14:textId="3428DB89" w:rsidR="00234A15" w:rsidRDefault="00234A15" w:rsidP="00234A15">
      <w:pPr>
        <w:spacing w:after="0" w:line="360" w:lineRule="auto"/>
        <w:rPr>
          <w:rFonts w:ascii="Times New Roman" w:hAnsi="Times New Roman" w:cs="Times New Roman"/>
          <w:sz w:val="28"/>
          <w:szCs w:val="28"/>
        </w:rPr>
      </w:pPr>
    </w:p>
    <w:p w14:paraId="1E7ADB55" w14:textId="18CA9AAA" w:rsidR="00234A15" w:rsidRDefault="00234A15" w:rsidP="00234A15">
      <w:pPr>
        <w:spacing w:after="0" w:line="360" w:lineRule="auto"/>
        <w:rPr>
          <w:rFonts w:ascii="Times New Roman" w:hAnsi="Times New Roman" w:cs="Times New Roman"/>
          <w:sz w:val="28"/>
          <w:szCs w:val="28"/>
        </w:rPr>
      </w:pPr>
    </w:p>
    <w:p w14:paraId="2F9C2049" w14:textId="138F50A9" w:rsidR="00C53A94" w:rsidRDefault="00C53A94" w:rsidP="00234A15">
      <w:pPr>
        <w:spacing w:after="0" w:line="360" w:lineRule="auto"/>
        <w:rPr>
          <w:rFonts w:ascii="Times New Roman" w:hAnsi="Times New Roman" w:cs="Times New Roman"/>
          <w:sz w:val="28"/>
          <w:szCs w:val="28"/>
        </w:rPr>
      </w:pPr>
    </w:p>
    <w:sectPr w:rsidR="00C53A94" w:rsidSect="0030357F">
      <w:foot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4C146" w14:textId="77777777" w:rsidR="00333206" w:rsidRDefault="00333206" w:rsidP="0030357F">
      <w:pPr>
        <w:spacing w:after="0" w:line="240" w:lineRule="auto"/>
      </w:pPr>
      <w:r>
        <w:separator/>
      </w:r>
    </w:p>
  </w:endnote>
  <w:endnote w:type="continuationSeparator" w:id="0">
    <w:p w14:paraId="65F45D4A" w14:textId="77777777" w:rsidR="00333206" w:rsidRDefault="00333206" w:rsidP="00303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06533"/>
      <w:docPartObj>
        <w:docPartGallery w:val="Page Numbers (Bottom of Page)"/>
        <w:docPartUnique/>
      </w:docPartObj>
    </w:sdtPr>
    <w:sdtEndPr/>
    <w:sdtContent>
      <w:p w14:paraId="6D460C38" w14:textId="3CCCC7B7" w:rsidR="0030357F" w:rsidRDefault="0030357F">
        <w:pPr>
          <w:pStyle w:val="a9"/>
          <w:jc w:val="right"/>
        </w:pPr>
        <w:r>
          <w:fldChar w:fldCharType="begin"/>
        </w:r>
        <w:r>
          <w:instrText>PAGE   \* MERGEFORMAT</w:instrText>
        </w:r>
        <w:r>
          <w:fldChar w:fldCharType="separate"/>
        </w:r>
        <w:r w:rsidR="00825CCE">
          <w:rPr>
            <w:noProof/>
          </w:rPr>
          <w:t>2</w:t>
        </w:r>
        <w:r>
          <w:fldChar w:fldCharType="end"/>
        </w:r>
      </w:p>
    </w:sdtContent>
  </w:sdt>
  <w:p w14:paraId="2A548F1D" w14:textId="77777777" w:rsidR="0030357F" w:rsidRDefault="0030357F">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C4FAD" w14:textId="77777777" w:rsidR="00333206" w:rsidRDefault="00333206" w:rsidP="0030357F">
      <w:pPr>
        <w:spacing w:after="0" w:line="240" w:lineRule="auto"/>
      </w:pPr>
      <w:r>
        <w:separator/>
      </w:r>
    </w:p>
  </w:footnote>
  <w:footnote w:type="continuationSeparator" w:id="0">
    <w:p w14:paraId="59A2B7AE" w14:textId="77777777" w:rsidR="00333206" w:rsidRDefault="00333206" w:rsidP="003035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95BD9"/>
    <w:multiLevelType w:val="hybridMultilevel"/>
    <w:tmpl w:val="8B56F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331687C"/>
    <w:multiLevelType w:val="multilevel"/>
    <w:tmpl w:val="5D644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D945BB"/>
    <w:multiLevelType w:val="hybridMultilevel"/>
    <w:tmpl w:val="6E60E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824"/>
    <w:rsid w:val="00002788"/>
    <w:rsid w:val="00234A15"/>
    <w:rsid w:val="0030357F"/>
    <w:rsid w:val="00333206"/>
    <w:rsid w:val="00387661"/>
    <w:rsid w:val="00404238"/>
    <w:rsid w:val="00405AD2"/>
    <w:rsid w:val="00462EC6"/>
    <w:rsid w:val="0048729E"/>
    <w:rsid w:val="006F187B"/>
    <w:rsid w:val="00825CCE"/>
    <w:rsid w:val="008D331A"/>
    <w:rsid w:val="008E1056"/>
    <w:rsid w:val="00B01B61"/>
    <w:rsid w:val="00B12D2A"/>
    <w:rsid w:val="00C53A94"/>
    <w:rsid w:val="00C84680"/>
    <w:rsid w:val="00CF7AD1"/>
    <w:rsid w:val="00D1145F"/>
    <w:rsid w:val="00E20824"/>
    <w:rsid w:val="00EC1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5A003"/>
  <w15:chartTrackingRefBased/>
  <w15:docId w15:val="{4F99DD97-0526-42A6-80F4-BA89FE070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62E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38766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4A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3A94"/>
    <w:rPr>
      <w:b/>
      <w:bCs/>
    </w:rPr>
  </w:style>
  <w:style w:type="character" w:styleId="a5">
    <w:name w:val="Hyperlink"/>
    <w:basedOn w:val="a0"/>
    <w:uiPriority w:val="99"/>
    <w:semiHidden/>
    <w:unhideWhenUsed/>
    <w:rsid w:val="00387661"/>
    <w:rPr>
      <w:color w:val="0000FF"/>
      <w:u w:val="single"/>
    </w:rPr>
  </w:style>
  <w:style w:type="character" w:customStyle="1" w:styleId="20">
    <w:name w:val="Заголовок 2 Знак"/>
    <w:basedOn w:val="a0"/>
    <w:link w:val="2"/>
    <w:uiPriority w:val="9"/>
    <w:rsid w:val="00387661"/>
    <w:rPr>
      <w:rFonts w:ascii="Times New Roman" w:eastAsia="Times New Roman" w:hAnsi="Times New Roman" w:cs="Times New Roman"/>
      <w:b/>
      <w:bCs/>
      <w:sz w:val="36"/>
      <w:szCs w:val="36"/>
      <w:lang w:eastAsia="ru-RU"/>
    </w:rPr>
  </w:style>
  <w:style w:type="paragraph" w:styleId="a6">
    <w:name w:val="List Paragraph"/>
    <w:basedOn w:val="a"/>
    <w:uiPriority w:val="34"/>
    <w:qFormat/>
    <w:rsid w:val="00387661"/>
    <w:pPr>
      <w:ind w:left="720"/>
      <w:contextualSpacing/>
    </w:pPr>
  </w:style>
  <w:style w:type="character" w:customStyle="1" w:styleId="10">
    <w:name w:val="Заголовок 1 Знак"/>
    <w:basedOn w:val="a0"/>
    <w:link w:val="1"/>
    <w:uiPriority w:val="9"/>
    <w:rsid w:val="00462EC6"/>
    <w:rPr>
      <w:rFonts w:asciiTheme="majorHAnsi" w:eastAsiaTheme="majorEastAsia" w:hAnsiTheme="majorHAnsi" w:cstheme="majorBidi"/>
      <w:color w:val="2F5496" w:themeColor="accent1" w:themeShade="BF"/>
      <w:sz w:val="32"/>
      <w:szCs w:val="32"/>
    </w:rPr>
  </w:style>
  <w:style w:type="paragraph" w:styleId="a7">
    <w:name w:val="header"/>
    <w:basedOn w:val="a"/>
    <w:link w:val="a8"/>
    <w:uiPriority w:val="99"/>
    <w:unhideWhenUsed/>
    <w:rsid w:val="0030357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0357F"/>
  </w:style>
  <w:style w:type="paragraph" w:styleId="a9">
    <w:name w:val="footer"/>
    <w:basedOn w:val="a"/>
    <w:link w:val="aa"/>
    <w:uiPriority w:val="99"/>
    <w:unhideWhenUsed/>
    <w:rsid w:val="0030357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03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500564">
      <w:bodyDiv w:val="1"/>
      <w:marLeft w:val="0"/>
      <w:marRight w:val="0"/>
      <w:marTop w:val="0"/>
      <w:marBottom w:val="0"/>
      <w:divBdr>
        <w:top w:val="none" w:sz="0" w:space="0" w:color="auto"/>
        <w:left w:val="none" w:sz="0" w:space="0" w:color="auto"/>
        <w:bottom w:val="none" w:sz="0" w:space="0" w:color="auto"/>
        <w:right w:val="none" w:sz="0" w:space="0" w:color="auto"/>
      </w:divBdr>
    </w:div>
    <w:div w:id="958144276">
      <w:bodyDiv w:val="1"/>
      <w:marLeft w:val="0"/>
      <w:marRight w:val="0"/>
      <w:marTop w:val="0"/>
      <w:marBottom w:val="0"/>
      <w:divBdr>
        <w:top w:val="none" w:sz="0" w:space="0" w:color="auto"/>
        <w:left w:val="none" w:sz="0" w:space="0" w:color="auto"/>
        <w:bottom w:val="none" w:sz="0" w:space="0" w:color="auto"/>
        <w:right w:val="none" w:sz="0" w:space="0" w:color="auto"/>
      </w:divBdr>
    </w:div>
    <w:div w:id="1026054873">
      <w:bodyDiv w:val="1"/>
      <w:marLeft w:val="0"/>
      <w:marRight w:val="0"/>
      <w:marTop w:val="0"/>
      <w:marBottom w:val="0"/>
      <w:divBdr>
        <w:top w:val="none" w:sz="0" w:space="0" w:color="auto"/>
        <w:left w:val="none" w:sz="0" w:space="0" w:color="auto"/>
        <w:bottom w:val="none" w:sz="0" w:space="0" w:color="auto"/>
        <w:right w:val="none" w:sz="0" w:space="0" w:color="auto"/>
      </w:divBdr>
    </w:div>
    <w:div w:id="1088696430">
      <w:bodyDiv w:val="1"/>
      <w:marLeft w:val="0"/>
      <w:marRight w:val="0"/>
      <w:marTop w:val="0"/>
      <w:marBottom w:val="0"/>
      <w:divBdr>
        <w:top w:val="none" w:sz="0" w:space="0" w:color="auto"/>
        <w:left w:val="none" w:sz="0" w:space="0" w:color="auto"/>
        <w:bottom w:val="none" w:sz="0" w:space="0" w:color="auto"/>
        <w:right w:val="none" w:sz="0" w:space="0" w:color="auto"/>
      </w:divBdr>
    </w:div>
    <w:div w:id="1324166698">
      <w:bodyDiv w:val="1"/>
      <w:marLeft w:val="0"/>
      <w:marRight w:val="0"/>
      <w:marTop w:val="0"/>
      <w:marBottom w:val="0"/>
      <w:divBdr>
        <w:top w:val="none" w:sz="0" w:space="0" w:color="auto"/>
        <w:left w:val="none" w:sz="0" w:space="0" w:color="auto"/>
        <w:bottom w:val="none" w:sz="0" w:space="0" w:color="auto"/>
        <w:right w:val="none" w:sz="0" w:space="0" w:color="auto"/>
      </w:divBdr>
    </w:div>
    <w:div w:id="1521314275">
      <w:bodyDiv w:val="1"/>
      <w:marLeft w:val="0"/>
      <w:marRight w:val="0"/>
      <w:marTop w:val="0"/>
      <w:marBottom w:val="0"/>
      <w:divBdr>
        <w:top w:val="none" w:sz="0" w:space="0" w:color="auto"/>
        <w:left w:val="none" w:sz="0" w:space="0" w:color="auto"/>
        <w:bottom w:val="none" w:sz="0" w:space="0" w:color="auto"/>
        <w:right w:val="none" w:sz="0" w:space="0" w:color="auto"/>
      </w:divBdr>
    </w:div>
    <w:div w:id="1638149611">
      <w:bodyDiv w:val="1"/>
      <w:marLeft w:val="0"/>
      <w:marRight w:val="0"/>
      <w:marTop w:val="0"/>
      <w:marBottom w:val="0"/>
      <w:divBdr>
        <w:top w:val="none" w:sz="0" w:space="0" w:color="auto"/>
        <w:left w:val="none" w:sz="0" w:space="0" w:color="auto"/>
        <w:bottom w:val="none" w:sz="0" w:space="0" w:color="auto"/>
        <w:right w:val="none" w:sz="0" w:space="0" w:color="auto"/>
      </w:divBdr>
    </w:div>
    <w:div w:id="1817725721">
      <w:bodyDiv w:val="1"/>
      <w:marLeft w:val="0"/>
      <w:marRight w:val="0"/>
      <w:marTop w:val="0"/>
      <w:marBottom w:val="0"/>
      <w:divBdr>
        <w:top w:val="none" w:sz="0" w:space="0" w:color="auto"/>
        <w:left w:val="none" w:sz="0" w:space="0" w:color="auto"/>
        <w:bottom w:val="none" w:sz="0" w:space="0" w:color="auto"/>
        <w:right w:val="none" w:sz="0" w:space="0" w:color="auto"/>
      </w:divBdr>
    </w:div>
    <w:div w:id="204394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5.biz/terms/u18.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e5.biz/terms/g1.html" TargetMode="External"/><Relationship Id="rId12" Type="http://schemas.openxmlformats.org/officeDocument/2006/relationships/hyperlink" Target="https://be5.biz/terms/c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e5.biz/terms/d29.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be5.biz/terms/i16.html" TargetMode="External"/><Relationship Id="rId4" Type="http://schemas.openxmlformats.org/officeDocument/2006/relationships/webSettings" Target="webSettings.xml"/><Relationship Id="rId9" Type="http://schemas.openxmlformats.org/officeDocument/2006/relationships/hyperlink" Target="https://be5.biz/terms/o1.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2370</Words>
  <Characters>13514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79172224228</dc:creator>
  <cp:keywords/>
  <dc:description/>
  <cp:lastModifiedBy>lana6</cp:lastModifiedBy>
  <cp:revision>3</cp:revision>
  <dcterms:created xsi:type="dcterms:W3CDTF">2022-06-07T12:32:00Z</dcterms:created>
  <dcterms:modified xsi:type="dcterms:W3CDTF">2022-06-10T08:16:00Z</dcterms:modified>
</cp:coreProperties>
</file>