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>Как развивались университеты?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Университеты сегодня являются ключевым компонентом для современных государств и экономик, где поощряются профессиональные классы и академические исследования. Мы часто оцениваем общества по их способностям </w:t>
      </w:r>
      <w:proofErr w:type="gramStart"/>
      <w:r w:rsidRPr="009333E7">
        <w:rPr>
          <w:rFonts w:ascii="Times New Roman" w:hAnsi="Times New Roman" w:cs="Times New Roman"/>
          <w:color w:val="333333"/>
          <w:sz w:val="28"/>
          <w:szCs w:val="28"/>
        </w:rPr>
        <w:t>производить</w:t>
      </w:r>
      <w:proofErr w:type="gram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научные достижения и развивать экономический успех там, где университеты играют решающую роль в этом.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>Ранние высшие учебные заведения существовали задолго до того, как были созданы университеты. Эти ранние институты проводили исследования и обучали учеников, подобно нашим сегодняшним представлениям об университетах. Ранние записи из Египта и Месопотамии предполагают, что там были не только ученые, которые проводили исследования, но и эти ученые, вероятно, преподавали и были связаны с учебными заведениями.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>Первым учреждением, которое было более полно документировано, была Платоновская академия, основанная в 387 году до нашей эры, а Перипатетическая школа Аристотеля, основанная в 335 году до нашей эры, произошла от Академии Платона. Эти школы, как правило, имели несколько избранных учеников и не были учреждениями массового образования.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В древнем мире в нескольких регионах развивались традиции учености. На Индийском субконтиненте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</w:rPr>
        <w:t>Пушпагири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</w:rPr>
        <w:t>Наланда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были двумя хорошо известными центрами высшего образования. Эти учреждения были посвящены буддийскому учению, но также обучали людей искусству, медицине, математике и астрономии. В этих академиях преподавалась даже политика или что-то сравнимое с политической наукой или политической теорией.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Китай создал имперскую академию для подготовки чиновников во времена династии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</w:rPr>
        <w:t>Хань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</w:rPr>
        <w:t>Тайсюэ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к 1-му веку нашей эры. Если раньше академии были больше похожи на частные учреждения, то имперская система обучения, разработанная китайцами, стала больше похожа на государственное образование. Школа, по-видимому, набирала студентов по всей стране, и прием был основан на навыках и похвалах, демонстрируя, что к тому времени высшее образование стало формой социальной мобильности и массового образования.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В Древней Персии, во времена династии Сасанидов примерно в 3 веке нашей эры,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</w:rPr>
        <w:t>Гундишапур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функционировал как медицинская академия высшего образования. Эта академия продолжала функционировать в течение некоторого времени после прихода ислама и стала одним из ключевых влияний и основ для Исламского высшего образования, которые следуют за ней.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В Европе, в период римской и более поздней античности, ученость продолжала следовать платонической традиции, установленной греками. Однако эти учреждения были закрыты к </w:t>
      </w: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веку н. э. Из-за их связи с языческими </w:t>
      </w:r>
      <w:r w:rsidRPr="009333E7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практиками и философией. С падением Римской Империи ученость стала ограничиваться изолированными монастырями. Эти монастыри обучали людей знаниям, в основном тех, кто становился священниками или монахами, и начали документировать некоторые греческие и другие знания из прошлого.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Первый настоящий университет, то есть институт, названный таковым, был основан в Болонье, Италия, в 1088 году. Латинское выражение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universitas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magistrorum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et</w:t>
      </w: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scholarium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означало объединение учителей и ученых. На этом раннем этапе университеты были скорее ассоциацией или Гильдией для изучения конкретных ремесел. В случае Болоньи основное внимание было уделено праву. Основной упор делался на обучение студентов более развитым навыкам в рамках конкретной профессии, с </w:t>
      </w:r>
      <w:proofErr w:type="gramStart"/>
      <w:r w:rsidRPr="009333E7">
        <w:rPr>
          <w:rFonts w:ascii="Times New Roman" w:hAnsi="Times New Roman" w:cs="Times New Roman"/>
          <w:color w:val="333333"/>
          <w:sz w:val="28"/>
          <w:szCs w:val="28"/>
        </w:rPr>
        <w:t>тем</w:t>
      </w:r>
      <w:proofErr w:type="gram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где-то в конце 11-го века. Такие традиции, как наличие канцлера и резиденции, были установлены к 13 веку. Оксфорд основал свои старейшие колледжи, колледжи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</w:rPr>
        <w:t>Баллиола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и Мертона, к середине </w:t>
      </w: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XIII</w:t>
      </w: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века.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>Ранние университеты, такие как Париж, который позже стал Сорбонной, произошли от монастырских или также соборных учебных заведений, которые продолжались в раннее Средневековье после падения Римской Империи. Таким образом, эти ранние университеты были тесно связаны с католической церковью, хотя образование стало более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Ключевым событием стало основание Неаполитанского университета, основанного в 1224 году, поскольку он был основан как государственное учреждение, посвященное королю, а не папе или католической церкви. Некоторые видят в этом начало развития концепции светского образования, хотя практически все высшие учебные заведения имели религиозную учебную программу как часть своего более широкого образования. В Германии, где многие города развили очень независимые традиции, мы видим, что муниципалитеты и муниципальные власти активно участвуют в создании университетов. </w:t>
      </w:r>
      <w:proofErr w:type="spellStart"/>
      <w:proofErr w:type="gram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Так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обстоит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дело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с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Кельнским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университетом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основанным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1388 </w:t>
      </w:r>
      <w:proofErr w:type="spell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году</w:t>
      </w:r>
      <w:proofErr w:type="spellEnd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E0446E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К концу Средневековья и началу нового времени число университетов стало быстро расти в Европе, где к </w:t>
      </w: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XVIII</w:t>
      </w:r>
      <w:r w:rsidRPr="009333E7">
        <w:rPr>
          <w:rFonts w:ascii="Times New Roman" w:hAnsi="Times New Roman" w:cs="Times New Roman"/>
          <w:color w:val="333333"/>
          <w:sz w:val="28"/>
          <w:szCs w:val="28"/>
        </w:rPr>
        <w:t xml:space="preserve"> веку насчитывалось, вероятно, около 143 университетов. Только в эпоху позднего Средневековья и раннего Нового Времени университеты стали распространяться более быстрыми темпами, и в 19 веке эти учреждения стали полностью светскими. Эта секуляризация, а затем и принятие женщин, помогли массам поступить в университеты в течение 19-го </w:t>
      </w:r>
      <w:r w:rsidRPr="009333E7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века. Концепция массового образования утвердилась по мере того, как индустриализация стала ключом к экономическому успеху и могуществу стран.</w:t>
      </w: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Task 1</w:t>
      </w: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conduct</w:t>
      </w:r>
      <w:proofErr w:type="gramEnd"/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scientific research, ability, scientific achievement, economic success, exist, priest, institution, higher education, private school</w:t>
      </w: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Task 2</w:t>
      </w: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did the early higher education institutions do?</w:t>
      </w: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was the first institution that was more fully documented?</w:t>
      </w: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Were these schools institutions of mass education?</w:t>
      </w:r>
    </w:p>
    <w:p w:rsid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During which dynasty did China create an Imperial Academy to train officials?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How has the Academy influenced Islamic higher education?</w:t>
      </w:r>
    </w:p>
    <w:p w:rsidR="009333E7" w:rsidRPr="009333E7" w:rsidRDefault="009333E7" w:rsidP="009333E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333E7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educational institutions did the early universities originate from?</w:t>
      </w:r>
    </w:p>
    <w:sectPr w:rsidR="009333E7" w:rsidRPr="009333E7" w:rsidSect="00C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755"/>
    <w:multiLevelType w:val="hybridMultilevel"/>
    <w:tmpl w:val="42F04FA0"/>
    <w:lvl w:ilvl="0" w:tplc="928ECF8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4A86C67"/>
    <w:multiLevelType w:val="multilevel"/>
    <w:tmpl w:val="EF24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A71A9"/>
    <w:multiLevelType w:val="hybridMultilevel"/>
    <w:tmpl w:val="53ECF884"/>
    <w:lvl w:ilvl="0" w:tplc="815C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20FC1"/>
    <w:multiLevelType w:val="multilevel"/>
    <w:tmpl w:val="18F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C175A"/>
    <w:multiLevelType w:val="hybridMultilevel"/>
    <w:tmpl w:val="36E8D7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5945EEA"/>
    <w:multiLevelType w:val="hybridMultilevel"/>
    <w:tmpl w:val="D29E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6282D"/>
    <w:multiLevelType w:val="hybridMultilevel"/>
    <w:tmpl w:val="10DAE112"/>
    <w:lvl w:ilvl="0" w:tplc="6242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A663C"/>
    <w:multiLevelType w:val="hybridMultilevel"/>
    <w:tmpl w:val="ADECEA1C"/>
    <w:lvl w:ilvl="0" w:tplc="8DDE1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303"/>
    <w:rsid w:val="000529D8"/>
    <w:rsid w:val="00093EEB"/>
    <w:rsid w:val="000B2D0F"/>
    <w:rsid w:val="00102CDD"/>
    <w:rsid w:val="00253815"/>
    <w:rsid w:val="00260981"/>
    <w:rsid w:val="003E7811"/>
    <w:rsid w:val="0045281B"/>
    <w:rsid w:val="00466EF3"/>
    <w:rsid w:val="00507192"/>
    <w:rsid w:val="00546303"/>
    <w:rsid w:val="005F53B0"/>
    <w:rsid w:val="006764AE"/>
    <w:rsid w:val="00847DAD"/>
    <w:rsid w:val="009333E7"/>
    <w:rsid w:val="009513E6"/>
    <w:rsid w:val="009E5CBA"/>
    <w:rsid w:val="00A05B7E"/>
    <w:rsid w:val="00AA0FBC"/>
    <w:rsid w:val="00AD7955"/>
    <w:rsid w:val="00BD2703"/>
    <w:rsid w:val="00C60B9E"/>
    <w:rsid w:val="00CD41CE"/>
    <w:rsid w:val="00DD43C1"/>
    <w:rsid w:val="00E0446E"/>
    <w:rsid w:val="00E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11"/>
    <w:pPr>
      <w:ind w:left="720"/>
      <w:contextualSpacing/>
    </w:pPr>
  </w:style>
  <w:style w:type="character" w:customStyle="1" w:styleId="tr-popupvalue">
    <w:name w:val="tr-popup__value"/>
    <w:basedOn w:val="a0"/>
    <w:rsid w:val="00AD7955"/>
  </w:style>
  <w:style w:type="paragraph" w:styleId="a4">
    <w:name w:val="Normal (Web)"/>
    <w:basedOn w:val="a"/>
    <w:uiPriority w:val="99"/>
    <w:semiHidden/>
    <w:unhideWhenUsed/>
    <w:rsid w:val="0046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2020-03-18T06:04:00Z</dcterms:created>
  <dcterms:modified xsi:type="dcterms:W3CDTF">2020-04-06T08:23:00Z</dcterms:modified>
</cp:coreProperties>
</file>