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B48" w:rsidRPr="00F01B48" w:rsidRDefault="00F01B48" w:rsidP="00F01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Экологические проблемы</w:t>
      </w:r>
    </w:p>
    <w:p w:rsidR="00F01B48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С древних времен природа служила человеку, являясь источником его жизни. Тысячи лет люди жили в гармонии с окружающей средой, и им казалось, что природные богатства безграничны. Но с развитием цивилизации вмешательство человека в природу стало усиливаться.</w:t>
      </w:r>
      <w:bookmarkStart w:id="0" w:name="_GoBack"/>
      <w:bookmarkEnd w:id="0"/>
    </w:p>
    <w:p w:rsidR="00F01B48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Крупные города с тысячами дымных промышленных предприятий появляются сегодня во всем мире. Побочные продукты их деятельности загрязняют воздух, которым мы дышим, воду, которую мы пьем, землю, на которой мы выращиваем зерно и овощи. Ежегодно мировая индустрия загрязняет атмосферу примерно 1000 миллионами тонн пыли и других вредных веществ. Многие города страдают от смога. Обширные леса вырубаются и горят в огне. Их исчезновение нарушает кислородный баланс. В результате некоторые редкие виды животных, птиц, рыб и растений исчезают навсегда, ряд рек и озер высыхают.</w:t>
      </w:r>
    </w:p>
    <w:p w:rsidR="00F01B48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Загрязнение воздуха и мирового океана, разрушение озонового слоя - результат небрежного взаимодействия человека с природой, признак экологических кризисов.</w:t>
      </w:r>
    </w:p>
    <w:p w:rsidR="00F01B48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Самая ужасная экологическая катастрофа постигла Беларусь и Украину, их людей в результате чернобыльской трагедии в апреле 1986 года. Около 18 процентов территории Беларуси было загрязнено радиоактивными веществами. Большой ущерб был нанесен сельскому хозяйству, лесам и здоровью людей республики. Последствия этого взрыва на АЭС трагичны для белорусского и украинского народов.</w:t>
      </w:r>
    </w:p>
    <w:p w:rsidR="00F01B48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Охрана окружающей среды является универсальной проблемой. Именно поэтому должны быть приняты серьезные меры по созданию системы экологической безопасности.</w:t>
      </w:r>
    </w:p>
    <w:p w:rsidR="000C3C8C" w:rsidRPr="00F01B48" w:rsidRDefault="00F01B48" w:rsidP="00F01B48">
      <w:pPr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 xml:space="preserve">Некоторый прогресс уже достигнут в этом направлении. Целых 159 стран - членов ООН - создали агентства по охране окружающей среды. Эти агентства провели многочисленные конференции для обсуждения вопросов экологически бедных регионов, включая Аральское море, Южный Урал, Кузбасс, Донбасс, Семипалатинск и Чернобыль. На озере Байкал создан международный центр исследований окружающей среды. Международная организация </w:t>
      </w:r>
      <w:r w:rsidRPr="00F01B48">
        <w:rPr>
          <w:rFonts w:ascii="Times New Roman" w:hAnsi="Times New Roman" w:cs="Times New Roman"/>
          <w:sz w:val="28"/>
          <w:szCs w:val="28"/>
          <w:lang w:val="en-US"/>
        </w:rPr>
        <w:t>Greenpeace</w:t>
      </w:r>
      <w:r w:rsidRPr="00F01B48">
        <w:rPr>
          <w:rFonts w:ascii="Times New Roman" w:hAnsi="Times New Roman" w:cs="Times New Roman"/>
          <w:sz w:val="28"/>
          <w:szCs w:val="28"/>
        </w:rPr>
        <w:t xml:space="preserve"> также много делает для сохранения окружающей среды. Но это только начальные шаги, и они должны быть предприняты, чтобы защитить природу, спасти жизнь на планете не только ради настоящего, но и для будущих поколений.</w:t>
      </w:r>
    </w:p>
    <w:sectPr w:rsidR="000C3C8C" w:rsidRPr="00F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48"/>
    <w:rsid w:val="000C3C8C"/>
    <w:rsid w:val="00F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243"/>
  <w15:chartTrackingRefBased/>
  <w15:docId w15:val="{CC3244B9-240F-4652-8802-DB5B81CA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Вафина</dc:creator>
  <cp:keywords/>
  <dc:description/>
  <cp:lastModifiedBy>Алина Вафина</cp:lastModifiedBy>
  <cp:revision>2</cp:revision>
  <dcterms:created xsi:type="dcterms:W3CDTF">2020-04-11T10:06:00Z</dcterms:created>
  <dcterms:modified xsi:type="dcterms:W3CDTF">2020-04-11T10:08:00Z</dcterms:modified>
</cp:coreProperties>
</file>