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AC" w:rsidRPr="00D767AC" w:rsidRDefault="00D767AC" w:rsidP="00D767AC">
      <w:pPr>
        <w:jc w:val="center"/>
        <w:rPr>
          <w:b/>
          <w:sz w:val="28"/>
        </w:rPr>
      </w:pPr>
      <w:r w:rsidRPr="00D767AC">
        <w:rPr>
          <w:b/>
          <w:sz w:val="28"/>
        </w:rPr>
        <w:t>Термодинамика</w:t>
      </w:r>
    </w:p>
    <w:p w:rsidR="005932FD" w:rsidRDefault="00D767AC" w:rsidP="00D767AC">
      <w:pPr>
        <w:jc w:val="both"/>
      </w:pPr>
      <w:r>
        <w:t>Термодинамика - это изучение взаимоот</w:t>
      </w:r>
      <w:r>
        <w:t xml:space="preserve">ношений между теплом, работой и </w:t>
      </w:r>
      <w:r>
        <w:t>энергия. Хотя корни в физике, это имеет четкое применение к химии,</w:t>
      </w:r>
      <w:r>
        <w:t xml:space="preserve"> биологии, </w:t>
      </w:r>
      <w:r>
        <w:t>и другие науки: в некотором смысле сама физическая жизнь мож</w:t>
      </w:r>
      <w:r>
        <w:t xml:space="preserve">ет быть описана как непрерывная </w:t>
      </w:r>
      <w:r>
        <w:t xml:space="preserve">термодинамический цикл превращений </w:t>
      </w:r>
      <w:r>
        <w:t xml:space="preserve">между теплом и энергией. Но эти </w:t>
      </w:r>
      <w:r>
        <w:t>преобразования никогда не бывают совершенно эффективными,</w:t>
      </w:r>
      <w:r>
        <w:t xml:space="preserve"> как второй закон термодинамики </w:t>
      </w:r>
      <w:r>
        <w:t xml:space="preserve">шоу. Также невозможно получить </w:t>
      </w:r>
      <w:r>
        <w:t>«что-то даром» как первый закон</w:t>
      </w:r>
      <w:r>
        <w:t>Термодинамика демонстрирует: производительность систе</w:t>
      </w:r>
      <w:r>
        <w:t xml:space="preserve">мы никогда не может быть больше </w:t>
      </w:r>
      <w:r>
        <w:t>чем</w:t>
      </w:r>
      <w:bookmarkStart w:id="0" w:name="_GoBack"/>
      <w:bookmarkEnd w:id="0"/>
      <w:r>
        <w:t xml:space="preserve"> чистый вход энергии. Эти законы разочаровал</w:t>
      </w:r>
      <w:r>
        <w:t xml:space="preserve">и обнадеживающих промышленников </w:t>
      </w:r>
      <w:r>
        <w:t>начале девятнадцатого века, многие из которых</w:t>
      </w:r>
      <w:r>
        <w:t xml:space="preserve"> полагали, что возможно создать </w:t>
      </w:r>
      <w:r>
        <w:t xml:space="preserve">вечный двигатель. Тем не менее законы </w:t>
      </w:r>
      <w:r>
        <w:t xml:space="preserve">термодинамики сделали возможным </w:t>
      </w:r>
      <w:r>
        <w:t>такие очень полезные творения как двигатель внутр</w:t>
      </w:r>
      <w:r>
        <w:t xml:space="preserve">еннего сгорания и холодильник. </w:t>
      </w:r>
      <w:r>
        <w:t>Любая физическая система будет спонтанно приближаться к</w:t>
      </w:r>
      <w:r>
        <w:t xml:space="preserve"> равновесию, которое может быть </w:t>
      </w:r>
      <w:r>
        <w:t>описывается путем указания его свойств, таких как давле</w:t>
      </w:r>
      <w:r>
        <w:t xml:space="preserve">ние, температура или химическая </w:t>
      </w:r>
      <w:r>
        <w:t>сочинение. Если внешние ограничения могут быть изме</w:t>
      </w:r>
      <w:r>
        <w:t xml:space="preserve">нены, эти свойства </w:t>
      </w:r>
      <w:r>
        <w:t>вообще поменяй. Три закона термодин</w:t>
      </w:r>
      <w:r>
        <w:t xml:space="preserve">амики описывают эти изменения и </w:t>
      </w:r>
      <w:r>
        <w:t>предсказать состояние равновесия системы.</w:t>
      </w:r>
    </w:p>
    <w:sectPr w:rsidR="0059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AC"/>
    <w:rsid w:val="005932FD"/>
    <w:rsid w:val="00D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9F63-0493-49E7-8C45-C234F5EF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2020-03-24T15:22:00Z</dcterms:created>
  <dcterms:modified xsi:type="dcterms:W3CDTF">2020-03-24T15:25:00Z</dcterms:modified>
</cp:coreProperties>
</file>