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5103"/>
      </w:tblGrid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</w:pPr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  <w:t>the lack of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отсутствие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составить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</w:pPr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s</w:t>
            </w:r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  <w:t>cope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объем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</w:pPr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e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  <w:t>xtend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простираться</w:t>
            </w:r>
          </w:p>
        </w:tc>
      </w:tr>
      <w:tr w:rsidR="00411A20" w:rsidRPr="00A444F5" w:rsidTr="0016738D">
        <w:trPr>
          <w:trHeight w:val="414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исключить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</w:pPr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c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  <w:t>ontributor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ядро</w:t>
            </w:r>
          </w:p>
        </w:tc>
      </w:tr>
      <w:tr w:rsidR="00411A20" w:rsidRPr="00A444F5" w:rsidTr="0016738D">
        <w:trPr>
          <w:trHeight w:val="57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Active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Network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Активное сетевое управление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увеличить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разведка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voltage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контроль за напряжением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fault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уровень ошибки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восстановление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способность</w:t>
            </w:r>
          </w:p>
        </w:tc>
      </w:tr>
      <w:tr w:rsidR="00411A20" w:rsidRPr="00A444F5" w:rsidTr="0016738D">
        <w:trPr>
          <w:trHeight w:val="57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distributed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распределенная энергия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укрепить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подстанция</w:t>
            </w:r>
          </w:p>
        </w:tc>
      </w:tr>
      <w:tr w:rsidR="00411A20" w:rsidRPr="00A444F5" w:rsidTr="0016738D">
        <w:trPr>
          <w:trHeight w:val="784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distribution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management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система управления распределением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последствие</w:t>
            </w:r>
          </w:p>
        </w:tc>
      </w:tr>
      <w:tr w:rsidR="00411A20" w:rsidRPr="00A444F5" w:rsidTr="0016738D">
        <w:trPr>
          <w:trHeight w:val="414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применение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программное обеспечение</w:t>
            </w:r>
          </w:p>
        </w:tc>
      </w:tr>
      <w:tr w:rsidR="00411A20" w:rsidRPr="00A444F5" w:rsidTr="0016738D">
        <w:trPr>
          <w:trHeight w:val="66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automatic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voltage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автоматический контроль за напряжением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измениться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acceptable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приемлемые пределы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груз</w:t>
            </w:r>
          </w:p>
        </w:tc>
      </w:tr>
      <w:tr w:rsidR="00411A20" w:rsidRPr="00A444F5" w:rsidTr="0016738D">
        <w:trPr>
          <w:trHeight w:val="57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statutory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установленный минимум</w:t>
            </w:r>
          </w:p>
        </w:tc>
      </w:tr>
      <w:tr w:rsidR="00411A20" w:rsidRPr="00A444F5" w:rsidTr="0016738D">
        <w:trPr>
          <w:trHeight w:val="57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statutory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установленный  максимум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result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результат в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energy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энергетические потери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приспособиться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эффективность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lastRenderedPageBreak/>
              <w:t>preset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задайте предел</w:t>
            </w:r>
          </w:p>
        </w:tc>
      </w:tr>
      <w:tr w:rsidR="00411A20" w:rsidRPr="00A444F5" w:rsidTr="0016738D">
        <w:trPr>
          <w:trHeight w:val="414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cope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Справиться с</w:t>
            </w:r>
          </w:p>
        </w:tc>
      </w:tr>
      <w:tr w:rsidR="00411A20" w:rsidRPr="00A444F5" w:rsidTr="0016738D">
        <w:trPr>
          <w:trHeight w:val="559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reverse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power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обратный поток энергии</w:t>
            </w:r>
          </w:p>
        </w:tc>
      </w:tr>
      <w:tr w:rsidR="00411A20" w:rsidRPr="00A444F5" w:rsidTr="0016738D">
        <w:trPr>
          <w:trHeight w:val="57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dynamic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line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динамический рейтинг линии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overhead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верхняя линия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стоимость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способность</w:t>
            </w:r>
          </w:p>
        </w:tc>
      </w:tr>
      <w:tr w:rsidR="00411A20" w:rsidRPr="00A444F5" w:rsidTr="0016738D">
        <w:trPr>
          <w:trHeight w:val="414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определить</w:t>
            </w:r>
          </w:p>
        </w:tc>
      </w:tr>
      <w:tr w:rsidR="00411A20" w:rsidRPr="00A444F5" w:rsidTr="0016738D">
        <w:trPr>
          <w:trHeight w:val="559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пиковая производительность</w:t>
            </w:r>
          </w:p>
        </w:tc>
      </w:tr>
      <w:tr w:rsidR="00411A20" w:rsidRPr="00A444F5" w:rsidTr="0016738D">
        <w:trPr>
          <w:trHeight w:val="57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Measurement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образец</w:t>
            </w:r>
          </w:p>
        </w:tc>
      </w:tr>
      <w:tr w:rsidR="00411A20" w:rsidRPr="00A444F5" w:rsidTr="0016738D">
        <w:trPr>
          <w:trHeight w:val="66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</w:pPr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Представление в режиме реального времени</w:t>
            </w:r>
          </w:p>
        </w:tc>
      </w:tr>
      <w:tr w:rsidR="00411A20" w:rsidRPr="00A444F5" w:rsidTr="0016738D">
        <w:trPr>
          <w:trHeight w:val="1007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</w:pPr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 w:eastAsia="ru-RU"/>
              </w:rPr>
              <w:t>Supervisory Control And Data Acquisition (SCADA)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Контроль и сбор данных (SCADA)</w:t>
            </w:r>
          </w:p>
        </w:tc>
      </w:tr>
      <w:tr w:rsidR="00411A20" w:rsidRPr="00A444F5" w:rsidTr="0016738D">
        <w:trPr>
          <w:trHeight w:val="660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reactive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power</w:t>
            </w:r>
            <w:proofErr w:type="spellEnd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компенсация реактивной мощности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кабель</w:t>
            </w:r>
          </w:p>
        </w:tc>
      </w:tr>
      <w:tr w:rsidR="00411A20" w:rsidRPr="00A444F5" w:rsidTr="0016738D">
        <w:trPr>
          <w:trHeight w:val="403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инъекция</w:t>
            </w:r>
          </w:p>
        </w:tc>
      </w:tr>
      <w:tr w:rsidR="00411A20" w:rsidRPr="00A444F5" w:rsidTr="0016738D">
        <w:trPr>
          <w:trHeight w:val="414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44F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1A20" w:rsidRPr="00A444F5" w:rsidRDefault="00411A20" w:rsidP="0016738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444F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поглощение</w:t>
            </w:r>
          </w:p>
        </w:tc>
      </w:tr>
    </w:tbl>
    <w:p w:rsidR="00411A20" w:rsidRPr="00A03A6E" w:rsidRDefault="00411A20" w:rsidP="00411A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AFF" w:rsidRDefault="004F7AFF">
      <w:bookmarkStart w:id="0" w:name="_GoBack"/>
      <w:bookmarkEnd w:id="0"/>
    </w:p>
    <w:sectPr w:rsidR="004F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20"/>
    <w:rsid w:val="00411A20"/>
    <w:rsid w:val="004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D368-2453-44A2-AA28-7457E62E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2020-03-26T16:40:00Z</dcterms:created>
  <dcterms:modified xsi:type="dcterms:W3CDTF">2020-03-26T16:41:00Z</dcterms:modified>
</cp:coreProperties>
</file>