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BF" w:rsidRPr="002A378C" w:rsidRDefault="005770BF" w:rsidP="007D5719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2A378C">
        <w:rPr>
          <w:rFonts w:ascii="Times New Roman" w:hAnsi="Times New Roman" w:cs="Times New Roman"/>
          <w:b/>
          <w:i/>
          <w:sz w:val="28"/>
          <w:szCs w:val="28"/>
        </w:rPr>
        <w:t>Перевод словосочетаний</w:t>
      </w:r>
      <w:r w:rsidR="00F31B80" w:rsidRPr="002A37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lack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2A378C">
        <w:rPr>
          <w:rFonts w:ascii="Times New Roman" w:hAnsi="Times New Roman" w:cs="Times New Roman"/>
          <w:i/>
          <w:sz w:val="28"/>
          <w:szCs w:val="28"/>
        </w:rPr>
        <w:t>- отсутствие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Constitutes</w:t>
      </w:r>
      <w:r w:rsidRPr="002A378C">
        <w:rPr>
          <w:rFonts w:ascii="Times New Roman" w:hAnsi="Times New Roman" w:cs="Times New Roman"/>
          <w:i/>
          <w:sz w:val="28"/>
          <w:szCs w:val="28"/>
        </w:rPr>
        <w:t>- представляет собой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Scope</w:t>
      </w:r>
      <w:r w:rsidRPr="002A378C">
        <w:rPr>
          <w:rFonts w:ascii="Times New Roman" w:hAnsi="Times New Roman" w:cs="Times New Roman"/>
          <w:i/>
          <w:sz w:val="28"/>
          <w:szCs w:val="28"/>
        </w:rPr>
        <w:t>- сфера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Extends</w:t>
      </w:r>
      <w:r w:rsidRPr="002A378C">
        <w:rPr>
          <w:rFonts w:ascii="Times New Roman" w:hAnsi="Times New Roman" w:cs="Times New Roman"/>
          <w:i/>
          <w:sz w:val="28"/>
          <w:szCs w:val="28"/>
        </w:rPr>
        <w:t>- распространение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378C">
        <w:rPr>
          <w:rFonts w:ascii="Times New Roman" w:hAnsi="Times New Roman" w:cs="Times New Roman"/>
          <w:i/>
          <w:sz w:val="28"/>
          <w:szCs w:val="28"/>
        </w:rPr>
        <w:t>Contributors</w:t>
      </w:r>
      <w:proofErr w:type="spellEnd"/>
      <w:r w:rsidRPr="002A378C">
        <w:rPr>
          <w:rFonts w:ascii="Times New Roman" w:hAnsi="Times New Roman" w:cs="Times New Roman"/>
          <w:i/>
          <w:sz w:val="28"/>
          <w:szCs w:val="28"/>
        </w:rPr>
        <w:t>- участник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Core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>базовый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Active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network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management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>активное управление сетью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Enhanced</w:t>
      </w:r>
      <w:r w:rsidRPr="002A378C">
        <w:rPr>
          <w:rFonts w:ascii="Times New Roman" w:hAnsi="Times New Roman" w:cs="Times New Roman"/>
          <w:i/>
          <w:sz w:val="28"/>
          <w:szCs w:val="28"/>
        </w:rPr>
        <w:t>-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 xml:space="preserve"> расширенный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Intelligence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>интеллектуальный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378C">
        <w:rPr>
          <w:rFonts w:ascii="Times New Roman" w:hAnsi="Times New Roman" w:cs="Times New Roman"/>
          <w:i/>
          <w:sz w:val="28"/>
          <w:szCs w:val="28"/>
        </w:rPr>
        <w:t>Voltage</w:t>
      </w:r>
      <w:proofErr w:type="spellEnd"/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378C">
        <w:rPr>
          <w:rFonts w:ascii="Times New Roman" w:hAnsi="Times New Roman" w:cs="Times New Roman"/>
          <w:i/>
          <w:sz w:val="28"/>
          <w:szCs w:val="28"/>
        </w:rPr>
        <w:t>control</w:t>
      </w:r>
      <w:proofErr w:type="spellEnd"/>
      <w:r w:rsidRPr="002A378C">
        <w:rPr>
          <w:rFonts w:ascii="Times New Roman" w:hAnsi="Times New Roman" w:cs="Times New Roman"/>
          <w:i/>
          <w:sz w:val="28"/>
          <w:szCs w:val="28"/>
        </w:rPr>
        <w:t>-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 xml:space="preserve"> регулирование напряжения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378C">
        <w:rPr>
          <w:rFonts w:ascii="Times New Roman" w:hAnsi="Times New Roman" w:cs="Times New Roman"/>
          <w:i/>
          <w:sz w:val="28"/>
          <w:szCs w:val="28"/>
        </w:rPr>
        <w:t>Fault</w:t>
      </w:r>
      <w:proofErr w:type="spellEnd"/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378C">
        <w:rPr>
          <w:rFonts w:ascii="Times New Roman" w:hAnsi="Times New Roman" w:cs="Times New Roman"/>
          <w:i/>
          <w:sz w:val="28"/>
          <w:szCs w:val="28"/>
        </w:rPr>
        <w:t>levels</w:t>
      </w:r>
      <w:proofErr w:type="spellEnd"/>
      <w:r w:rsidRPr="002A378C">
        <w:rPr>
          <w:rFonts w:ascii="Times New Roman" w:hAnsi="Times New Roman" w:cs="Times New Roman"/>
          <w:i/>
          <w:sz w:val="28"/>
          <w:szCs w:val="28"/>
        </w:rPr>
        <w:t>-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 xml:space="preserve"> уровень неисправности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378C">
        <w:rPr>
          <w:rFonts w:ascii="Times New Roman" w:hAnsi="Times New Roman" w:cs="Times New Roman"/>
          <w:i/>
          <w:sz w:val="28"/>
          <w:szCs w:val="28"/>
        </w:rPr>
        <w:t>Restoration</w:t>
      </w:r>
      <w:proofErr w:type="spellEnd"/>
      <w:r w:rsidRPr="002A378C">
        <w:rPr>
          <w:rFonts w:ascii="Times New Roman" w:hAnsi="Times New Roman" w:cs="Times New Roman"/>
          <w:i/>
          <w:sz w:val="28"/>
          <w:szCs w:val="28"/>
        </w:rPr>
        <w:t>-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 xml:space="preserve"> восстановление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378C">
        <w:rPr>
          <w:rFonts w:ascii="Times New Roman" w:hAnsi="Times New Roman" w:cs="Times New Roman"/>
          <w:i/>
          <w:sz w:val="28"/>
          <w:szCs w:val="28"/>
        </w:rPr>
        <w:t>Ability</w:t>
      </w:r>
      <w:proofErr w:type="spellEnd"/>
      <w:r w:rsidRPr="002A378C">
        <w:rPr>
          <w:rFonts w:ascii="Times New Roman" w:hAnsi="Times New Roman" w:cs="Times New Roman"/>
          <w:i/>
          <w:sz w:val="28"/>
          <w:szCs w:val="28"/>
        </w:rPr>
        <w:t>-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 xml:space="preserve"> возможность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378C">
        <w:rPr>
          <w:rFonts w:ascii="Times New Roman" w:hAnsi="Times New Roman" w:cs="Times New Roman"/>
          <w:i/>
          <w:sz w:val="28"/>
          <w:szCs w:val="28"/>
        </w:rPr>
        <w:t>Distributed</w:t>
      </w:r>
      <w:proofErr w:type="spellEnd"/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378C">
        <w:rPr>
          <w:rFonts w:ascii="Times New Roman" w:hAnsi="Times New Roman" w:cs="Times New Roman"/>
          <w:i/>
          <w:sz w:val="28"/>
          <w:szCs w:val="28"/>
        </w:rPr>
        <w:t>generation</w:t>
      </w:r>
      <w:proofErr w:type="spellEnd"/>
      <w:r w:rsidRPr="002A378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>распределенная генерация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Reinforce</w:t>
      </w:r>
      <w:r w:rsidRPr="002A378C">
        <w:rPr>
          <w:rFonts w:ascii="Times New Roman" w:hAnsi="Times New Roman" w:cs="Times New Roman"/>
          <w:i/>
          <w:sz w:val="28"/>
          <w:szCs w:val="28"/>
        </w:rPr>
        <w:t>-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 xml:space="preserve"> укрепление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Substations</w:t>
      </w:r>
      <w:r w:rsidRPr="002A378C">
        <w:rPr>
          <w:rFonts w:ascii="Times New Roman" w:hAnsi="Times New Roman" w:cs="Times New Roman"/>
          <w:i/>
          <w:sz w:val="28"/>
          <w:szCs w:val="28"/>
        </w:rPr>
        <w:t>-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 xml:space="preserve"> подстанция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Distribution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management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system</w:t>
      </w:r>
      <w:r w:rsidRPr="002A378C">
        <w:rPr>
          <w:rFonts w:ascii="Times New Roman" w:hAnsi="Times New Roman" w:cs="Times New Roman"/>
          <w:i/>
          <w:sz w:val="28"/>
          <w:szCs w:val="28"/>
        </w:rPr>
        <w:t>-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 xml:space="preserve"> система управления распределением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Suite</w:t>
      </w:r>
      <w:r w:rsidRPr="002A378C">
        <w:rPr>
          <w:rFonts w:ascii="Times New Roman" w:hAnsi="Times New Roman" w:cs="Times New Roman"/>
          <w:i/>
          <w:sz w:val="28"/>
          <w:szCs w:val="28"/>
        </w:rPr>
        <w:t>-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 xml:space="preserve"> набор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Application</w:t>
      </w:r>
      <w:r w:rsidRPr="002A378C">
        <w:rPr>
          <w:rFonts w:ascii="Times New Roman" w:hAnsi="Times New Roman" w:cs="Times New Roman"/>
          <w:i/>
          <w:sz w:val="28"/>
          <w:szCs w:val="28"/>
        </w:rPr>
        <w:t>-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 xml:space="preserve"> прикладной</w:t>
      </w:r>
    </w:p>
    <w:p w:rsidR="005770BF" w:rsidRPr="002A378C" w:rsidRDefault="005770B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Software</w:t>
      </w:r>
      <w:r w:rsidRPr="002A378C">
        <w:rPr>
          <w:rFonts w:ascii="Times New Roman" w:hAnsi="Times New Roman" w:cs="Times New Roman"/>
          <w:i/>
          <w:sz w:val="28"/>
          <w:szCs w:val="28"/>
        </w:rPr>
        <w:t>-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 xml:space="preserve"> программное обеспечение</w:t>
      </w:r>
    </w:p>
    <w:p w:rsidR="00B13DCF" w:rsidRPr="002A378C" w:rsidRDefault="00B13DC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Automatic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Voltage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Control</w:t>
      </w:r>
      <w:r w:rsidRPr="002A378C">
        <w:rPr>
          <w:rFonts w:ascii="Times New Roman" w:hAnsi="Times New Roman" w:cs="Times New Roman"/>
          <w:i/>
          <w:sz w:val="28"/>
          <w:szCs w:val="28"/>
        </w:rPr>
        <w:t>- автоматический контроль напряжения</w:t>
      </w:r>
    </w:p>
    <w:p w:rsidR="00B13DCF" w:rsidRPr="002A378C" w:rsidRDefault="00B13DCF" w:rsidP="00B13DC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Vary</w:t>
      </w:r>
      <w:r w:rsidRPr="002A378C">
        <w:rPr>
          <w:rFonts w:ascii="Times New Roman" w:hAnsi="Times New Roman" w:cs="Times New Roman"/>
          <w:i/>
          <w:sz w:val="28"/>
          <w:szCs w:val="28"/>
        </w:rPr>
        <w:t>- варьироваться</w:t>
      </w:r>
    </w:p>
    <w:p w:rsidR="005770BF" w:rsidRPr="002A378C" w:rsidRDefault="00B13DC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Acceptable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limits</w:t>
      </w:r>
      <w:r w:rsidRPr="002A378C">
        <w:rPr>
          <w:rFonts w:ascii="Times New Roman" w:hAnsi="Times New Roman" w:cs="Times New Roman"/>
          <w:i/>
          <w:sz w:val="28"/>
          <w:szCs w:val="28"/>
        </w:rPr>
        <w:t>- допустимые пределы</w:t>
      </w:r>
    </w:p>
    <w:p w:rsidR="00B13DCF" w:rsidRPr="002A378C" w:rsidRDefault="00B13DC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Load</w:t>
      </w:r>
      <w:r w:rsidRPr="002A378C">
        <w:rPr>
          <w:rFonts w:ascii="Times New Roman" w:hAnsi="Times New Roman" w:cs="Times New Roman"/>
          <w:i/>
          <w:sz w:val="28"/>
          <w:szCs w:val="28"/>
        </w:rPr>
        <w:t>- изменение</w:t>
      </w:r>
    </w:p>
    <w:p w:rsidR="00B13DCF" w:rsidRPr="002A378C" w:rsidRDefault="00B13DCF" w:rsidP="00B13DC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Statutory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minimum</w:t>
      </w:r>
      <w:r w:rsidRPr="002A378C">
        <w:rPr>
          <w:rFonts w:ascii="Times New Roman" w:hAnsi="Times New Roman" w:cs="Times New Roman"/>
          <w:i/>
          <w:sz w:val="28"/>
          <w:szCs w:val="28"/>
        </w:rPr>
        <w:t>- установленный минимум</w:t>
      </w:r>
    </w:p>
    <w:p w:rsidR="00B13DCF" w:rsidRPr="002A378C" w:rsidRDefault="00B13DCF" w:rsidP="00B13DC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Statutory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maximum</w:t>
      </w:r>
      <w:r w:rsidRPr="002A378C">
        <w:rPr>
          <w:rFonts w:ascii="Times New Roman" w:hAnsi="Times New Roman" w:cs="Times New Roman"/>
          <w:i/>
          <w:sz w:val="28"/>
          <w:szCs w:val="28"/>
        </w:rPr>
        <w:t>- установленный максимум</w:t>
      </w:r>
    </w:p>
    <w:p w:rsidR="00B13DCF" w:rsidRPr="002A378C" w:rsidRDefault="00B13DCF" w:rsidP="00B13DC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Result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2A378C">
        <w:rPr>
          <w:rFonts w:ascii="Times New Roman" w:hAnsi="Times New Roman" w:cs="Times New Roman"/>
          <w:i/>
          <w:sz w:val="28"/>
          <w:szCs w:val="28"/>
        </w:rPr>
        <w:t>- привести к</w:t>
      </w:r>
    </w:p>
    <w:p w:rsidR="005770BF" w:rsidRPr="002A378C" w:rsidRDefault="00B13DC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Energy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losses</w:t>
      </w:r>
      <w:r w:rsidRPr="002A378C">
        <w:rPr>
          <w:rFonts w:ascii="Times New Roman" w:hAnsi="Times New Roman" w:cs="Times New Roman"/>
          <w:i/>
          <w:sz w:val="28"/>
          <w:szCs w:val="28"/>
        </w:rPr>
        <w:t>- потери энергии</w:t>
      </w:r>
    </w:p>
    <w:p w:rsidR="00B13DCF" w:rsidRPr="002A378C" w:rsidRDefault="00B13DCF" w:rsidP="00B13DC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Adjust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34232" w:rsidRPr="002A378C">
        <w:rPr>
          <w:rFonts w:ascii="Times New Roman" w:hAnsi="Times New Roman" w:cs="Times New Roman"/>
          <w:i/>
          <w:sz w:val="28"/>
          <w:szCs w:val="28"/>
        </w:rPr>
        <w:t>регулировать</w:t>
      </w:r>
    </w:p>
    <w:p w:rsidR="005770BF" w:rsidRPr="002A378C" w:rsidRDefault="00B13DC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Preset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limits</w:t>
      </w:r>
      <w:r w:rsidR="00534232" w:rsidRPr="002A378C">
        <w:rPr>
          <w:rFonts w:ascii="Times New Roman" w:hAnsi="Times New Roman" w:cs="Times New Roman"/>
          <w:i/>
          <w:sz w:val="28"/>
          <w:szCs w:val="28"/>
        </w:rPr>
        <w:t>- заданный лимит</w:t>
      </w:r>
    </w:p>
    <w:p w:rsidR="00B13DCF" w:rsidRPr="002A378C" w:rsidRDefault="00B13DC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Efficiency</w:t>
      </w:r>
      <w:r w:rsidR="00534232" w:rsidRPr="002A378C">
        <w:rPr>
          <w:rFonts w:ascii="Times New Roman" w:hAnsi="Times New Roman" w:cs="Times New Roman"/>
          <w:i/>
          <w:sz w:val="28"/>
          <w:szCs w:val="28"/>
        </w:rPr>
        <w:t>- эффективность</w:t>
      </w:r>
    </w:p>
    <w:p w:rsidR="00B13DCF" w:rsidRPr="002A378C" w:rsidRDefault="00B13DC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Cope</w:t>
      </w:r>
      <w:r w:rsidR="00534232" w:rsidRPr="002A378C">
        <w:rPr>
          <w:rFonts w:ascii="Times New Roman" w:hAnsi="Times New Roman" w:cs="Times New Roman"/>
          <w:i/>
          <w:sz w:val="28"/>
          <w:szCs w:val="28"/>
        </w:rPr>
        <w:t>- справляться</w:t>
      </w:r>
    </w:p>
    <w:p w:rsidR="00B13DCF" w:rsidRPr="002A378C" w:rsidRDefault="00534232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378C">
        <w:rPr>
          <w:rFonts w:ascii="Times New Roman" w:hAnsi="Times New Roman" w:cs="Times New Roman"/>
          <w:i/>
          <w:sz w:val="28"/>
          <w:szCs w:val="28"/>
        </w:rPr>
        <w:t>W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>ith</w:t>
      </w:r>
      <w:proofErr w:type="spellEnd"/>
      <w:r w:rsidRPr="002A378C">
        <w:rPr>
          <w:rFonts w:ascii="Times New Roman" w:hAnsi="Times New Roman" w:cs="Times New Roman"/>
          <w:i/>
          <w:sz w:val="28"/>
          <w:szCs w:val="28"/>
        </w:rPr>
        <w:t>- с</w:t>
      </w:r>
    </w:p>
    <w:p w:rsidR="00B13DCF" w:rsidRPr="002A378C" w:rsidRDefault="00534232" w:rsidP="00B13DC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B13DCF" w:rsidRPr="002A378C">
        <w:rPr>
          <w:rFonts w:ascii="Times New Roman" w:hAnsi="Times New Roman" w:cs="Times New Roman"/>
          <w:i/>
          <w:sz w:val="28"/>
          <w:szCs w:val="28"/>
          <w:lang w:val="en-US"/>
        </w:rPr>
        <w:t>everse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3DCF" w:rsidRPr="002A378C">
        <w:rPr>
          <w:rFonts w:ascii="Times New Roman" w:hAnsi="Times New Roman" w:cs="Times New Roman"/>
          <w:i/>
          <w:sz w:val="28"/>
          <w:szCs w:val="28"/>
          <w:lang w:val="en-US"/>
        </w:rPr>
        <w:t>power</w:t>
      </w:r>
      <w:r w:rsidR="00B13DCF"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3DCF" w:rsidRPr="002A378C">
        <w:rPr>
          <w:rFonts w:ascii="Times New Roman" w:hAnsi="Times New Roman" w:cs="Times New Roman"/>
          <w:i/>
          <w:sz w:val="28"/>
          <w:szCs w:val="28"/>
          <w:lang w:val="en-US"/>
        </w:rPr>
        <w:t>flow</w:t>
      </w:r>
      <w:r w:rsidRPr="002A378C">
        <w:rPr>
          <w:rFonts w:ascii="Times New Roman" w:hAnsi="Times New Roman" w:cs="Times New Roman"/>
          <w:i/>
          <w:sz w:val="28"/>
          <w:szCs w:val="28"/>
        </w:rPr>
        <w:t>- обратный поток энергии</w:t>
      </w:r>
    </w:p>
    <w:p w:rsidR="005770BF" w:rsidRPr="002A378C" w:rsidRDefault="00B13DCF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Dynamic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Line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Rating</w:t>
      </w:r>
      <w:r w:rsidR="00534232" w:rsidRPr="002A378C">
        <w:rPr>
          <w:rFonts w:ascii="Times New Roman" w:hAnsi="Times New Roman" w:cs="Times New Roman"/>
          <w:i/>
          <w:sz w:val="28"/>
          <w:szCs w:val="28"/>
        </w:rPr>
        <w:t>- динамичный рейтинг линии</w:t>
      </w:r>
    </w:p>
    <w:p w:rsidR="00534232" w:rsidRPr="002A378C" w:rsidRDefault="00534232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Overhead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line</w:t>
      </w:r>
      <w:r w:rsidRPr="002A378C">
        <w:rPr>
          <w:rFonts w:ascii="Times New Roman" w:hAnsi="Times New Roman" w:cs="Times New Roman"/>
          <w:i/>
          <w:sz w:val="28"/>
          <w:szCs w:val="28"/>
        </w:rPr>
        <w:t>- воздушная</w:t>
      </w:r>
    </w:p>
    <w:p w:rsidR="00534232" w:rsidRPr="002A378C" w:rsidRDefault="00534232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Value</w:t>
      </w:r>
      <w:r w:rsidRPr="002A378C">
        <w:rPr>
          <w:rFonts w:ascii="Times New Roman" w:hAnsi="Times New Roman" w:cs="Times New Roman"/>
          <w:i/>
          <w:sz w:val="28"/>
          <w:szCs w:val="28"/>
        </w:rPr>
        <w:t>- значение</w:t>
      </w:r>
    </w:p>
    <w:p w:rsidR="00534232" w:rsidRPr="002A378C" w:rsidRDefault="00534232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Capacity</w:t>
      </w:r>
      <w:r w:rsidRPr="002A378C">
        <w:rPr>
          <w:rFonts w:ascii="Times New Roman" w:hAnsi="Times New Roman" w:cs="Times New Roman"/>
          <w:i/>
          <w:sz w:val="28"/>
          <w:szCs w:val="28"/>
        </w:rPr>
        <w:t>- емкость</w:t>
      </w:r>
    </w:p>
    <w:p w:rsidR="00534232" w:rsidRPr="002A378C" w:rsidRDefault="00534232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Determine</w:t>
      </w:r>
      <w:r w:rsidRPr="002A378C">
        <w:rPr>
          <w:rFonts w:ascii="Times New Roman" w:hAnsi="Times New Roman" w:cs="Times New Roman"/>
          <w:i/>
          <w:sz w:val="28"/>
          <w:szCs w:val="28"/>
        </w:rPr>
        <w:t>- определять</w:t>
      </w:r>
    </w:p>
    <w:p w:rsidR="00534232" w:rsidRPr="002A378C" w:rsidRDefault="00534232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Peak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performance</w:t>
      </w:r>
      <w:r w:rsidRPr="002A378C">
        <w:rPr>
          <w:rFonts w:ascii="Times New Roman" w:hAnsi="Times New Roman" w:cs="Times New Roman"/>
          <w:i/>
          <w:sz w:val="28"/>
          <w:szCs w:val="28"/>
        </w:rPr>
        <w:t>- максимальная производительность</w:t>
      </w:r>
    </w:p>
    <w:p w:rsidR="00534232" w:rsidRPr="002A378C" w:rsidRDefault="00534232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Sample</w:t>
      </w:r>
      <w:r w:rsidRPr="002A378C">
        <w:rPr>
          <w:rFonts w:ascii="Times New Roman" w:hAnsi="Times New Roman" w:cs="Times New Roman"/>
          <w:i/>
          <w:sz w:val="28"/>
          <w:szCs w:val="28"/>
        </w:rPr>
        <w:t>- измерять</w:t>
      </w:r>
    </w:p>
    <w:p w:rsidR="00534232" w:rsidRPr="002A378C" w:rsidRDefault="0053423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A near real time view- </w:t>
      </w:r>
      <w:r w:rsidRPr="002A378C">
        <w:rPr>
          <w:rFonts w:ascii="Times New Roman" w:hAnsi="Times New Roman" w:cs="Times New Roman"/>
          <w:i/>
          <w:sz w:val="28"/>
          <w:szCs w:val="28"/>
        </w:rPr>
        <w:t>в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</w:rPr>
        <w:t>реальном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</w:rPr>
        <w:t>времени</w:t>
      </w:r>
    </w:p>
    <w:p w:rsidR="00534232" w:rsidRPr="002A378C" w:rsidRDefault="0053423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Supervisory Control </w:t>
      </w:r>
      <w:proofErr w:type="gramStart"/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proofErr w:type="gramEnd"/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Data Acquisition (SCADA)- </w:t>
      </w:r>
      <w:r w:rsidRPr="002A378C">
        <w:rPr>
          <w:rFonts w:ascii="Times New Roman" w:hAnsi="Times New Roman" w:cs="Times New Roman"/>
          <w:i/>
          <w:sz w:val="28"/>
          <w:szCs w:val="28"/>
        </w:rPr>
        <w:t>диспетчерский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</w:rPr>
        <w:t>контроль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</w:rPr>
        <w:t>и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</w:rPr>
        <w:t>сбор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</w:rPr>
        <w:t>данных</w:t>
      </w:r>
    </w:p>
    <w:p w:rsidR="00534232" w:rsidRPr="002A378C" w:rsidRDefault="0053423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Reactive power- </w:t>
      </w:r>
      <w:r w:rsidRPr="002A378C">
        <w:rPr>
          <w:rFonts w:ascii="Times New Roman" w:hAnsi="Times New Roman" w:cs="Times New Roman"/>
          <w:i/>
          <w:sz w:val="28"/>
          <w:szCs w:val="28"/>
        </w:rPr>
        <w:t>реактивная</w:t>
      </w: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A378C">
        <w:rPr>
          <w:rFonts w:ascii="Times New Roman" w:hAnsi="Times New Roman" w:cs="Times New Roman"/>
          <w:i/>
          <w:sz w:val="28"/>
          <w:szCs w:val="28"/>
        </w:rPr>
        <w:t>мощность</w:t>
      </w:r>
    </w:p>
    <w:p w:rsidR="00534232" w:rsidRPr="002A378C" w:rsidRDefault="0053423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Cables- </w:t>
      </w:r>
      <w:r w:rsidRPr="002A378C">
        <w:rPr>
          <w:rFonts w:ascii="Times New Roman" w:hAnsi="Times New Roman" w:cs="Times New Roman"/>
          <w:i/>
          <w:sz w:val="28"/>
          <w:szCs w:val="28"/>
        </w:rPr>
        <w:t>кабели</w:t>
      </w:r>
    </w:p>
    <w:p w:rsidR="00534232" w:rsidRPr="002A378C" w:rsidRDefault="0053423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Injection- </w:t>
      </w:r>
      <w:r w:rsidRPr="002A378C">
        <w:rPr>
          <w:rFonts w:ascii="Times New Roman" w:hAnsi="Times New Roman" w:cs="Times New Roman"/>
          <w:i/>
          <w:sz w:val="28"/>
          <w:szCs w:val="28"/>
        </w:rPr>
        <w:t>подача</w:t>
      </w:r>
    </w:p>
    <w:p w:rsidR="00534232" w:rsidRPr="002A378C" w:rsidRDefault="00534232">
      <w:pPr>
        <w:rPr>
          <w:rFonts w:ascii="Times New Roman" w:hAnsi="Times New Roman" w:cs="Times New Roman"/>
          <w:i/>
          <w:sz w:val="28"/>
          <w:szCs w:val="28"/>
        </w:rPr>
      </w:pPr>
      <w:r w:rsidRPr="002A378C">
        <w:rPr>
          <w:rFonts w:ascii="Times New Roman" w:hAnsi="Times New Roman" w:cs="Times New Roman"/>
          <w:i/>
          <w:sz w:val="28"/>
          <w:szCs w:val="28"/>
          <w:lang w:val="en-US"/>
        </w:rPr>
        <w:t>Absorption-</w:t>
      </w:r>
      <w:r w:rsidRPr="002A378C">
        <w:rPr>
          <w:rFonts w:ascii="Times New Roman" w:hAnsi="Times New Roman" w:cs="Times New Roman"/>
          <w:i/>
          <w:sz w:val="28"/>
          <w:szCs w:val="28"/>
        </w:rPr>
        <w:t xml:space="preserve"> поглощение</w:t>
      </w:r>
    </w:p>
    <w:sectPr w:rsidR="00534232" w:rsidRPr="002A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D4E7E"/>
    <w:multiLevelType w:val="hybridMultilevel"/>
    <w:tmpl w:val="E0EC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3E"/>
    <w:rsid w:val="002A378C"/>
    <w:rsid w:val="00534232"/>
    <w:rsid w:val="005770BF"/>
    <w:rsid w:val="007D5719"/>
    <w:rsid w:val="00B02F38"/>
    <w:rsid w:val="00B13DCF"/>
    <w:rsid w:val="00B95610"/>
    <w:rsid w:val="00CA74F5"/>
    <w:rsid w:val="00EE6B3E"/>
    <w:rsid w:val="00F3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6B56F-ED64-4E2C-9D58-A59F5FFA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9BF7C-A9F6-4D6D-89C6-B3B83E39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2020-03-27T19:53:00Z</dcterms:created>
  <dcterms:modified xsi:type="dcterms:W3CDTF">2020-03-27T19:53:00Z</dcterms:modified>
</cp:coreProperties>
</file>